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2023-2024</w:t>
      </w:r>
      <w:r>
        <w:rPr>
          <w:rFonts w:ascii="SimSun" w:eastAsia="SimSun" w:hAnsi="SimSun" w:cs="SimSun"/>
          <w:b/>
          <w:sz w:val="32"/>
        </w:rPr>
        <w:t>学年湖南省长沙市望城区八年级（上）期末物理试卷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10</w:t>
      </w:r>
      <w:r>
        <w:rPr>
          <w:rFonts w:ascii="SimHei" w:eastAsia="SimHei" w:hAnsi="SimHei" w:cs="SimHei"/>
          <w:b w:val="0"/>
          <w:sz w:val="21"/>
        </w:rPr>
        <w:t>小题，共</w:t>
      </w:r>
      <w:r>
        <w:rPr>
          <w:rFonts w:ascii="Times New Roman" w:eastAsia="Times New Roman" w:hAnsi="Times New Roman" w:cs="Times New Roman"/>
          <w:b/>
          <w:sz w:val="21"/>
        </w:rPr>
        <w:t>30</w:t>
      </w:r>
      <w:r>
        <w:rPr>
          <w:rFonts w:ascii="SimHei" w:eastAsia="SimHei" w:hAnsi="SimHei" w:cs="SimHei"/>
          <w:b w:val="0"/>
          <w:sz w:val="21"/>
        </w:rPr>
        <w:t>分。</w:t>
      </w:r>
    </w:p>
    <w:p w:rsidR="00BC4DC9" w:rsidP="00B53878">
      <w:pPr>
        <w:numPr>
          <w:ilvl w:val="0"/>
          <w:numId w:val="0"/>
        </w:numPr>
        <w:spacing w:line="360" w:lineRule="auto"/>
        <w:ind w:left="0"/>
        <w:jc w:val="left"/>
      </w:pPr>
      <w:r>
        <w:rPr>
          <w:rFonts w:eastAsia="Times New Roman" w:hAnsi="Times New Roman"/>
          <w:kern w:val="0"/>
          <w:szCs w:val="21"/>
        </w:rPr>
        <w:t>1</w:t>
      </w:r>
      <w:r>
        <w:rPr>
          <w:rFonts w:ascii="SimSun" w:eastAsia="SimSun" w:hAnsi="SimSun" w:cs="SimSun"/>
          <w:kern w:val="0"/>
          <w:szCs w:val="21"/>
        </w:rPr>
        <w:t>.</w:t>
      </w:r>
      <w:bookmarkStart w:id="1" w:name="3fa627c9-2cf4-4c00-af5e-1b689d2b79ce"/>
      <w:r>
        <w:rPr>
          <w:rFonts w:ascii="SimSun" w:eastAsia="SimSun" w:hAnsi="SimSun" w:cs="SimSun"/>
          <w:kern w:val="0"/>
          <w:szCs w:val="21"/>
        </w:rPr>
        <w:t>下列客观估计符合生活实际的一项是</w:t>
      </w:r>
      <w:r>
        <w:rPr>
          <w:rFonts w:eastAsia="Times New Roman" w:hAnsi="Times New Roman"/>
          <w:kern w:val="0"/>
          <w:szCs w:val="21"/>
        </w:rPr>
        <w:t>(    )</w:t>
      </w:r>
      <w:bookmarkEnd w:id="1"/>
    </w:p>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人的正常体温大约</w:t>
      </w:r>
      <m:oMathPara>
        <m:oMathParaPr>
          <m:jc m:val="left"/>
        </m:oMathParaPr>
        <m:oMath>
          <m:sSup>
            <m:e>
              <m:r>
                <m:t>39</m:t>
              </m:r>
            </m:e>
            <m:sup>
              <m:r>
                <m:t>℃</m:t>
              </m:r>
            </m:sup>
          </m:sSup>
        </m:oMath>
      </m:oMathPara>
      <w:r>
        <w:tab/>
      </w:r>
      <w:r>
        <w:rPr>
          <w:rFonts w:eastAsia="Times New Roman" w:hAnsi="Times New Roman"/>
          <w:kern w:val="0"/>
          <w:szCs w:val="21"/>
        </w:rPr>
        <w:t xml:space="preserve">B. </w:t>
      </w:r>
      <w:r>
        <w:rPr>
          <w:rFonts w:ascii="SimSun" w:eastAsia="SimSun" w:hAnsi="SimSun" w:cs="SimSun"/>
          <w:kern w:val="0"/>
          <w:szCs w:val="21"/>
        </w:rPr>
        <w:t>一只普通鸡蛋的质量</w:t>
      </w:r>
      <w:r>
        <w:rPr>
          <w:rFonts w:eastAsia="Times New Roman" w:hAnsi="Times New Roman"/>
          <w:kern w:val="0"/>
          <w:szCs w:val="21"/>
        </w:rPr>
        <w:t>5</w:t>
      </w:r>
      <w:r>
        <w:rPr>
          <w:rFonts w:eastAsia="Times New Roman" w:hAnsi="Times New Roman"/>
          <w:i/>
          <w:iCs/>
          <w:kern w:val="0"/>
          <w:szCs w:val="21"/>
        </w:rPr>
        <w:t>kg</w:t>
      </w:r>
      <w:r>
        <w:br/>
      </w:r>
      <w:r>
        <w:rPr>
          <w:rFonts w:eastAsia="Times New Roman" w:hAnsi="Times New Roman"/>
          <w:kern w:val="0"/>
          <w:szCs w:val="21"/>
        </w:rPr>
        <w:t xml:space="preserve">C. </w:t>
      </w:r>
      <w:r>
        <w:rPr>
          <w:rFonts w:ascii="SimSun" w:eastAsia="SimSun" w:hAnsi="SimSun" w:cs="SimSun"/>
          <w:kern w:val="0"/>
          <w:szCs w:val="21"/>
        </w:rPr>
        <w:t>教室的课桌的高度约</w:t>
      </w:r>
      <w:r>
        <w:rPr>
          <w:rFonts w:eastAsia="Times New Roman" w:hAnsi="Times New Roman"/>
          <w:kern w:val="0"/>
          <w:szCs w:val="21"/>
        </w:rPr>
        <w:t>8</w:t>
      </w:r>
      <w:r>
        <w:rPr>
          <w:rFonts w:eastAsia="Times New Roman" w:hAnsi="Times New Roman"/>
          <w:i/>
          <w:iCs/>
          <w:kern w:val="0"/>
          <w:szCs w:val="21"/>
        </w:rPr>
        <w:t>dm</w:t>
      </w:r>
      <w:r>
        <w:tab/>
      </w:r>
      <w:r>
        <w:rPr>
          <w:rFonts w:eastAsia="Times New Roman" w:hAnsi="Times New Roman"/>
          <w:kern w:val="0"/>
          <w:szCs w:val="21"/>
        </w:rPr>
        <w:t xml:space="preserve">D. </w:t>
      </w:r>
      <w:r>
        <w:rPr>
          <w:rFonts w:ascii="SimSun" w:eastAsia="SimSun" w:hAnsi="SimSun" w:cs="SimSun"/>
          <w:kern w:val="0"/>
          <w:szCs w:val="21"/>
        </w:rPr>
        <w:t>一瓶矿泉水瓶的容积约</w:t>
      </w:r>
      <w:r>
        <w:rPr>
          <w:rFonts w:eastAsia="Times New Roman" w:hAnsi="Times New Roman"/>
          <w:kern w:val="0"/>
          <w:szCs w:val="21"/>
        </w:rPr>
        <w:t>500</w:t>
      </w:r>
      <w:r>
        <w:rPr>
          <w:rFonts w:eastAsia="Times New Roman" w:hAnsi="Times New Roman"/>
          <w:i/>
          <w:iCs/>
          <w:kern w:val="0"/>
          <w:szCs w:val="21"/>
        </w:rPr>
        <w:t>L</w:t>
      </w:r>
    </w:p>
    <w:p w:rsidR="00BC4DC9">
      <w:pPr>
        <w:numPr>
          <w:ilvl w:val="0"/>
          <w:numId w:val="0"/>
        </w:numPr>
        <w:spacing w:line="360" w:lineRule="auto"/>
        <w:ind w:left="0"/>
        <w:jc w:val="left"/>
      </w:pPr>
      <w:r>
        <w:rPr>
          <w:rFonts w:eastAsia="Times New Roman" w:hAnsi="Times New Roman"/>
          <w:kern w:val="0"/>
          <w:szCs w:val="21"/>
        </w:rPr>
        <w:t>2</w:t>
      </w:r>
      <w:r>
        <w:rPr>
          <w:rFonts w:ascii="SimSun" w:eastAsia="SimSun" w:hAnsi="SimSun" w:cs="SimSun"/>
          <w:kern w:val="0"/>
          <w:szCs w:val="21"/>
        </w:rPr>
        <w:t>.</w:t>
      </w:r>
      <w:bookmarkStart w:id="2" w:name="99f46ab8-94b0-49bf-989e-1abe2b00946e"/>
      <w:r>
        <w:rPr>
          <w:rFonts w:ascii="SimSun" w:eastAsia="SimSun" w:hAnsi="SimSun" w:cs="SimSun"/>
          <w:kern w:val="0"/>
          <w:szCs w:val="21"/>
        </w:rPr>
        <w:t>《龟兔赛跑》新篇：兔子和乌龟自从上次赛跑后，成为了好朋友，于是在以后的旅行中，陆地上兔子背着乌龟跑，在水中乌龟驮着兔子游，兔子和乌龟因此都走得更快更远了，实现了共赢．当兔子背着乌龟在陆地上奔跑时，下列说法正确的是</w:t>
      </w:r>
      <w:r>
        <w:rPr>
          <w:rFonts w:eastAsia="Times New Roman" w:hAnsi="Times New Roman"/>
          <w:kern w:val="0"/>
          <w:szCs w:val="21"/>
        </w:rPr>
        <w:t>(    )</w:t>
      </w:r>
      <w:bookmarkEnd w:id="2"/>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以兔子为参照物，乌龟是运动的</w:t>
      </w:r>
      <w:r>
        <w:br/>
      </w:r>
      <w:r>
        <w:rPr>
          <w:rFonts w:eastAsia="Times New Roman" w:hAnsi="Times New Roman"/>
          <w:kern w:val="0"/>
          <w:szCs w:val="21"/>
        </w:rPr>
        <w:t xml:space="preserve">B. </w:t>
      </w:r>
      <w:r>
        <w:rPr>
          <w:rFonts w:ascii="SimSun" w:eastAsia="SimSun" w:hAnsi="SimSun" w:cs="SimSun"/>
          <w:kern w:val="0"/>
          <w:szCs w:val="21"/>
        </w:rPr>
        <w:t>以乌龟为参照物，兔子是运动的</w:t>
      </w:r>
      <w:r>
        <w:br/>
      </w:r>
      <w:r>
        <w:rPr>
          <w:rFonts w:eastAsia="Times New Roman" w:hAnsi="Times New Roman"/>
          <w:kern w:val="0"/>
          <w:szCs w:val="21"/>
        </w:rPr>
        <w:t xml:space="preserve">C. </w:t>
      </w:r>
      <w:r>
        <w:rPr>
          <w:rFonts w:ascii="SimSun" w:eastAsia="SimSun" w:hAnsi="SimSun" w:cs="SimSun"/>
          <w:kern w:val="0"/>
          <w:szCs w:val="21"/>
        </w:rPr>
        <w:t>以地面为参照物，乌龟是静止的，兔子是运动的</w:t>
      </w:r>
      <w:r>
        <w:br/>
      </w:r>
      <w:r>
        <w:rPr>
          <w:rFonts w:eastAsia="Times New Roman" w:hAnsi="Times New Roman"/>
          <w:kern w:val="0"/>
          <w:szCs w:val="21"/>
        </w:rPr>
        <w:t xml:space="preserve">D. </w:t>
      </w:r>
      <w:r>
        <w:rPr>
          <w:rFonts w:ascii="SimSun" w:eastAsia="SimSun" w:hAnsi="SimSun" w:cs="SimSun"/>
          <w:kern w:val="0"/>
          <w:szCs w:val="21"/>
        </w:rPr>
        <w:t>以地面为参照物，乌龟和兔子都是运动的</w:t>
      </w:r>
    </w:p>
    <w:p w:rsidR="00BC4DC9">
      <w:pPr>
        <w:numPr>
          <w:ilvl w:val="0"/>
          <w:numId w:val="0"/>
        </w:numPr>
        <w:spacing w:line="360" w:lineRule="auto"/>
        <w:ind w:left="0"/>
        <w:jc w:val="left"/>
      </w:pPr>
      <w:r>
        <w:rPr>
          <w:rFonts w:eastAsia="Times New Roman" w:hAnsi="Times New Roman"/>
          <w:kern w:val="0"/>
          <w:szCs w:val="21"/>
        </w:rPr>
        <w:t>3</w:t>
      </w:r>
      <w:r>
        <w:rPr>
          <w:rFonts w:ascii="SimSun" w:eastAsia="SimSun" w:hAnsi="SimSun" w:cs="SimSun"/>
          <w:kern w:val="0"/>
          <w:szCs w:val="21"/>
        </w:rPr>
        <w:t>.</w:t>
      </w:r>
      <w:bookmarkStart w:id="3" w:name="44568901-9e4c-4c51-bac1-76bf4fd1ec6f"/>
      <w:r>
        <w:rPr>
          <w:rFonts w:ascii="SimSun" w:eastAsia="SimSun" w:hAnsi="SimSun" w:cs="SimSun"/>
          <w:kern w:val="0"/>
          <w:szCs w:val="21"/>
        </w:rPr>
        <w:t>噪声会严重影响人们的工作和生活，因此控制噪声十分重要。下列措施中属于在声源处有效防止噪声产生的是</w:t>
      </w:r>
      <w:r>
        <w:rPr>
          <w:rFonts w:eastAsia="Times New Roman" w:hAnsi="Times New Roman"/>
          <w:kern w:val="0"/>
          <w:szCs w:val="21"/>
        </w:rPr>
        <w:t>(    )</w:t>
      </w:r>
      <w:bookmarkEnd w:id="3"/>
    </w:p>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摩托车安装消声器</w:t>
      </w:r>
      <w:r>
        <w:tab/>
      </w:r>
      <w:r>
        <w:rPr>
          <w:rFonts w:eastAsia="Times New Roman" w:hAnsi="Times New Roman"/>
          <w:kern w:val="0"/>
          <w:szCs w:val="21"/>
        </w:rPr>
        <w:t xml:space="preserve">B. </w:t>
      </w:r>
      <w:r>
        <w:rPr>
          <w:rFonts w:ascii="SimSun" w:eastAsia="SimSun" w:hAnsi="SimSun" w:cs="SimSun"/>
          <w:kern w:val="0"/>
          <w:szCs w:val="21"/>
        </w:rPr>
        <w:t>在学校周围植树</w:t>
      </w:r>
      <w:r>
        <w:br/>
      </w:r>
      <w:r>
        <w:rPr>
          <w:rFonts w:eastAsia="Times New Roman" w:hAnsi="Times New Roman"/>
          <w:kern w:val="0"/>
          <w:szCs w:val="21"/>
        </w:rPr>
        <w:t xml:space="preserve">C. </w:t>
      </w:r>
      <w:r>
        <w:rPr>
          <w:rFonts w:ascii="SimSun" w:eastAsia="SimSun" w:hAnsi="SimSun" w:cs="SimSun"/>
          <w:kern w:val="0"/>
          <w:szCs w:val="21"/>
        </w:rPr>
        <w:t>纺织车间工人戴上防声耳罩</w:t>
      </w:r>
      <w:r>
        <w:tab/>
      </w:r>
      <w:r>
        <w:rPr>
          <w:rFonts w:eastAsia="Times New Roman" w:hAnsi="Times New Roman"/>
          <w:kern w:val="0"/>
          <w:szCs w:val="21"/>
        </w:rPr>
        <w:t xml:space="preserve">D. </w:t>
      </w:r>
      <w:r>
        <w:rPr>
          <w:rFonts w:ascii="SimSun" w:eastAsia="SimSun" w:hAnsi="SimSun" w:cs="SimSun"/>
          <w:kern w:val="0"/>
          <w:szCs w:val="21"/>
        </w:rPr>
        <w:t>阳台及窗户安装双层隔音窗</w:t>
      </w:r>
    </w:p>
    <w:p w:rsidR="00BC4DC9">
      <w:pPr>
        <w:numPr>
          <w:ilvl w:val="0"/>
          <w:numId w:val="0"/>
        </w:numPr>
        <w:spacing w:line="360" w:lineRule="auto"/>
        <w:ind w:left="0"/>
        <w:jc w:val="left"/>
      </w:pPr>
      <w:r>
        <w:rPr>
          <w:rFonts w:eastAsia="Times New Roman" w:hAnsi="Times New Roman"/>
          <w:kern w:val="0"/>
          <w:szCs w:val="21"/>
        </w:rPr>
        <w:t>4</w:t>
      </w:r>
      <w:r>
        <w:rPr>
          <w:rFonts w:ascii="SimSun" w:eastAsia="SimSun" w:hAnsi="SimSun" w:cs="SimSun"/>
          <w:kern w:val="0"/>
          <w:szCs w:val="21"/>
        </w:rPr>
        <w:t>.</w:t>
      </w:r>
      <w:bookmarkStart w:id="4" w:name="18a1766a-0b88-407a-9f05-a003a72242d8"/>
      <w:r>
        <w:rPr>
          <w:rFonts w:ascii="SimSun" w:eastAsia="SimSun" w:hAnsi="SimSun" w:cs="SimSun"/>
          <w:kern w:val="0"/>
          <w:szCs w:val="21"/>
        </w:rPr>
        <w:t>如图所示的物理现象通过凝华形成的是</w:t>
      </w:r>
      <w:r>
        <w:rPr>
          <w:rFonts w:eastAsia="Times New Roman" w:hAnsi="Times New Roman"/>
          <w:kern w:val="0"/>
          <w:szCs w:val="21"/>
        </w:rPr>
        <w:t>(    )</w:t>
      </w:r>
      <w:bookmarkEnd w:id="4"/>
    </w:p>
    <w:p w:rsidR="00BC4DC9">
      <w:pPr>
        <w:numPr>
          <w:ilvl w:val="0"/>
          <w:numId w:val="0"/>
        </w:numPr>
        <w:spacing w:line="360" w:lineRule="auto"/>
        <w:jc w:val="left"/>
        <w:textAlignment w:val="center"/>
      </w:pPr>
      <w:r>
        <w:rPr>
          <w:rFonts w:eastAsia="Times New Roman" w:hAnsi="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838327" cy="752602"/>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38327" cy="752602"/>
                    </a:xfrm>
                    <a:prstGeom prst="rect">
                      <a:avLst/>
                    </a:prstGeom>
                    <a:noFill/>
                    <a:ln>
                      <a:noFill/>
                    </a:ln>
                  </pic:spPr>
                </pic:pic>
              </a:graphicData>
            </a:graphic>
          </wp:inline>
        </w:drawing>
      </w:r>
      <w:r>
        <w:rPr>
          <w:rFonts w:ascii="SimSun" w:eastAsia="SimSun" w:hAnsi="SimSun" w:cs="SimSun"/>
          <w:kern w:val="0"/>
          <w:szCs w:val="21"/>
        </w:rPr>
        <w:t>厨房蒸笼旁的“白</w:t>
      </w:r>
      <w:r>
        <w:rPr>
          <w:rFonts w:eastAsia="Times New Roman" w:hAnsi="Times New Roman"/>
          <w:kern w:val="0"/>
          <w:szCs w:val="21"/>
        </w:rPr>
        <w:t> </w:t>
      </w:r>
      <w:r>
        <w:rPr>
          <w:rFonts w:ascii="SimSun" w:eastAsia="SimSun" w:hAnsi="SimSun" w:cs="SimSun"/>
          <w:kern w:val="0"/>
          <w:szCs w:val="21"/>
        </w:rPr>
        <w:t>气”</w:t>
      </w:r>
      <w:r>
        <w:br/>
      </w:r>
      <w:r>
        <w:rPr>
          <w:rFonts w:eastAsia="Times New Roman" w:hAnsi="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981202" cy="676402"/>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981202" cy="676402"/>
                    </a:xfrm>
                    <a:prstGeom prst="rect">
                      <a:avLst/>
                    </a:prstGeom>
                    <a:noFill/>
                    <a:ln>
                      <a:noFill/>
                    </a:ln>
                  </pic:spPr>
                </pic:pic>
              </a:graphicData>
            </a:graphic>
          </wp:inline>
        </w:drawing>
      </w:r>
      <w:r>
        <w:rPr>
          <w:rFonts w:ascii="SimSun" w:eastAsia="SimSun" w:hAnsi="SimSun" w:cs="SimSun"/>
          <w:kern w:val="0"/>
          <w:szCs w:val="21"/>
        </w:rPr>
        <w:t>冬天清晨树叶上的“霜”</w:t>
      </w:r>
      <w:r>
        <w:br/>
      </w:r>
      <w:r>
        <w:rPr>
          <w:rFonts w:eastAsia="Times New Roman" w:hAnsi="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943102" cy="666877"/>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43102" cy="666877"/>
                    </a:xfrm>
                    <a:prstGeom prst="rect">
                      <a:avLst/>
                    </a:prstGeom>
                    <a:noFill/>
                    <a:ln>
                      <a:noFill/>
                    </a:ln>
                  </pic:spPr>
                </pic:pic>
              </a:graphicData>
            </a:graphic>
          </wp:inline>
        </w:drawing>
      </w:r>
      <w:r>
        <w:rPr>
          <w:rFonts w:ascii="SimSun" w:eastAsia="SimSun" w:hAnsi="SimSun" w:cs="SimSun"/>
          <w:kern w:val="0"/>
          <w:szCs w:val="21"/>
        </w:rPr>
        <w:t>夏天清晨小草上的“露珠”</w:t>
      </w:r>
      <w:r>
        <w:br/>
      </w:r>
      <w:r>
        <w:rPr>
          <w:rFonts w:eastAsia="Times New Roman" w:hAnsi="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828802" cy="638302"/>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828802" cy="638302"/>
                    </a:xfrm>
                    <a:prstGeom prst="rect">
                      <a:avLst/>
                    </a:prstGeom>
                    <a:noFill/>
                    <a:ln>
                      <a:noFill/>
                    </a:ln>
                  </pic:spPr>
                </pic:pic>
              </a:graphicData>
            </a:graphic>
          </wp:inline>
        </w:drawing>
      </w:r>
      <w:r>
        <w:rPr>
          <w:rFonts w:ascii="SimSun" w:eastAsia="SimSun" w:hAnsi="SimSun" w:cs="SimSun"/>
          <w:kern w:val="0"/>
          <w:szCs w:val="21"/>
        </w:rPr>
        <w:t>蜡烛燃烧流出的“烛泪”</w:t>
      </w:r>
    </w:p>
    <w:p w:rsidR="00BC4DC9">
      <w:pPr>
        <w:numPr>
          <w:ilvl w:val="0"/>
          <w:numId w:val="0"/>
        </w:numPr>
        <w:spacing w:line="360" w:lineRule="auto"/>
        <w:ind w:left="0"/>
        <w:jc w:val="left"/>
        <w:textAlignment w:val="center"/>
      </w:pPr>
      <w:r>
        <w:rPr>
          <w:rFonts w:eastAsia="Times New Roman" w:hAnsi="Times New Roman"/>
          <w:kern w:val="0"/>
          <w:szCs w:val="21"/>
        </w:rPr>
        <w:t>5</w:t>
      </w:r>
      <w:r>
        <w:rPr>
          <w:rFonts w:ascii="SimSun" w:eastAsia="SimSun" w:hAnsi="SimSun" w:cs="SimSun"/>
          <w:kern w:val="0"/>
          <w:szCs w:val="21"/>
        </w:rPr>
        <w:t>.</w:t>
      </w:r>
      <w:bookmarkStart w:id="5" w:name="0dcdceb6-c16f-4d2a-b48f-d3a44cd0d59d"/>
      <w:r>
        <w:rPr>
          <w:rFonts w:ascii="SimSun" w:eastAsia="SimSun" w:hAnsi="SimSun" w:cs="SimSun"/>
          <w:kern w:val="0"/>
          <w:szCs w:val="21"/>
        </w:rPr>
        <w:t>如图所示，由冰的熔化曲线可知</w:t>
      </w:r>
      <w:r>
        <w:rPr>
          <w:rFonts w:eastAsia="Times New Roman" w:hAnsi="Times New Roman"/>
          <w:kern w:val="0"/>
          <w:szCs w:val="21"/>
        </w:rPr>
        <w:t>(    )</w:t>
      </w:r>
      <w:r>
        <w:rPr>
          <w:rFonts w:eastAsia="Times New Roman" w:hAnsi="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2857881" cy="1571879"/>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857881" cy="1571879"/>
                    </a:xfrm>
                    <a:prstGeom prst="rect">
                      <a:avLst/>
                    </a:prstGeom>
                    <a:noFill/>
                    <a:ln>
                      <a:noFill/>
                    </a:ln>
                  </pic:spPr>
                </pic:pic>
              </a:graphicData>
            </a:graphic>
          </wp:inline>
        </w:drawing>
      </w:r>
      <w:bookmarkEnd w:id="5"/>
    </w:p>
    <w:p w:rsidR="00BC4DC9">
      <w:pPr>
        <w:numPr>
          <w:ilvl w:val="0"/>
          <w:numId w:val="0"/>
        </w:numPr>
        <w:spacing w:line="360" w:lineRule="auto"/>
        <w:jc w:val="left"/>
      </w:pPr>
      <w:r>
        <w:rPr>
          <w:rFonts w:eastAsia="Times New Roman" w:hAnsi="Times New Roman"/>
          <w:kern w:val="0"/>
          <w:szCs w:val="21"/>
        </w:rPr>
        <w:t xml:space="preserve">A. </w:t>
      </w:r>
      <w:r>
        <w:rPr>
          <w:rFonts w:ascii="SimSun" w:eastAsia="SimSun" w:hAnsi="SimSun" w:cs="SimSun"/>
          <w:kern w:val="0"/>
          <w:szCs w:val="21"/>
        </w:rPr>
        <w:t>冰是非晶体</w:t>
      </w:r>
      <w:r>
        <w:br/>
      </w:r>
      <w:r>
        <w:rPr>
          <w:rFonts w:eastAsia="Times New Roman" w:hAnsi="Times New Roman"/>
          <w:kern w:val="0"/>
          <w:szCs w:val="21"/>
        </w:rPr>
        <w:t xml:space="preserve">B. </w:t>
      </w:r>
      <w:r>
        <w:rPr>
          <w:rFonts w:ascii="SimSun" w:eastAsia="SimSun" w:hAnsi="SimSun" w:cs="SimSun"/>
          <w:kern w:val="0"/>
          <w:szCs w:val="21"/>
        </w:rPr>
        <w:t>冰的熔点为</w:t>
      </w:r>
      <m:oMathPara>
        <m:oMathParaPr>
          <m:jc m:val="left"/>
        </m:oMathParaPr>
        <m:oMath>
          <m:sSup>
            <m:e>
              <m:r>
                <m:t>0</m:t>
              </m:r>
            </m:e>
            <m:sup>
              <m:r>
                <m:t>℃</m:t>
              </m:r>
            </m:sup>
          </m:sSup>
        </m:oMath>
      </m:oMathPara>
      <w:r>
        <w:br/>
      </w:r>
      <w:r>
        <w:rPr>
          <w:rFonts w:eastAsia="Times New Roman" w:hAnsi="Times New Roman"/>
          <w:kern w:val="0"/>
          <w:szCs w:val="21"/>
        </w:rPr>
        <w:t xml:space="preserve">C. </w:t>
      </w:r>
      <w:r>
        <w:rPr>
          <w:rFonts w:ascii="SimSun" w:eastAsia="SimSun" w:hAnsi="SimSun" w:cs="SimSun"/>
          <w:kern w:val="0"/>
          <w:szCs w:val="21"/>
        </w:rPr>
        <w:t>冰的熔化过程经历了</w:t>
      </w:r>
      <m:oMathPara>
        <m:oMathParaPr>
          <m:jc m:val="left"/>
        </m:oMathParaPr>
        <m:oMath>
          <m:r>
            <m:t>5</m:t>
          </m:r>
          <m:r>
            <m:rPr>
              <m:sty m:val="p"/>
            </m:rPr>
            <m:t>min</m:t>
          </m:r>
        </m:oMath>
      </m:oMathPara>
      <w:r>
        <w:br/>
      </w:r>
      <w:r>
        <w:rPr>
          <w:rFonts w:eastAsia="Times New Roman" w:hAnsi="Times New Roman"/>
          <w:kern w:val="0"/>
          <w:szCs w:val="21"/>
        </w:rPr>
        <w:t xml:space="preserve">D. </w:t>
      </w:r>
      <w:r>
        <w:rPr>
          <w:rFonts w:ascii="SimSun" w:eastAsia="SimSun" w:hAnsi="SimSun" w:cs="SimSun"/>
          <w:kern w:val="0"/>
          <w:szCs w:val="21"/>
        </w:rPr>
        <w:t>冰在熔化过程中，吸收热量，温度持续升高</w:t>
      </w:r>
    </w:p>
    <w:p w:rsidR="00BC4DC9">
      <w:pPr>
        <w:numPr>
          <w:ilvl w:val="0"/>
          <w:numId w:val="0"/>
        </w:numPr>
        <w:spacing w:line="360" w:lineRule="auto"/>
        <w:ind w:left="0"/>
        <w:jc w:val="left"/>
      </w:pPr>
      <w:r>
        <w:rPr>
          <w:rFonts w:eastAsia="Times New Roman" w:hAnsi="Times New Roman"/>
          <w:kern w:val="0"/>
          <w:szCs w:val="21"/>
        </w:rPr>
        <w:t>6</w:t>
      </w:r>
      <w:r>
        <w:rPr>
          <w:rFonts w:ascii="SimSun" w:eastAsia="SimSun" w:hAnsi="SimSun" w:cs="SimSun"/>
          <w:kern w:val="0"/>
          <w:szCs w:val="21"/>
        </w:rPr>
        <w:t>.</w:t>
      </w:r>
      <w:bookmarkStart w:id="6" w:name="852a3d13-55d9-47a1-a3ab-b4bb68cb3e5d"/>
      <w:r>
        <w:rPr>
          <w:rFonts w:ascii="SimSun" w:eastAsia="SimSun" w:hAnsi="SimSun" w:cs="SimSun"/>
          <w:kern w:val="0"/>
          <w:szCs w:val="21"/>
        </w:rPr>
        <w:t>如图中是物体在平面镜中成像的情况，正确的是</w:t>
      </w:r>
      <w:r>
        <w:rPr>
          <w:rFonts w:eastAsia="Times New Roman" w:hAnsi="Times New Roman"/>
          <w:kern w:val="0"/>
          <w:szCs w:val="21"/>
        </w:rPr>
        <w:t>(    )</w:t>
      </w:r>
      <w:bookmarkEnd w:id="6"/>
    </w:p>
    <w:p w:rsidR="00BC4DC9">
      <w:pPr>
        <w:numPr>
          <w:ilvl w:val="0"/>
          <w:numId w:val="0"/>
        </w:numPr>
        <w:tabs>
          <w:tab w:val="left" w:pos="2310"/>
          <w:tab w:val="left" w:pos="4200"/>
          <w:tab w:val="left" w:pos="6090"/>
        </w:tabs>
        <w:spacing w:line="360" w:lineRule="auto"/>
        <w:jc w:val="left"/>
        <w:textAlignment w:val="center"/>
      </w:pPr>
      <w:r>
        <w:rPr>
          <w:rFonts w:eastAsia="Times New Roman" w:hAnsi="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542925" cy="7334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42925" cy="733425"/>
                    </a:xfrm>
                    <a:prstGeom prst="rect">
                      <a:avLst/>
                    </a:prstGeom>
                    <a:noFill/>
                    <a:ln>
                      <a:noFill/>
                    </a:ln>
                  </pic:spPr>
                </pic:pic>
              </a:graphicData>
            </a:graphic>
          </wp:inline>
        </w:drawing>
      </w:r>
      <w:r>
        <w:tab/>
      </w:r>
      <w:r>
        <w:rPr>
          <w:rFonts w:eastAsia="Times New Roman" w:hAnsi="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542925" cy="7334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42925" cy="733425"/>
                    </a:xfrm>
                    <a:prstGeom prst="rect">
                      <a:avLst/>
                    </a:prstGeom>
                    <a:noFill/>
                    <a:ln>
                      <a:noFill/>
                    </a:ln>
                  </pic:spPr>
                </pic:pic>
              </a:graphicData>
            </a:graphic>
          </wp:inline>
        </w:drawing>
      </w:r>
      <w:r>
        <w:tab/>
      </w:r>
      <w:r>
        <w:rPr>
          <w:rFonts w:eastAsia="Times New Roman" w:hAnsi="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647700" cy="7334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647700" cy="733425"/>
                    </a:xfrm>
                    <a:prstGeom prst="rect">
                      <a:avLst/>
                    </a:prstGeom>
                    <a:noFill/>
                    <a:ln>
                      <a:noFill/>
                    </a:ln>
                  </pic:spPr>
                </pic:pic>
              </a:graphicData>
            </a:graphic>
          </wp:inline>
        </w:drawing>
      </w:r>
      <w:r>
        <w:tab/>
      </w:r>
      <w:r>
        <w:rPr>
          <w:rFonts w:eastAsia="Times New Roman" w:hAnsi="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514350" cy="7334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14350" cy="733425"/>
                    </a:xfrm>
                    <a:prstGeom prst="rect">
                      <a:avLst/>
                    </a:prstGeom>
                    <a:noFill/>
                    <a:ln>
                      <a:noFill/>
                    </a:ln>
                  </pic:spPr>
                </pic:pic>
              </a:graphicData>
            </a:graphic>
          </wp:inline>
        </w:drawing>
      </w:r>
    </w:p>
    <w:p w:rsidR="00BC4DC9">
      <w:pPr>
        <w:numPr>
          <w:ilvl w:val="0"/>
          <w:numId w:val="0"/>
        </w:numPr>
        <w:spacing w:line="360" w:lineRule="auto"/>
        <w:ind w:left="0"/>
        <w:jc w:val="left"/>
        <w:textAlignment w:val="center"/>
      </w:pPr>
      <w:r>
        <w:rPr>
          <w:rFonts w:eastAsia="Times New Roman" w:hAnsi="Times New Roman"/>
          <w:kern w:val="0"/>
          <w:szCs w:val="21"/>
        </w:rPr>
        <w:t>7</w:t>
      </w:r>
      <w:r>
        <w:rPr>
          <w:rFonts w:ascii="SimSun" w:eastAsia="SimSun" w:hAnsi="SimSun" w:cs="SimSun"/>
          <w:kern w:val="0"/>
          <w:szCs w:val="21"/>
        </w:rPr>
        <w:t>.</w:t>
      </w:r>
      <w:bookmarkStart w:id="7" w:name="fb895be7-500c-4813-93f8-180db27da570"/>
      <w:r>
        <w:rPr>
          <w:rFonts w:ascii="SimSun" w:eastAsia="SimSun" w:hAnsi="SimSun" w:cs="SimSun"/>
          <w:kern w:val="0"/>
          <w:szCs w:val="21"/>
        </w:rPr>
        <w:t>每年</w:t>
      </w:r>
      <w:r>
        <w:rPr>
          <w:rFonts w:eastAsia="Times New Roman" w:hAnsi="Times New Roman"/>
          <w:kern w:val="0"/>
          <w:szCs w:val="21"/>
        </w:rPr>
        <w:t>6</w:t>
      </w:r>
      <w:r>
        <w:rPr>
          <w:rFonts w:ascii="SimSun" w:eastAsia="SimSun" w:hAnsi="SimSun" w:cs="SimSun"/>
          <w:kern w:val="0"/>
          <w:szCs w:val="21"/>
        </w:rPr>
        <w:t>月</w:t>
      </w:r>
      <w:r>
        <w:rPr>
          <w:rFonts w:eastAsia="Times New Roman" w:hAnsi="Times New Roman"/>
          <w:kern w:val="0"/>
          <w:szCs w:val="21"/>
        </w:rPr>
        <w:t>6</w:t>
      </w:r>
      <w:r>
        <w:rPr>
          <w:rFonts w:ascii="SimSun" w:eastAsia="SimSun" w:hAnsi="SimSun" w:cs="SimSun"/>
          <w:kern w:val="0"/>
          <w:szCs w:val="21"/>
        </w:rPr>
        <w:t>日为全国的“爱眼日”、爱眼日设立的宗旨是希望全国人民，特别是青少年要预防近视，珍爱光明、如图所示的四幅图中，表示近视眼成像和近视眼矫正后成像情况的图分别是</w:t>
      </w:r>
      <w:r>
        <w:rPr>
          <w:rFonts w:eastAsia="Times New Roman" w:hAnsi="Times New Roman"/>
          <w:kern w:val="0"/>
          <w:szCs w:val="21"/>
        </w:rPr>
        <w:t>(    )</w:t>
      </w:r>
      <w:r>
        <w:rPr>
          <w:rFonts w:eastAsia="Times New Roman" w:hAnsi="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4152900" cy="7524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152900" cy="752475"/>
                    </a:xfrm>
                    <a:prstGeom prst="rect">
                      <a:avLst/>
                    </a:prstGeom>
                    <a:noFill/>
                    <a:ln>
                      <a:noFill/>
                    </a:ln>
                  </pic:spPr>
                </pic:pic>
              </a:graphicData>
            </a:graphic>
          </wp:inline>
        </w:drawing>
      </w:r>
      <w:bookmarkEnd w:id="7"/>
    </w:p>
    <w:p w:rsidR="00BC4DC9">
      <w:pPr>
        <w:numPr>
          <w:ilvl w:val="0"/>
          <w:numId w:val="0"/>
        </w:numPr>
        <w:tabs>
          <w:tab w:val="left" w:pos="2310"/>
          <w:tab w:val="left" w:pos="4200"/>
          <w:tab w:val="left" w:pos="6090"/>
        </w:tabs>
        <w:spacing w:line="360" w:lineRule="auto"/>
        <w:jc w:val="left"/>
      </w:pPr>
      <w:r>
        <w:rPr>
          <w:rFonts w:eastAsia="Times New Roman" w:hAnsi="Times New Roman"/>
          <w:kern w:val="0"/>
          <w:szCs w:val="21"/>
        </w:rPr>
        <w:t xml:space="preserve">A. </w:t>
      </w:r>
      <w:r>
        <w:rPr>
          <w:rFonts w:ascii="SimSun" w:eastAsia="SimSun" w:hAnsi="SimSun" w:cs="SimSun"/>
          <w:kern w:val="0"/>
          <w:szCs w:val="21"/>
        </w:rPr>
        <w:t>甲、丙</w:t>
      </w:r>
      <w:r>
        <w:tab/>
      </w:r>
      <w:r>
        <w:rPr>
          <w:rFonts w:eastAsia="Times New Roman" w:hAnsi="Times New Roman"/>
          <w:kern w:val="0"/>
          <w:szCs w:val="21"/>
        </w:rPr>
        <w:t xml:space="preserve">B. </w:t>
      </w:r>
      <w:r>
        <w:rPr>
          <w:rFonts w:ascii="SimSun" w:eastAsia="SimSun" w:hAnsi="SimSun" w:cs="SimSun"/>
          <w:kern w:val="0"/>
          <w:szCs w:val="21"/>
        </w:rPr>
        <w:t>乙、丙</w:t>
      </w:r>
      <w:r>
        <w:tab/>
      </w:r>
      <w:r>
        <w:rPr>
          <w:rFonts w:eastAsia="Times New Roman" w:hAnsi="Times New Roman"/>
          <w:kern w:val="0"/>
          <w:szCs w:val="21"/>
        </w:rPr>
        <w:t xml:space="preserve">C. </w:t>
      </w:r>
      <w:r>
        <w:rPr>
          <w:rFonts w:ascii="SimSun" w:eastAsia="SimSun" w:hAnsi="SimSun" w:cs="SimSun"/>
          <w:kern w:val="0"/>
          <w:szCs w:val="21"/>
        </w:rPr>
        <w:t>甲、丁</w:t>
      </w:r>
      <w:r>
        <w:tab/>
      </w:r>
      <w:r>
        <w:rPr>
          <w:rFonts w:eastAsia="Times New Roman" w:hAnsi="Times New Roman"/>
          <w:kern w:val="0"/>
          <w:szCs w:val="21"/>
        </w:rPr>
        <w:t xml:space="preserve">D. </w:t>
      </w:r>
      <w:r>
        <w:rPr>
          <w:rFonts w:ascii="SimSun" w:eastAsia="SimSun" w:hAnsi="SimSun" w:cs="SimSun"/>
          <w:kern w:val="0"/>
          <w:szCs w:val="21"/>
        </w:rPr>
        <w:t>乙、丁</w:t>
      </w:r>
    </w:p>
    <w:p w:rsidR="00BC4DC9">
      <w:pPr>
        <w:numPr>
          <w:ilvl w:val="0"/>
          <w:numId w:val="0"/>
        </w:numPr>
        <w:spacing w:line="360" w:lineRule="auto"/>
        <w:ind w:left="0"/>
        <w:jc w:val="left"/>
      </w:pPr>
      <w:r>
        <w:rPr>
          <w:rFonts w:eastAsia="Times New Roman" w:hAnsi="Times New Roman"/>
          <w:kern w:val="0"/>
          <w:szCs w:val="21"/>
        </w:rPr>
        <w:t>8</w:t>
      </w:r>
      <w:r>
        <w:rPr>
          <w:rFonts w:ascii="SimSun" w:eastAsia="SimSun" w:hAnsi="SimSun" w:cs="SimSun"/>
          <w:kern w:val="0"/>
          <w:szCs w:val="21"/>
        </w:rPr>
        <w:t>.</w:t>
      </w:r>
      <w:bookmarkStart w:id="8" w:name="5a94b759-282d-4392-bb30-dce2de7940c7"/>
      <w:r>
        <w:rPr>
          <w:rFonts w:ascii="SimSun" w:eastAsia="SimSun" w:hAnsi="SimSun" w:cs="SimSun"/>
          <w:kern w:val="0"/>
          <w:szCs w:val="21"/>
        </w:rPr>
        <w:t>如图所示为光线通过透镜的光路图，其中正确的是</w:t>
      </w:r>
      <w:r>
        <w:rPr>
          <w:rFonts w:eastAsia="Times New Roman" w:hAnsi="Times New Roman"/>
          <w:kern w:val="0"/>
          <w:szCs w:val="21"/>
        </w:rPr>
        <w:t>(    )</w:t>
      </w:r>
      <w:bookmarkEnd w:id="8"/>
    </w:p>
    <w:p w:rsidR="00BC4DC9">
      <w:pPr>
        <w:numPr>
          <w:ilvl w:val="0"/>
          <w:numId w:val="0"/>
        </w:numPr>
        <w:tabs>
          <w:tab w:val="left" w:pos="2310"/>
          <w:tab w:val="left" w:pos="4200"/>
          <w:tab w:val="left" w:pos="6090"/>
        </w:tabs>
        <w:spacing w:line="360" w:lineRule="auto"/>
        <w:jc w:val="left"/>
        <w:textAlignment w:val="center"/>
      </w:pPr>
      <w:r>
        <w:rPr>
          <w:rFonts w:eastAsia="Times New Roman" w:hAnsi="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790702" cy="476377"/>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790702" cy="476377"/>
                    </a:xfrm>
                    <a:prstGeom prst="rect">
                      <a:avLst/>
                    </a:prstGeom>
                    <a:noFill/>
                    <a:ln>
                      <a:noFill/>
                    </a:ln>
                  </pic:spPr>
                </pic:pic>
              </a:graphicData>
            </a:graphic>
          </wp:inline>
        </w:drawing>
      </w:r>
      <w:r>
        <w:tab/>
      </w:r>
      <w:r>
        <w:rPr>
          <w:rFonts w:eastAsia="Times New Roman" w:hAnsi="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781177" cy="476377"/>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781177" cy="476377"/>
                    </a:xfrm>
                    <a:prstGeom prst="rect">
                      <a:avLst/>
                    </a:prstGeom>
                    <a:noFill/>
                    <a:ln>
                      <a:noFill/>
                    </a:ln>
                  </pic:spPr>
                </pic:pic>
              </a:graphicData>
            </a:graphic>
          </wp:inline>
        </w:drawing>
      </w:r>
      <w:r>
        <w:tab/>
      </w:r>
      <w:r>
        <w:rPr>
          <w:rFonts w:eastAsia="Times New Roman" w:hAnsi="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790702" cy="4476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790702" cy="447675"/>
                    </a:xfrm>
                    <a:prstGeom prst="rect">
                      <a:avLst/>
                    </a:prstGeom>
                    <a:noFill/>
                    <a:ln>
                      <a:noFill/>
                    </a:ln>
                  </pic:spPr>
                </pic:pic>
              </a:graphicData>
            </a:graphic>
          </wp:inline>
        </w:drawing>
      </w:r>
      <w:r>
        <w:tab/>
      </w:r>
      <w:r>
        <w:rPr>
          <w:rFonts w:eastAsia="Times New Roman" w:hAnsi="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781177" cy="590677"/>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781177" cy="590677"/>
                    </a:xfrm>
                    <a:prstGeom prst="rect">
                      <a:avLst/>
                    </a:prstGeom>
                    <a:noFill/>
                    <a:ln>
                      <a:noFill/>
                    </a:ln>
                  </pic:spPr>
                </pic:pic>
              </a:graphicData>
            </a:graphic>
          </wp:inline>
        </w:drawing>
      </w:r>
    </w:p>
    <w:p w:rsidR="00BC4DC9">
      <w:pPr>
        <w:numPr>
          <w:ilvl w:val="0"/>
          <w:numId w:val="0"/>
        </w:numPr>
        <w:spacing w:line="360" w:lineRule="auto"/>
        <w:ind w:left="0"/>
        <w:jc w:val="left"/>
      </w:pPr>
      <w:r>
        <w:rPr>
          <w:rFonts w:eastAsia="Times New Roman" w:hAnsi="Times New Roman"/>
          <w:kern w:val="0"/>
          <w:szCs w:val="21"/>
        </w:rPr>
        <w:t>9</w:t>
      </w:r>
      <w:r>
        <w:rPr>
          <w:rFonts w:ascii="SimSun" w:eastAsia="SimSun" w:hAnsi="SimSun" w:cs="SimSun"/>
          <w:kern w:val="0"/>
          <w:szCs w:val="21"/>
        </w:rPr>
        <w:t>.</w:t>
      </w:r>
      <w:bookmarkStart w:id="9" w:name="0675ddc7-34cc-4108-b517-f370984d9342"/>
      <w:r>
        <w:rPr>
          <w:rFonts w:ascii="SimSun" w:eastAsia="SimSun" w:hAnsi="SimSun" w:cs="SimSun"/>
          <w:kern w:val="0"/>
          <w:szCs w:val="21"/>
        </w:rPr>
        <w:t>如图所示，烛焰在光屏上刚好成清晰的像。透镜不动，将蜡烛移至</w:t>
      </w:r>
      <w:r>
        <w:rPr>
          <w:rFonts w:eastAsia="Times New Roman" w:hAnsi="Times New Roman"/>
          <w:kern w:val="0"/>
          <w:szCs w:val="21"/>
        </w:rPr>
        <w:t>40</w:t>
      </w:r>
      <w:r>
        <w:rPr>
          <w:rFonts w:eastAsia="Times New Roman" w:hAnsi="Times New Roman"/>
          <w:i/>
          <w:iCs/>
          <w:kern w:val="0"/>
          <w:szCs w:val="21"/>
        </w:rPr>
        <w:t>cm</w:t>
      </w:r>
      <w:r>
        <w:rPr>
          <w:rFonts w:ascii="SimSun" w:eastAsia="SimSun" w:hAnsi="SimSun" w:cs="SimSun"/>
          <w:kern w:val="0"/>
          <w:szCs w:val="21"/>
        </w:rPr>
        <w:t>刻度处，移动光屏，在光屏上能观察到</w:t>
      </w:r>
      <w:r>
        <w:rPr>
          <w:rFonts w:eastAsia="Times New Roman" w:hAnsi="Times New Roman"/>
          <w:kern w:val="0"/>
          <w:szCs w:val="21"/>
        </w:rPr>
        <w:t>(    )</w:t>
      </w:r>
      <w:bookmarkEnd w:id="9"/>
    </w:p>
    <w:tbl>
      <w:tblPr>
        <w:tblW w:w="0" w:type="auto"/>
        <w:jc w:val="center"/>
        <w:tblCellMar>
          <w:left w:w="108" w:type="dxa"/>
          <w:right w:w="108" w:type="dxa"/>
        </w:tblCellMar>
      </w:tblPr>
      <w:tblGrid>
        <w:gridCol w:w="4065"/>
      </w:tblGrid>
      <w:tr>
        <w:tblPrEx>
          <w:tblW w:w="0" w:type="auto"/>
          <w:jc w:val="center"/>
          <w:tblCellMar>
            <w:left w:w="108" w:type="dxa"/>
            <w:right w:w="108" w:type="dxa"/>
          </w:tblCellMar>
        </w:tblPrEx>
        <w:trPr>
          <w:cantSplit/>
          <w:trHeight w:val="1365"/>
          <w:jc w:val="center"/>
        </w:trPr>
        <w:tc>
          <w:tcPr>
            <w:tcW w:w="4065" w:type="dxa"/>
          </w:tcPr>
          <w:p w:rsidR="00BC4DC9">
            <w:pPr>
              <w:numPr>
                <w:ilvl w:val="0"/>
                <w:numId w:val="0"/>
              </w:numPr>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581275" cy="86677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2581275" cy="866775"/>
                          </a:xfrm>
                          <a:prstGeom prst="rect">
                            <a:avLst/>
                          </a:prstGeom>
                          <a:noFill/>
                          <a:ln>
                            <a:noFill/>
                          </a:ln>
                        </pic:spPr>
                      </pic:pic>
                    </a:graphicData>
                  </a:graphic>
                </wp:anchor>
              </w:drawing>
            </w:r>
          </w:p>
        </w:tc>
      </w:tr>
    </w:tbl>
    <w:p w:rsidR="00BC4DC9">
      <w:pPr>
        <w:numPr>
          <w:ilvl w:val="0"/>
          <w:numId w:val="0"/>
        </w:numPr>
        <w:tabs>
          <w:tab w:val="left" w:pos="2310"/>
          <w:tab w:val="left" w:pos="4200"/>
          <w:tab w:val="left" w:pos="6090"/>
        </w:tabs>
        <w:spacing w:line="360" w:lineRule="auto"/>
        <w:jc w:val="left"/>
      </w:pPr>
      <w:r>
        <w:rPr>
          <w:rFonts w:eastAsia="Times New Roman" w:hAnsi="Times New Roman"/>
          <w:kern w:val="0"/>
          <w:szCs w:val="21"/>
        </w:rPr>
        <w:t xml:space="preserve">A. </w:t>
      </w:r>
      <w:r>
        <w:rPr>
          <w:rFonts w:ascii="SimSun" w:eastAsia="SimSun" w:hAnsi="SimSun" w:cs="SimSun"/>
          <w:kern w:val="0"/>
          <w:szCs w:val="21"/>
        </w:rPr>
        <w:t>倒立、缩小的实像</w:t>
      </w:r>
      <w:r>
        <w:tab/>
      </w:r>
      <w:r>
        <w:rPr>
          <w:rFonts w:eastAsia="Times New Roman" w:hAnsi="Times New Roman"/>
          <w:kern w:val="0"/>
          <w:szCs w:val="21"/>
        </w:rPr>
        <w:t xml:space="preserve">B. </w:t>
      </w:r>
      <w:r>
        <w:rPr>
          <w:rFonts w:ascii="SimSun" w:eastAsia="SimSun" w:hAnsi="SimSun" w:cs="SimSun"/>
          <w:kern w:val="0"/>
          <w:szCs w:val="21"/>
        </w:rPr>
        <w:t>倒立、放大的实像</w:t>
      </w:r>
      <w:r>
        <w:tab/>
      </w:r>
      <w:r>
        <w:rPr>
          <w:rFonts w:eastAsia="Times New Roman" w:hAnsi="Times New Roman"/>
          <w:kern w:val="0"/>
          <w:szCs w:val="21"/>
        </w:rPr>
        <w:t xml:space="preserve">C. </w:t>
      </w:r>
      <w:r>
        <w:rPr>
          <w:rFonts w:ascii="SimSun" w:eastAsia="SimSun" w:hAnsi="SimSun" w:cs="SimSun"/>
          <w:kern w:val="0"/>
          <w:szCs w:val="21"/>
        </w:rPr>
        <w:t>正立、放大的实像</w:t>
      </w:r>
      <w:r>
        <w:tab/>
      </w:r>
      <w:r>
        <w:rPr>
          <w:rFonts w:eastAsia="Times New Roman" w:hAnsi="Times New Roman"/>
          <w:kern w:val="0"/>
          <w:szCs w:val="21"/>
        </w:rPr>
        <w:t xml:space="preserve">D. </w:t>
      </w:r>
      <w:r>
        <w:rPr>
          <w:rFonts w:ascii="SimSun" w:eastAsia="SimSun" w:hAnsi="SimSun" w:cs="SimSun"/>
          <w:kern w:val="0"/>
          <w:szCs w:val="21"/>
        </w:rPr>
        <w:t>光屏上不能呈现像</w:t>
      </w:r>
    </w:p>
    <w:p w:rsidR="00BC4DC9">
      <w:pPr>
        <w:numPr>
          <w:ilvl w:val="0"/>
          <w:numId w:val="0"/>
        </w:numPr>
        <w:spacing w:line="360" w:lineRule="auto"/>
        <w:ind w:left="0"/>
        <w:jc w:val="left"/>
        <w:textAlignment w:val="center"/>
      </w:pPr>
      <w:r>
        <w:rPr>
          <w:rFonts w:eastAsia="Times New Roman" w:hAnsi="Times New Roman"/>
          <w:kern w:val="0"/>
          <w:szCs w:val="21"/>
        </w:rPr>
        <w:t>10</w:t>
      </w:r>
      <w:r>
        <w:rPr>
          <w:rFonts w:ascii="SimSun" w:eastAsia="SimSun" w:hAnsi="SimSun" w:cs="SimSun"/>
          <w:kern w:val="0"/>
          <w:szCs w:val="21"/>
        </w:rPr>
        <w:t>.</w:t>
      </w:r>
      <w:bookmarkStart w:id="10" w:name="34482d04-cac2-42d1-815f-9b043821b3c3"/>
      <w:r>
        <w:rPr>
          <w:rFonts w:ascii="SimSun" w:eastAsia="SimSun" w:hAnsi="SimSun" w:cs="SimSun"/>
          <w:kern w:val="0"/>
          <w:szCs w:val="21"/>
        </w:rPr>
        <w:t>如图所示，小明同学用托盘天平称物品时，错误地把物品放在右托盘里，砝码放在左托盘里，读得食盐的质量为</w:t>
      </w:r>
      <m:oMathPara>
        <m:oMathParaPr>
          <m:jc m:val="left"/>
        </m:oMathParaPr>
        <m:oMath>
          <m:r>
            <m:t>77.4</m:t>
          </m:r>
          <m:r>
            <m:t>g</m:t>
          </m:r>
        </m:oMath>
      </m:oMathPara>
      <w:r>
        <w:rPr>
          <w:rFonts w:ascii="SimSun" w:eastAsia="SimSun" w:hAnsi="SimSun" w:cs="SimSun"/>
          <w:kern w:val="0"/>
          <w:szCs w:val="21"/>
        </w:rPr>
        <w:t>，如果按正确的称量，物品的质量应为</w:t>
      </w:r>
      <w:r>
        <w:rPr>
          <w:rFonts w:eastAsia="Times New Roman" w:hAnsi="Times New Roman"/>
          <w:kern w:val="0"/>
          <w:szCs w:val="21"/>
        </w:rPr>
        <w:t>(    )</w:t>
      </w:r>
      <w:r>
        <w:rPr>
          <w:rFonts w:eastAsia="Times New Roman" w:hAnsi="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3876675" cy="11715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3876675" cy="1171575"/>
                    </a:xfrm>
                    <a:prstGeom prst="rect">
                      <a:avLst/>
                    </a:prstGeom>
                    <a:noFill/>
                    <a:ln>
                      <a:noFill/>
                    </a:ln>
                  </pic:spPr>
                </pic:pic>
              </a:graphicData>
            </a:graphic>
          </wp:inline>
        </w:drawing>
      </w:r>
      <w:bookmarkEnd w:id="10"/>
    </w:p>
    <w:p w:rsidR="00BC4DC9">
      <w:pPr>
        <w:numPr>
          <w:ilvl w:val="0"/>
          <w:numId w:val="0"/>
        </w:numPr>
        <w:tabs>
          <w:tab w:val="left" w:pos="2310"/>
          <w:tab w:val="left" w:pos="4200"/>
          <w:tab w:val="left" w:pos="6090"/>
        </w:tabs>
        <w:spacing w:line="360" w:lineRule="auto"/>
        <w:jc w:val="left"/>
      </w:pPr>
      <w:r>
        <w:rPr>
          <w:rFonts w:eastAsia="Times New Roman" w:hAnsi="Times New Roman"/>
          <w:kern w:val="0"/>
          <w:szCs w:val="21"/>
        </w:rPr>
        <w:t xml:space="preserve">A. </w:t>
      </w:r>
      <m:oMathPara>
        <m:oMathParaPr>
          <m:jc m:val="left"/>
        </m:oMathParaPr>
        <m:oMath>
          <m:r>
            <m:t>72.6</m:t>
          </m:r>
          <m:r>
            <m:t>g</m:t>
          </m:r>
        </m:oMath>
      </m:oMathPara>
      <w:r>
        <w:tab/>
      </w:r>
      <w:r>
        <w:rPr>
          <w:rFonts w:eastAsia="Times New Roman" w:hAnsi="Times New Roman"/>
          <w:kern w:val="0"/>
          <w:szCs w:val="21"/>
        </w:rPr>
        <w:t xml:space="preserve">B. </w:t>
      </w:r>
      <m:oMathPara>
        <m:oMathParaPr>
          <m:jc m:val="left"/>
        </m:oMathParaPr>
        <m:oMath>
          <m:r>
            <m:t>77.4</m:t>
          </m:r>
          <m:r>
            <m:t>g</m:t>
          </m:r>
        </m:oMath>
      </m:oMathPara>
      <w:r>
        <w:tab/>
      </w:r>
      <w:r>
        <w:rPr>
          <w:rFonts w:eastAsia="Times New Roman" w:hAnsi="Times New Roman"/>
          <w:kern w:val="0"/>
          <w:szCs w:val="21"/>
        </w:rPr>
        <w:t xml:space="preserve">C. </w:t>
      </w:r>
      <w:r>
        <w:rPr>
          <w:rFonts w:eastAsia="Times New Roman" w:hAnsi="Times New Roman"/>
          <w:kern w:val="0"/>
          <w:szCs w:val="21"/>
        </w:rPr>
        <w:t>75</w:t>
      </w:r>
      <w:r>
        <w:rPr>
          <w:rFonts w:eastAsia="Times New Roman" w:hAnsi="Times New Roman"/>
          <w:i/>
          <w:iCs/>
          <w:kern w:val="0"/>
          <w:szCs w:val="21"/>
        </w:rPr>
        <w:t>g</w:t>
      </w:r>
      <w:r>
        <w:tab/>
      </w:r>
      <w:r>
        <w:rPr>
          <w:rFonts w:eastAsia="Times New Roman" w:hAnsi="Times New Roman"/>
          <w:kern w:val="0"/>
          <w:szCs w:val="21"/>
        </w:rPr>
        <w:t xml:space="preserve">D. </w:t>
      </w:r>
      <m:oMathPara>
        <m:oMathParaPr>
          <m:jc m:val="left"/>
        </m:oMathParaPr>
        <m:oMath>
          <m:r>
            <m:t>79.8</m:t>
          </m:r>
          <m:r>
            <m:t>g</m:t>
          </m:r>
        </m:oMath>
      </m:oMathPara>
    </w:p>
    <w:p w:rsidR="00BC4DC9">
      <w:pPr>
        <w:numPr>
          <w:ilvl w:val="0"/>
          <w:numId w:val="0"/>
        </w:numPr>
        <w:tabs>
          <w:tab w:val="left" w:pos="2310"/>
          <w:tab w:val="left" w:pos="4200"/>
          <w:tab w:val="left" w:pos="6090"/>
        </w:tabs>
        <w:spacing w:line="360" w:lineRule="auto"/>
        <w:ind w:left="0"/>
        <w:jc w:val="left"/>
      </w:pPr>
      <w:r>
        <w:rPr>
          <w:rFonts w:ascii="SimHei" w:eastAsia="SimHei" w:hAnsi="SimHei" w:cs="SimHei"/>
          <w:b w:val="0"/>
          <w:sz w:val="21"/>
        </w:rPr>
        <w:t>二、多选题：本大题共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pacing w:line="360" w:lineRule="auto"/>
        <w:ind w:left="0"/>
        <w:jc w:val="left"/>
      </w:pPr>
      <w:r>
        <w:rPr>
          <w:rFonts w:eastAsia="Times New Roman" w:hAnsi="Times New Roman"/>
          <w:kern w:val="0"/>
          <w:szCs w:val="21"/>
        </w:rPr>
        <w:t>11</w:t>
      </w:r>
      <w:r>
        <w:rPr>
          <w:rFonts w:ascii="SimSun" w:eastAsia="SimSun" w:hAnsi="SimSun" w:cs="SimSun"/>
          <w:kern w:val="0"/>
          <w:szCs w:val="21"/>
        </w:rPr>
        <w:t>.</w:t>
      </w:r>
      <w:bookmarkStart w:id="11" w:name="2bba3022-0325-46bb-8250-21304da8727e"/>
      <w:r>
        <w:rPr>
          <w:rFonts w:ascii="SimSun" w:eastAsia="SimSun" w:hAnsi="SimSun" w:cs="SimSun"/>
          <w:kern w:val="0"/>
          <w:szCs w:val="21"/>
        </w:rPr>
        <w:t>下列事例中，利用声音传递能量的是</w:t>
      </w:r>
      <w:r>
        <w:rPr>
          <w:rFonts w:eastAsia="Times New Roman" w:hAnsi="Times New Roman"/>
          <w:kern w:val="0"/>
          <w:szCs w:val="21"/>
        </w:rPr>
        <w:t>(    )</w:t>
      </w:r>
      <w:bookmarkEnd w:id="11"/>
    </w:p>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利用超声波给金属工件探伤</w:t>
      </w:r>
      <w:r>
        <w:tab/>
      </w:r>
      <w:r>
        <w:rPr>
          <w:rFonts w:eastAsia="Times New Roman" w:hAnsi="Times New Roman"/>
          <w:kern w:val="0"/>
          <w:szCs w:val="21"/>
        </w:rPr>
        <w:t xml:space="preserve">B. </w:t>
      </w:r>
      <w:r>
        <w:rPr>
          <w:rFonts w:ascii="SimSun" w:eastAsia="SimSun" w:hAnsi="SimSun" w:cs="SimSun"/>
          <w:kern w:val="0"/>
          <w:szCs w:val="21"/>
        </w:rPr>
        <w:t>利用超声波清洗眼镜</w:t>
      </w:r>
      <w:r>
        <w:br/>
      </w:r>
      <w:r>
        <w:rPr>
          <w:rFonts w:eastAsia="Times New Roman" w:hAnsi="Times New Roman"/>
          <w:kern w:val="0"/>
          <w:szCs w:val="21"/>
        </w:rPr>
        <w:t xml:space="preserve">C. </w:t>
      </w:r>
      <w:r>
        <w:rPr>
          <w:rFonts w:ascii="SimSun" w:eastAsia="SimSun" w:hAnsi="SimSun" w:cs="SimSun"/>
          <w:kern w:val="0"/>
          <w:szCs w:val="21"/>
        </w:rPr>
        <w:t>医生通过听诊器给病人诊病</w:t>
      </w:r>
      <w:r>
        <w:tab/>
      </w:r>
      <w:r>
        <w:rPr>
          <w:rFonts w:eastAsia="Times New Roman" w:hAnsi="Times New Roman"/>
          <w:kern w:val="0"/>
          <w:szCs w:val="21"/>
        </w:rPr>
        <w:t xml:space="preserve">D. </w:t>
      </w:r>
      <w:r>
        <w:rPr>
          <w:rFonts w:ascii="SimSun" w:eastAsia="SimSun" w:hAnsi="SimSun" w:cs="SimSun"/>
          <w:kern w:val="0"/>
          <w:szCs w:val="21"/>
        </w:rPr>
        <w:t>利用超声波排除人体内的结石</w:t>
      </w:r>
    </w:p>
    <w:p w:rsidR="00BC4DC9">
      <w:pPr>
        <w:numPr>
          <w:ilvl w:val="0"/>
          <w:numId w:val="0"/>
        </w:numPr>
        <w:spacing w:line="360" w:lineRule="auto"/>
        <w:ind w:left="0"/>
        <w:jc w:val="left"/>
        <w:textAlignment w:val="center"/>
      </w:pPr>
      <w:r>
        <w:rPr>
          <w:rFonts w:eastAsia="Times New Roman" w:hAnsi="Times New Roman"/>
          <w:kern w:val="0"/>
          <w:szCs w:val="21"/>
        </w:rPr>
        <w:t>12</w:t>
      </w:r>
      <w:r>
        <w:rPr>
          <w:rFonts w:ascii="SimSun" w:eastAsia="SimSun" w:hAnsi="SimSun" w:cs="SimSun"/>
          <w:kern w:val="0"/>
          <w:szCs w:val="21"/>
        </w:rPr>
        <w:t>.</w:t>
      </w:r>
      <w:bookmarkStart w:id="12" w:name="2e387ea7-0771-4599-96e2-35d9d45529ca"/>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95400" cy="6000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1295400" cy="600075"/>
                    </a:xfrm>
                    <a:prstGeom prst="rect">
                      <a:avLst/>
                    </a:prstGeom>
                    <a:noFill/>
                    <a:ln>
                      <a:noFill/>
                    </a:ln>
                  </pic:spPr>
                </pic:pic>
              </a:graphicData>
            </a:graphic>
          </wp:anchor>
        </w:drawing>
      </w:r>
      <w:r>
        <w:rPr>
          <w:rFonts w:ascii="SimSun" w:eastAsia="SimSun" w:hAnsi="SimSun" w:cs="SimSun"/>
          <w:kern w:val="0"/>
          <w:szCs w:val="21"/>
        </w:rPr>
        <w:t>图甲、乙是两个由同种材料制成的金属球，甲球质量为</w:t>
      </w:r>
      <w:r>
        <w:rPr>
          <w:rFonts w:eastAsia="Times New Roman" w:hAnsi="Times New Roman"/>
          <w:kern w:val="0"/>
          <w:szCs w:val="21"/>
        </w:rPr>
        <w:t>128</w:t>
      </w:r>
      <w:r>
        <w:rPr>
          <w:rFonts w:eastAsia="Times New Roman" w:hAnsi="Times New Roman"/>
          <w:i/>
          <w:iCs/>
          <w:kern w:val="0"/>
          <w:szCs w:val="21"/>
        </w:rPr>
        <w:t>g</w:t>
      </w:r>
      <w:r>
        <w:rPr>
          <w:rFonts w:ascii="SimSun" w:eastAsia="SimSun" w:hAnsi="SimSun" w:cs="SimSun"/>
          <w:kern w:val="0"/>
          <w:szCs w:val="21"/>
        </w:rPr>
        <w:t>、体积为</w:t>
      </w:r>
      <m:oMathPara>
        <m:oMathParaPr>
          <m:jc m:val="left"/>
        </m:oMathParaPr>
        <m:oMath>
          <m:r>
            <m:t>16</m:t>
          </m:r>
          <m:r>
            <m:t>c</m:t>
          </m:r>
          <m:sSup>
            <m:e>
              <m:r>
                <m:t>m</m:t>
              </m:r>
            </m:e>
            <m:sup>
              <m:r>
                <m:t>3</m:t>
              </m:r>
            </m:sup>
          </m:sSup>
        </m:oMath>
      </m:oMathPara>
      <w:r>
        <w:rPr>
          <w:rFonts w:ascii="SimSun" w:eastAsia="SimSun" w:hAnsi="SimSun" w:cs="SimSun"/>
          <w:kern w:val="0"/>
          <w:szCs w:val="21"/>
        </w:rPr>
        <w:t>，乙球质量为</w:t>
      </w:r>
      <w:r>
        <w:rPr>
          <w:rFonts w:eastAsia="Times New Roman" w:hAnsi="Times New Roman"/>
          <w:kern w:val="0"/>
          <w:szCs w:val="21"/>
        </w:rPr>
        <w:t>60</w:t>
      </w:r>
      <w:r>
        <w:rPr>
          <w:rFonts w:eastAsia="Times New Roman" w:hAnsi="Times New Roman"/>
          <w:i/>
          <w:iCs/>
          <w:kern w:val="0"/>
          <w:szCs w:val="21"/>
        </w:rPr>
        <w:t>g</w:t>
      </w:r>
      <w:r>
        <w:rPr>
          <w:rFonts w:ascii="SimSun" w:eastAsia="SimSun" w:hAnsi="SimSun" w:cs="SimSun"/>
          <w:kern w:val="0"/>
          <w:szCs w:val="21"/>
        </w:rPr>
        <w:t>、体积为</w:t>
      </w:r>
      <m:oMathPara>
        <m:oMathParaPr>
          <m:jc m:val="left"/>
        </m:oMathParaPr>
        <m:oMath>
          <m:r>
            <m:t>12</m:t>
          </m:r>
          <m:r>
            <m:t>c</m:t>
          </m:r>
          <m:sSup>
            <m:e>
              <m:r>
                <m:t>m</m:t>
              </m:r>
            </m:e>
            <m:sup>
              <m:r>
                <m:t>3</m:t>
              </m:r>
            </m:sup>
          </m:sSup>
        </m:oMath>
      </m:oMathPara>
      <w:r>
        <w:rPr>
          <w:rFonts w:ascii="SimSun" w:eastAsia="SimSun" w:hAnsi="SimSun" w:cs="SimSun"/>
          <w:kern w:val="0"/>
          <w:szCs w:val="21"/>
        </w:rPr>
        <w:t>。这两个金属球中，一个是实心的、一个是空心的，那么</w:t>
      </w:r>
      <w:r>
        <w:rPr>
          <w:rFonts w:eastAsia="Times New Roman" w:hAnsi="Times New Roman"/>
          <w:kern w:val="0"/>
          <w:szCs w:val="21"/>
        </w:rPr>
        <w:t>(    )</w:t>
      </w:r>
      <w:bookmarkEnd w:id="12"/>
    </w:p>
    <w:p w:rsidR="00BC4DC9">
      <w:pPr>
        <w:numPr>
          <w:ilvl w:val="0"/>
          <w:numId w:val="0"/>
        </w:numPr>
        <w:tabs>
          <w:tab w:val="left" w:pos="4200"/>
        </w:tabs>
        <w:spacing w:line="360" w:lineRule="auto"/>
        <w:jc w:val="left"/>
      </w:pPr>
      <w:r>
        <w:rPr>
          <w:rFonts w:eastAsia="Times New Roman" w:hAnsi="Times New Roman"/>
          <w:kern w:val="0"/>
          <w:szCs w:val="21"/>
        </w:rPr>
        <w:t xml:space="preserve">A. </w:t>
      </w:r>
      <w:r>
        <w:rPr>
          <w:rFonts w:ascii="SimSun" w:eastAsia="SimSun" w:hAnsi="SimSun" w:cs="SimSun"/>
          <w:kern w:val="0"/>
          <w:szCs w:val="21"/>
        </w:rPr>
        <w:t>这个空心球是甲</w:t>
      </w:r>
      <w:r>
        <w:tab/>
      </w:r>
      <w:r>
        <w:rPr>
          <w:rFonts w:eastAsia="Times New Roman" w:hAnsi="Times New Roman"/>
          <w:kern w:val="0"/>
          <w:szCs w:val="21"/>
        </w:rPr>
        <w:t xml:space="preserve">B. </w:t>
      </w:r>
      <w:r>
        <w:rPr>
          <w:rFonts w:ascii="SimSun" w:eastAsia="SimSun" w:hAnsi="SimSun" w:cs="SimSun"/>
          <w:kern w:val="0"/>
          <w:szCs w:val="21"/>
        </w:rPr>
        <w:t>这个空心球是乙</w:t>
      </w:r>
      <w:r>
        <w:br/>
      </w:r>
      <w:r>
        <w:rPr>
          <w:rFonts w:eastAsia="Times New Roman" w:hAnsi="Times New Roman"/>
          <w:kern w:val="0"/>
          <w:szCs w:val="21"/>
        </w:rPr>
        <w:t xml:space="preserve">C. </w:t>
      </w:r>
      <w:r>
        <w:rPr>
          <w:rFonts w:ascii="SimSun" w:eastAsia="SimSun" w:hAnsi="SimSun" w:cs="SimSun"/>
          <w:kern w:val="0"/>
          <w:szCs w:val="21"/>
        </w:rPr>
        <w:t>空心部分的体积是</w:t>
      </w:r>
      <m:oMathPara>
        <m:oMathParaPr>
          <m:jc m:val="left"/>
        </m:oMathParaPr>
        <m:oMath>
          <m:r>
            <m:t>4</m:t>
          </m:r>
          <m:r>
            <m:t>c</m:t>
          </m:r>
          <m:sSup>
            <m:e>
              <m:r>
                <m:t>m</m:t>
              </m:r>
            </m:e>
            <m:sup>
              <m:r>
                <m:t>3</m:t>
              </m:r>
            </m:sup>
          </m:sSup>
        </m:oMath>
      </m:oMathPara>
      <w:r>
        <w:tab/>
      </w:r>
      <w:r>
        <w:rPr>
          <w:rFonts w:eastAsia="Times New Roman" w:hAnsi="Times New Roman"/>
          <w:kern w:val="0"/>
          <w:szCs w:val="21"/>
        </w:rPr>
        <w:t xml:space="preserve">D. </w:t>
      </w:r>
      <w:r>
        <w:rPr>
          <w:rFonts w:ascii="SimSun" w:eastAsia="SimSun" w:hAnsi="SimSun" w:cs="SimSun"/>
          <w:kern w:val="0"/>
          <w:szCs w:val="21"/>
        </w:rPr>
        <w:t>空心部分的体积是</w:t>
      </w:r>
      <m:oMathPara>
        <m:oMathParaPr>
          <m:jc m:val="left"/>
        </m:oMathParaPr>
        <m:oMath>
          <m:r>
            <m:t>4.5</m:t>
          </m:r>
          <m:r>
            <m:t>c</m:t>
          </m:r>
          <m:sSup>
            <m:e>
              <m:r>
                <m:t>m</m:t>
              </m:r>
            </m:e>
            <m:sup>
              <m:r>
                <m:t>3</m:t>
              </m:r>
            </m:sup>
          </m:sSup>
        </m:oMath>
      </m:oMathPara>
    </w:p>
    <w:p w:rsidR="00BC4DC9">
      <w:pPr>
        <w:numPr>
          <w:ilvl w:val="0"/>
          <w:numId w:val="0"/>
        </w:numPr>
        <w:tabs>
          <w:tab w:val="left" w:pos="4200"/>
        </w:tabs>
        <w:spacing w:line="360" w:lineRule="auto"/>
        <w:ind w:left="0"/>
        <w:jc w:val="left"/>
      </w:pPr>
      <w:r>
        <w:rPr>
          <w:rFonts w:ascii="SimHei" w:eastAsia="SimHei" w:hAnsi="SimHei" w:cs="SimHei"/>
          <w:b w:val="0"/>
          <w:sz w:val="21"/>
        </w:rPr>
        <w:t>三、填空题：本大题共</w:t>
      </w:r>
      <w:r>
        <w:rPr>
          <w:rFonts w:ascii="Times New Roman" w:eastAsia="Times New Roman" w:hAnsi="Times New Roman" w:cs="Times New Roman"/>
          <w:b/>
          <w:sz w:val="21"/>
        </w:rPr>
        <w:t>7</w:t>
      </w:r>
      <w:r>
        <w:rPr>
          <w:rFonts w:ascii="SimHei" w:eastAsia="SimHei" w:hAnsi="SimHei" w:cs="SimHei"/>
          <w:b w:val="0"/>
          <w:sz w:val="21"/>
        </w:rPr>
        <w:t>小题，共</w:t>
      </w:r>
      <w:r>
        <w:rPr>
          <w:rFonts w:ascii="Times New Roman" w:eastAsia="Times New Roman" w:hAnsi="Times New Roman" w:cs="Times New Roman"/>
          <w:b/>
          <w:sz w:val="21"/>
        </w:rPr>
        <w:t>28</w:t>
      </w:r>
      <w:r>
        <w:rPr>
          <w:rFonts w:ascii="SimHei" w:eastAsia="SimHei" w:hAnsi="SimHei" w:cs="SimHei"/>
          <w:b w:val="0"/>
          <w:sz w:val="21"/>
        </w:rPr>
        <w:t>分。</w:t>
      </w:r>
    </w:p>
    <w:p w:rsidR="00BC4DC9">
      <w:pPr>
        <w:numPr>
          <w:ilvl w:val="0"/>
          <w:numId w:val="0"/>
        </w:numPr>
        <w:spacing w:line="360" w:lineRule="auto"/>
        <w:ind w:left="0"/>
        <w:jc w:val="left"/>
      </w:pPr>
      <w:r>
        <w:rPr>
          <w:rFonts w:eastAsia="Times New Roman" w:hAnsi="Times New Roman"/>
          <w:kern w:val="0"/>
          <w:szCs w:val="21"/>
        </w:rPr>
        <w:t>13</w:t>
      </w:r>
      <w:r>
        <w:rPr>
          <w:rFonts w:ascii="SimSun" w:eastAsia="SimSun" w:hAnsi="SimSun" w:cs="SimSun"/>
          <w:kern w:val="0"/>
          <w:szCs w:val="21"/>
        </w:rPr>
        <w:t>.</w:t>
      </w:r>
      <w:bookmarkStart w:id="13" w:name="22862627-b0d3-475f-a548-0feceed67d35"/>
      <w:r>
        <w:rPr>
          <w:rFonts w:ascii="SimSun" w:eastAsia="SimSun" w:hAnsi="SimSun" w:cs="SimSun"/>
          <w:kern w:val="0"/>
          <w:szCs w:val="21"/>
        </w:rPr>
        <w:t>我国古人发明的风筝是世界上最早的飞行器之一。明代《询刍录》中记载“于鸢首以竹为笛，使风入竹，声如筝鸣，故名风筝”。声音是由物体的</w:t>
      </w:r>
      <w:r>
        <w:rPr>
          <w:rFonts w:ascii="SimSun" w:eastAsia="SimSun" w:hAnsi="SimSun" w:cs="SimSun"/>
          <w:kern w:val="0"/>
          <w:szCs w:val="21"/>
        </w:rPr>
        <w:t>______</w:t>
      </w:r>
      <w:r>
        <w:rPr>
          <w:rFonts w:ascii="SimSun" w:eastAsia="SimSun" w:hAnsi="SimSun" w:cs="SimSun"/>
          <w:kern w:val="0"/>
          <w:szCs w:val="21"/>
        </w:rPr>
        <w:t>产生的。</w:t>
      </w:r>
      <w:bookmarkEnd w:id="13"/>
    </w:p>
    <w:p w:rsidR="00BC4DC9">
      <w:pPr>
        <w:numPr>
          <w:ilvl w:val="0"/>
          <w:numId w:val="0"/>
        </w:numPr>
        <w:spacing w:line="360" w:lineRule="auto"/>
        <w:ind w:left="0"/>
        <w:jc w:val="left"/>
        <w:textAlignment w:val="center"/>
      </w:pPr>
      <w:r>
        <w:rPr>
          <w:rFonts w:eastAsia="Times New Roman" w:hAnsi="Times New Roman"/>
          <w:kern w:val="0"/>
          <w:szCs w:val="21"/>
        </w:rPr>
        <w:t>14</w:t>
      </w:r>
      <w:r>
        <w:rPr>
          <w:rFonts w:ascii="SimSun" w:eastAsia="SimSun" w:hAnsi="SimSun" w:cs="SimSun"/>
          <w:kern w:val="0"/>
          <w:szCs w:val="21"/>
        </w:rPr>
        <w:t>.</w:t>
      </w:r>
      <w:bookmarkStart w:id="14" w:name="33e505f1-660a-4efc-9cc5-108054fd2d51"/>
      <w:r>
        <w:rPr>
          <w:rFonts w:ascii="SimSun" w:eastAsia="SimSun" w:hAnsi="SimSun" w:cs="SimSun"/>
          <w:kern w:val="0"/>
          <w:szCs w:val="21"/>
        </w:rPr>
        <w:t>如图所示，是声音输入到示波器上时显示的波型，其中声音音调相同是______；响度相同的是______。</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305300" cy="9620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4305300" cy="962025"/>
                    </a:xfrm>
                    <a:prstGeom prst="rect">
                      <a:avLst/>
                    </a:prstGeom>
                    <a:noFill/>
                    <a:ln>
                      <a:noFill/>
                    </a:ln>
                  </pic:spPr>
                </pic:pic>
              </a:graphicData>
            </a:graphic>
          </wp:inline>
        </w:drawing>
      </w:r>
      <w:bookmarkEnd w:id="14"/>
    </w:p>
    <w:p w:rsidR="00BC4DC9">
      <w:pPr>
        <w:numPr>
          <w:ilvl w:val="0"/>
          <w:numId w:val="0"/>
        </w:numPr>
        <w:spacing w:line="360" w:lineRule="auto"/>
        <w:ind w:left="0"/>
        <w:jc w:val="left"/>
      </w:pPr>
      <w:r>
        <w:rPr>
          <w:rFonts w:eastAsia="Times New Roman" w:hAnsi="Times New Roman"/>
          <w:kern w:val="0"/>
          <w:szCs w:val="21"/>
        </w:rPr>
        <w:t>15</w:t>
      </w:r>
      <w:r>
        <w:rPr>
          <w:rFonts w:ascii="SimSun" w:eastAsia="SimSun" w:hAnsi="SimSun" w:cs="SimSun"/>
          <w:kern w:val="0"/>
          <w:szCs w:val="21"/>
        </w:rPr>
        <w:t>.</w:t>
      </w:r>
      <w:bookmarkStart w:id="15" w:name="2ff86eca-41f7-4598-978f-b6b6b0e6a2b3"/>
      <w:r>
        <w:rPr>
          <w:rFonts w:ascii="SimSun" w:eastAsia="SimSun" w:hAnsi="SimSun" w:cs="SimSun"/>
          <w:kern w:val="0"/>
          <w:szCs w:val="21"/>
        </w:rPr>
        <w:t>上物理复习课时，教师写下了一幅对联，上联是“杯中冰水，水结冰冰温未降”；下联是“盘内水冰，冰化水水温不升”．对联中包含的物态变化是</w:t>
      </w:r>
      <w:r>
        <w:rPr>
          <w:rFonts w:ascii="SimSun" w:eastAsia="SimSun" w:hAnsi="SimSun" w:cs="SimSun"/>
          <w:kern w:val="0"/>
          <w:szCs w:val="21"/>
        </w:rPr>
        <w:t>______</w:t>
      </w:r>
      <w:r>
        <w:rPr>
          <w:rFonts w:ascii="SimSun" w:eastAsia="SimSun" w:hAnsi="SimSun" w:cs="SimSun"/>
          <w:kern w:val="0"/>
          <w:szCs w:val="21"/>
        </w:rPr>
        <w:t>和</w:t>
      </w:r>
      <w:r>
        <w:rPr>
          <w:rFonts w:ascii="SimSun" w:eastAsia="SimSun" w:hAnsi="SimSun" w:cs="SimSun"/>
          <w:kern w:val="0"/>
          <w:szCs w:val="21"/>
        </w:rPr>
        <w:t>______</w:t>
      </w:r>
      <w:r>
        <w:rPr>
          <w:rFonts w:eastAsia="Times New Roman" w:hAnsi="Times New Roman"/>
          <w:kern w:val="0"/>
          <w:szCs w:val="21"/>
        </w:rPr>
        <w:t>.</w:t>
      </w:r>
      <w:bookmarkEnd w:id="15"/>
    </w:p>
    <w:p w:rsidR="00BC4DC9">
      <w:pPr>
        <w:numPr>
          <w:ilvl w:val="0"/>
          <w:numId w:val="0"/>
        </w:numPr>
        <w:spacing w:line="360" w:lineRule="auto"/>
        <w:ind w:left="0"/>
        <w:jc w:val="left"/>
        <w:textAlignment w:val="center"/>
      </w:pPr>
      <w:r>
        <w:rPr>
          <w:rFonts w:eastAsia="Times New Roman" w:hAnsi="Times New Roman"/>
          <w:kern w:val="0"/>
          <w:szCs w:val="21"/>
        </w:rPr>
        <w:t>16</w:t>
      </w:r>
      <w:r>
        <w:rPr>
          <w:rFonts w:ascii="SimSun" w:eastAsia="SimSun" w:hAnsi="SimSun" w:cs="SimSun"/>
          <w:kern w:val="0"/>
          <w:szCs w:val="21"/>
        </w:rPr>
        <w:t>.</w:t>
      </w:r>
      <w:bookmarkStart w:id="16" w:name="a2b0c664-9f34-40cb-9069-335911b6eb4b"/>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85925" cy="13239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1685925" cy="1323975"/>
                    </a:xfrm>
                    <a:prstGeom prst="rect">
                      <a:avLst/>
                    </a:prstGeom>
                    <a:noFill/>
                    <a:ln>
                      <a:noFill/>
                    </a:ln>
                  </pic:spPr>
                </pic:pic>
              </a:graphicData>
            </a:graphic>
          </wp:anchor>
        </w:drawing>
      </w:r>
      <w:r>
        <w:rPr>
          <w:rFonts w:ascii="SimSun" w:eastAsia="SimSun" w:hAnsi="SimSun" w:cs="SimSun"/>
          <w:kern w:val="0"/>
          <w:szCs w:val="21"/>
        </w:rPr>
        <w:t>有一光电控制液面高度的仪器，是通过光束在液面上的反射光打到光电屏</w:t>
      </w:r>
      <m:oMathPara>
        <m:oMathParaPr>
          <m:jc m:val="left"/>
        </m:oMathParaPr>
        <m:oMath>
          <m:r>
            <m:t>(</m:t>
          </m:r>
        </m:oMath>
      </m:oMathPara>
      <w:r>
        <w:rPr>
          <w:rFonts w:ascii="SimSun" w:eastAsia="SimSun" w:hAnsi="SimSun" w:cs="SimSun"/>
          <w:kern w:val="0"/>
          <w:szCs w:val="21"/>
        </w:rPr>
        <w:t>将光信号转化为电信号进行处理</w:t>
      </w:r>
      <m:oMathPara>
        <m:oMathParaPr>
          <m:jc m:val="left"/>
        </m:oMathParaPr>
        <m:oMath>
          <m:r>
            <m:t>)</m:t>
          </m:r>
        </m:oMath>
      </m:oMathPara>
      <w:r>
        <w:rPr>
          <w:rFonts w:ascii="SimSun" w:eastAsia="SimSun" w:hAnsi="SimSun" w:cs="SimSun"/>
          <w:kern w:val="0"/>
          <w:szCs w:val="21"/>
        </w:rPr>
        <w:t>上来显示液面高度。如图所示，与液面夹角为</w:t>
      </w:r>
      <m:oMathPara>
        <m:oMathParaPr>
          <m:jc m:val="left"/>
        </m:oMathParaPr>
        <m:oMath>
          <m:sSup>
            <m:e>
              <m:r>
                <m:t>60</m:t>
              </m:r>
            </m:e>
            <m:sup>
              <m:r>
                <m:t>∘</m:t>
              </m:r>
            </m:sup>
          </m:sSup>
        </m:oMath>
      </m:oMathPara>
      <w:r>
        <w:rPr>
          <w:rFonts w:ascii="SimSun" w:eastAsia="SimSun" w:hAnsi="SimSun" w:cs="SimSun"/>
          <w:kern w:val="0"/>
          <w:szCs w:val="21"/>
        </w:rPr>
        <w:t>的光束经液面反射后在光屏上形成光点</w:t>
      </w:r>
      <m:oMathPara>
        <m:oMathParaPr>
          <m:jc m:val="left"/>
        </m:oMathParaPr>
        <m:oMath>
          <m:sSub>
            <m:e>
              <m:r>
                <m:t>S</m:t>
              </m:r>
            </m:e>
            <m:sub>
              <m:r>
                <m:t>1</m:t>
              </m:r>
            </m:sub>
          </m:sSub>
        </m:oMath>
      </m:oMathPara>
      <w:r>
        <w:rPr>
          <w:rFonts w:ascii="SimSun" w:eastAsia="SimSun" w:hAnsi="SimSun" w:cs="SimSun"/>
          <w:kern w:val="0"/>
          <w:szCs w:val="21"/>
        </w:rPr>
        <w:t>，反射角是</w:t>
      </w:r>
      <w:r>
        <w:rPr>
          <w:rFonts w:ascii="SimSun" w:eastAsia="SimSun" w:hAnsi="SimSun" w:cs="SimSun"/>
          <w:kern w:val="0"/>
          <w:szCs w:val="21"/>
        </w:rPr>
        <w:t>______</w:t>
      </w:r>
      <w:r>
        <w:rPr>
          <w:rFonts w:ascii="SimSun" w:eastAsia="SimSun" w:hAnsi="SimSun" w:cs="SimSun"/>
          <w:kern w:val="0"/>
          <w:szCs w:val="21"/>
        </w:rPr>
        <w:t>，一段时间后光点由</w:t>
      </w:r>
      <m:oMathPara>
        <m:oMathParaPr>
          <m:jc m:val="left"/>
        </m:oMathParaPr>
        <m:oMath>
          <m:sSub>
            <m:e>
              <m:r>
                <m:t>S</m:t>
              </m:r>
            </m:e>
            <m:sub>
              <m:r>
                <m:t>1</m:t>
              </m:r>
            </m:sub>
          </m:sSub>
        </m:oMath>
      </m:oMathPara>
      <w:r>
        <w:rPr>
          <w:rFonts w:ascii="SimSun" w:eastAsia="SimSun" w:hAnsi="SimSun" w:cs="SimSun"/>
          <w:kern w:val="0"/>
          <w:szCs w:val="21"/>
        </w:rPr>
        <w:t>移到</w:t>
      </w:r>
      <m:oMathPara>
        <m:oMathParaPr>
          <m:jc m:val="left"/>
        </m:oMathParaPr>
        <m:oMath>
          <m:sSub>
            <m:e>
              <m:r>
                <m:t>S</m:t>
              </m:r>
            </m:e>
            <m:sub>
              <m:r>
                <m:t>2</m:t>
              </m:r>
            </m:sub>
          </m:sSub>
        </m:oMath>
      </m:oMathPara>
      <w:r>
        <w:rPr>
          <w:rFonts w:ascii="SimSun" w:eastAsia="SimSun" w:hAnsi="SimSun" w:cs="SimSun"/>
          <w:kern w:val="0"/>
          <w:szCs w:val="21"/>
        </w:rPr>
        <w:t>时，则该液面</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选填“上升”或“下降”</w:t>
      </w:r>
      <m:oMathPara>
        <m:oMathParaPr>
          <m:jc m:val="left"/>
        </m:oMathParaPr>
        <m:oMath>
          <m:r>
            <m:t>)</m:t>
          </m:r>
        </m:oMath>
      </m:oMathPara>
      <w:r>
        <w:rPr>
          <w:rFonts w:ascii="SimSun" w:eastAsia="SimSun" w:hAnsi="SimSun" w:cs="SimSun"/>
          <w:kern w:val="0"/>
          <w:szCs w:val="21"/>
        </w:rPr>
        <w:t>了。</w:t>
      </w:r>
      <w:bookmarkEnd w:id="16"/>
    </w:p>
    <w:p>
      <w:pPr>
        <w:spacing w:line="360" w:lineRule="auto"/>
        <w:textAlignment w:val="center"/>
      </w:pPr>
      <w:r>
        <w:br w:type="textWrapping" w:clear="all"/>
      </w:r>
    </w:p>
    <w:p w:rsidR="00BC4DC9">
      <w:pPr>
        <w:numPr>
          <w:ilvl w:val="0"/>
          <w:numId w:val="0"/>
        </w:numPr>
        <w:spacing w:before="0" w:after="0" w:line="360" w:lineRule="auto"/>
        <w:ind w:left="0"/>
        <w:jc w:val="left"/>
      </w:pPr>
      <w:r>
        <w:rPr>
          <w:rFonts w:eastAsia="Times New Roman" w:hAnsi="Times New Roman"/>
          <w:kern w:val="0"/>
          <w:szCs w:val="21"/>
        </w:rPr>
        <w:t>17</w:t>
      </w:r>
      <w:r>
        <w:rPr>
          <w:rFonts w:ascii="SimSun" w:eastAsia="SimSun" w:hAnsi="SimSun" w:cs="SimSun"/>
          <w:kern w:val="0"/>
          <w:szCs w:val="21"/>
        </w:rPr>
        <w:t>.</w:t>
      </w:r>
      <w:bookmarkStart w:id="17" w:name="92437804-a3dc-4305-b891-987493c5476a"/>
      <w:r>
        <w:rPr>
          <w:rFonts w:ascii="SimSun" w:eastAsia="SimSun" w:hAnsi="SimSun" w:cs="SimSun"/>
          <w:kern w:val="0"/>
          <w:szCs w:val="21"/>
        </w:rPr>
        <w:t>早晨看到太阳从地平线刚刚升起时，实际上它还处在地平线的下方，这种现象是由于光的</w:t>
      </w:r>
      <w:r>
        <w:rPr>
          <w:rFonts w:ascii="SimSun" w:eastAsia="SimSun" w:hAnsi="SimSun" w:cs="SimSun"/>
          <w:kern w:val="0"/>
          <w:szCs w:val="21"/>
        </w:rPr>
        <w:t>______</w:t>
      </w:r>
      <w:r>
        <w:rPr>
          <w:rFonts w:ascii="SimSun" w:eastAsia="SimSun" w:hAnsi="SimSun" w:cs="SimSun"/>
          <w:kern w:val="0"/>
          <w:szCs w:val="21"/>
        </w:rPr>
        <w:t>造成的。发生雷电时，先看到闪电，后听到雷声，是由于</w:t>
      </w:r>
      <w:r>
        <w:rPr>
          <w:rFonts w:ascii="SimSun" w:eastAsia="SimSun" w:hAnsi="SimSun" w:cs="SimSun"/>
          <w:kern w:val="0"/>
          <w:szCs w:val="21"/>
        </w:rPr>
        <w:t>______</w:t>
      </w:r>
      <w:r>
        <w:rPr>
          <w:rFonts w:ascii="SimSun" w:eastAsia="SimSun" w:hAnsi="SimSun" w:cs="SimSun"/>
          <w:kern w:val="0"/>
          <w:szCs w:val="21"/>
        </w:rPr>
        <w:t>。</w:t>
      </w:r>
      <w:bookmarkEnd w:id="17"/>
    </w:p>
    <w:p w:rsidR="00BC4DC9">
      <w:pPr>
        <w:numPr>
          <w:ilvl w:val="0"/>
          <w:numId w:val="0"/>
        </w:numPr>
        <w:spacing w:before="0" w:after="0" w:line="360" w:lineRule="auto"/>
        <w:ind w:left="0"/>
        <w:jc w:val="left"/>
        <w:textAlignment w:val="center"/>
      </w:pPr>
      <w:r>
        <w:rPr>
          <w:rFonts w:eastAsia="Times New Roman" w:hAnsi="Times New Roman"/>
          <w:kern w:val="0"/>
          <w:szCs w:val="21"/>
        </w:rPr>
        <w:t>18</w:t>
      </w:r>
      <w:r>
        <w:rPr>
          <w:rFonts w:ascii="SimSun" w:eastAsia="SimSun" w:hAnsi="SimSun" w:cs="SimSun"/>
          <w:kern w:val="0"/>
          <w:szCs w:val="21"/>
        </w:rPr>
        <w:t>.</w:t>
      </w:r>
      <w:bookmarkStart w:id="18" w:name="21e2516c-7509-4c97-80f3-06b88834760f"/>
      <w:r>
        <w:rPr>
          <w:rFonts w:ascii="SimSun" w:eastAsia="SimSun" w:hAnsi="SimSun" w:cs="SimSun"/>
          <w:kern w:val="0"/>
          <w:szCs w:val="21"/>
        </w:rPr>
        <w:t>如图所示，用量杯盛某种液体，测得液体体积</w:t>
      </w:r>
      <w:r>
        <w:rPr>
          <w:rFonts w:eastAsia="Times New Roman" w:hAnsi="Times New Roman"/>
          <w:i/>
          <w:iCs/>
          <w:kern w:val="0"/>
          <w:szCs w:val="21"/>
        </w:rPr>
        <w:t>V</w:t>
      </w:r>
      <w:r>
        <w:rPr>
          <w:rFonts w:ascii="SimSun" w:eastAsia="SimSun" w:hAnsi="SimSun" w:cs="SimSun"/>
          <w:kern w:val="0"/>
          <w:szCs w:val="21"/>
        </w:rPr>
        <w:t>和液体与量杯共同质量</w:t>
      </w:r>
      <w:r>
        <w:rPr>
          <w:rFonts w:eastAsia="Times New Roman" w:hAnsi="Times New Roman"/>
          <w:i/>
          <w:iCs/>
          <w:kern w:val="0"/>
          <w:szCs w:val="21"/>
        </w:rPr>
        <w:t>m</w:t>
      </w:r>
      <w:r>
        <w:rPr>
          <w:rFonts w:ascii="SimSun" w:eastAsia="SimSun" w:hAnsi="SimSun" w:cs="SimSun"/>
          <w:kern w:val="0"/>
          <w:szCs w:val="21"/>
        </w:rPr>
        <w:t>的关系，则量杯的质量为</w:t>
      </w:r>
      <w:r>
        <w:rPr>
          <w:rFonts w:ascii="SimSun" w:eastAsia="SimSun" w:hAnsi="SimSun" w:cs="SimSun"/>
          <w:kern w:val="0"/>
          <w:szCs w:val="21"/>
        </w:rPr>
        <w:t>______</w:t>
      </w:r>
      <w:r>
        <w:rPr>
          <w:rFonts w:eastAsia="Times New Roman" w:hAnsi="Times New Roman"/>
          <w:i/>
          <w:iCs/>
          <w:kern w:val="0"/>
          <w:szCs w:val="21"/>
        </w:rPr>
        <w:t xml:space="preserve"> g</w:t>
      </w:r>
      <w:r>
        <w:rPr>
          <w:rFonts w:ascii="SimSun" w:eastAsia="SimSun" w:hAnsi="SimSun" w:cs="SimSun"/>
          <w:kern w:val="0"/>
          <w:szCs w:val="21"/>
        </w:rPr>
        <w:t>，该液体的密度是</w:t>
      </w:r>
      <w:r>
        <w:rPr>
          <w:rFonts w:ascii="SimSun" w:eastAsia="SimSun" w:hAnsi="SimSun" w:cs="SimSun"/>
          <w:kern w:val="0"/>
          <w:szCs w:val="21"/>
        </w:rPr>
        <w:t>______</w:t>
      </w:r>
      <m:oMathPara>
        <m:oMathParaPr>
          <m:jc m:val="left"/>
        </m:oMathParaPr>
        <m:oMath>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524125" cy="14668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2524125" cy="1466850"/>
                    </a:xfrm>
                    <a:prstGeom prst="rect">
                      <a:avLst/>
                    </a:prstGeom>
                    <a:noFill/>
                    <a:ln>
                      <a:noFill/>
                    </a:ln>
                  </pic:spPr>
                </pic:pic>
              </a:graphicData>
            </a:graphic>
          </wp:inline>
        </w:drawing>
      </w:r>
      <w:bookmarkEnd w:id="18"/>
    </w:p>
    <w:p w:rsidR="00BC4DC9">
      <w:pPr>
        <w:numPr>
          <w:ilvl w:val="0"/>
          <w:numId w:val="0"/>
        </w:numPr>
        <w:spacing w:before="0" w:after="0" w:line="360" w:lineRule="auto"/>
        <w:ind w:left="0"/>
        <w:jc w:val="left"/>
      </w:pPr>
      <w:r>
        <w:rPr>
          <w:rFonts w:eastAsia="Times New Roman" w:hAnsi="Times New Roman"/>
          <w:kern w:val="0"/>
          <w:szCs w:val="21"/>
        </w:rPr>
        <w:t>19</w:t>
      </w:r>
      <w:r>
        <w:rPr>
          <w:rFonts w:ascii="SimSun" w:eastAsia="SimSun" w:hAnsi="SimSun" w:cs="SimSun"/>
          <w:kern w:val="0"/>
          <w:szCs w:val="21"/>
        </w:rPr>
        <w:t>.</w:t>
      </w:r>
      <w:bookmarkStart w:id="19" w:name="95af67a1-2948-425f-83f4-62705b320903"/>
      <w:r>
        <w:rPr>
          <w:rFonts w:ascii="SimSun" w:eastAsia="SimSun" w:hAnsi="SimSun" w:cs="SimSun"/>
          <w:kern w:val="0"/>
          <w:szCs w:val="21"/>
        </w:rPr>
        <w:t>如图是小明在用刻度尺测量一截铅笔的长度时的图片。</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刻度尺的分度值是</w:t>
      </w:r>
      <w:r>
        <w:rPr>
          <w:rFonts w:ascii="SimSun" w:eastAsia="SimSun" w:hAnsi="SimSun" w:cs="SimSun"/>
          <w:kern w:val="0"/>
          <w:szCs w:val="21"/>
        </w:rPr>
        <w:t>______</w:t>
      </w:r>
      <w:r>
        <w:rPr>
          <w:rFonts w:eastAsia="Times New Roman" w:hAnsi="Times New Roman"/>
          <w:i/>
          <w:iCs/>
          <w:kern w:val="0"/>
          <w:szCs w:val="21"/>
        </w:rPr>
        <w:t xml:space="preserve"> cm</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特意从三个不同角度进行读数，发现三种读数结果并不一样。你认为正确的读数应该是图中的</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选填“甲”、“乙”或“丙”</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按正确方法读数时，该铅笔的长度是</w:t>
      </w:r>
      <w:r>
        <w:rPr>
          <w:rFonts w:ascii="SimSun" w:eastAsia="SimSun" w:hAnsi="SimSun" w:cs="SimSun"/>
          <w:kern w:val="0"/>
          <w:szCs w:val="21"/>
        </w:rPr>
        <w:t>______</w:t>
      </w:r>
      <w:r>
        <w:rPr>
          <w:rFonts w:ascii="SimSun" w:eastAsia="SimSun" w:hAnsi="SimSun" w:cs="SimSun"/>
          <w:kern w:val="0"/>
          <w:szCs w:val="21"/>
        </w:rPr>
        <w:t>。</w:t>
      </w:r>
      <w:bookmarkEnd w:id="19"/>
    </w:p>
    <w:tbl>
      <w:tblPr>
        <w:tblW w:w="0" w:type="auto"/>
        <w:jc w:val="center"/>
        <w:tblCellMar>
          <w:left w:w="108" w:type="dxa"/>
          <w:right w:w="108" w:type="dxa"/>
        </w:tblCellMar>
      </w:tblPr>
      <w:tblGrid>
        <w:gridCol w:w="3585"/>
      </w:tblGrid>
      <w:tr>
        <w:tblPrEx>
          <w:tblW w:w="0" w:type="auto"/>
          <w:jc w:val="center"/>
          <w:tblCellMar>
            <w:left w:w="108" w:type="dxa"/>
            <w:right w:w="108" w:type="dxa"/>
          </w:tblCellMar>
        </w:tblPrEx>
        <w:trPr>
          <w:cantSplit/>
          <w:trHeight w:val="2520"/>
          <w:jc w:val="center"/>
        </w:trPr>
        <w:tc>
          <w:tcPr>
            <w:tcW w:w="3585" w:type="dxa"/>
          </w:tcPr>
          <w:p w:rsidR="00BC4DC9">
            <w:pPr>
              <w:numPr>
                <w:ilvl w:val="0"/>
                <w:numId w:val="0"/>
              </w:numPr>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76475" cy="160020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2276475" cy="1600200"/>
                          </a:xfrm>
                          <a:prstGeom prst="rect">
                            <a:avLst/>
                          </a:prstGeom>
                          <a:noFill/>
                          <a:ln>
                            <a:noFill/>
                          </a:ln>
                        </pic:spPr>
                      </pic:pic>
                    </a:graphicData>
                  </a:graphic>
                </wp:anchor>
              </w:drawing>
            </w:r>
          </w:p>
        </w:tc>
      </w:tr>
    </w:tbl>
    <w:p w:rsidR="00BC4DC9">
      <w:pPr>
        <w:numPr>
          <w:ilvl w:val="0"/>
          <w:numId w:val="0"/>
        </w:numPr>
        <w:spacing w:before="0" w:after="0" w:line="360" w:lineRule="auto"/>
        <w:ind w:left="0"/>
        <w:jc w:val="left"/>
      </w:pPr>
    </w:p>
    <w:p w:rsidR="00BC4DC9">
      <w:pPr>
        <w:numPr>
          <w:ilvl w:val="0"/>
          <w:numId w:val="0"/>
        </w:numPr>
        <w:spacing w:before="0" w:after="0" w:line="360" w:lineRule="auto"/>
        <w:ind w:left="0"/>
        <w:jc w:val="left"/>
      </w:pPr>
    </w:p>
    <w:p w:rsidR="00BC4DC9">
      <w:pPr>
        <w:numPr>
          <w:ilvl w:val="0"/>
          <w:numId w:val="0"/>
        </w:numPr>
        <w:spacing w:before="0" w:after="0" w:line="360" w:lineRule="auto"/>
        <w:ind w:left="0"/>
        <w:jc w:val="left"/>
      </w:pPr>
      <w:r>
        <w:rPr>
          <w:rFonts w:ascii="SimHei" w:eastAsia="SimHei" w:hAnsi="SimHei" w:cs="SimHei"/>
          <w:b w:val="0"/>
          <w:sz w:val="21"/>
        </w:rPr>
        <w:t>四、实验探究题：本大题共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22</w:t>
      </w:r>
      <w:r>
        <w:rPr>
          <w:rFonts w:ascii="SimHei" w:eastAsia="SimHei" w:hAnsi="SimHei" w:cs="SimHei"/>
          <w:b w:val="0"/>
          <w:sz w:val="21"/>
        </w:rPr>
        <w:t>分。</w:t>
      </w:r>
    </w:p>
    <w:p w:rsidR="00BC4DC9">
      <w:pPr>
        <w:numPr>
          <w:ilvl w:val="0"/>
          <w:numId w:val="0"/>
        </w:numPr>
        <w:spacing w:before="0" w:after="0" w:line="360" w:lineRule="auto"/>
        <w:ind w:left="0"/>
        <w:jc w:val="left"/>
        <w:textAlignment w:val="center"/>
      </w:pPr>
      <w:r>
        <w:rPr>
          <w:rFonts w:eastAsia="Times New Roman" w:hAnsi="Times New Roman"/>
          <w:kern w:val="0"/>
          <w:szCs w:val="21"/>
        </w:rPr>
        <w:t>20</w:t>
      </w:r>
      <w:r>
        <w:rPr>
          <w:rFonts w:ascii="SimSun" w:eastAsia="SimSun" w:hAnsi="SimSun" w:cs="SimSun"/>
          <w:kern w:val="0"/>
          <w:szCs w:val="21"/>
        </w:rPr>
        <w:t>.</w:t>
      </w:r>
      <w:bookmarkStart w:id="20" w:name="e3fa233c-b2da-4fa2-b955-3fba17898cc0"/>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28750" cy="12668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428750" cy="1266825"/>
                    </a:xfrm>
                    <a:prstGeom prst="rect">
                      <a:avLst/>
                    </a:prstGeom>
                    <a:noFill/>
                    <a:ln>
                      <a:noFill/>
                    </a:ln>
                  </pic:spPr>
                </pic:pic>
              </a:graphicData>
            </a:graphic>
          </wp:anchor>
        </w:drawing>
      </w:r>
      <w:r>
        <w:rPr>
          <w:rFonts w:ascii="SimSun" w:eastAsia="SimSun" w:hAnsi="SimSun" w:cs="SimSun"/>
          <w:kern w:val="0"/>
          <w:szCs w:val="21"/>
        </w:rPr>
        <w:t>如图是小宇“探究光的折射规律”的实验装置。通过多次实验得到如表数据：</w:t>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1093"/>
        <w:gridCol w:w="799"/>
        <w:gridCol w:w="1562"/>
        <w:gridCol w:w="1562"/>
        <w:gridCol w:w="1562"/>
        <w:gridCol w:w="1567"/>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1032"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入射角</w:t>
            </w:r>
          </w:p>
        </w:tc>
        <w:tc>
          <w:tcPr>
            <w:tcW w:w="74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0</m:t>
                    </m:r>
                  </m:e>
                  <m:sup>
                    <m:r>
                      <m:t>∘</m:t>
                    </m:r>
                  </m:sup>
                </m:sSup>
              </m:oMath>
            </m:oMathPara>
          </w:p>
        </w:tc>
        <w:tc>
          <w:tcPr>
            <w:tcW w:w="149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15</m:t>
                    </m:r>
                  </m:e>
                  <m:sup>
                    <m:r>
                      <m:t>∘</m:t>
                    </m:r>
                  </m:sup>
                </m:sSup>
              </m:oMath>
            </m:oMathPara>
          </w:p>
        </w:tc>
        <w:tc>
          <w:tcPr>
            <w:tcW w:w="149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30</m:t>
                    </m:r>
                  </m:e>
                  <m:sup>
                    <m:r>
                      <m:t>∘</m:t>
                    </m:r>
                  </m:sup>
                </m:sSup>
              </m:oMath>
            </m:oMathPara>
          </w:p>
        </w:tc>
        <w:tc>
          <w:tcPr>
            <w:tcW w:w="149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45</m:t>
                    </m:r>
                  </m:e>
                  <m:sup>
                    <m:r>
                      <m:t>∘</m:t>
                    </m:r>
                  </m:sup>
                </m:sSup>
              </m:oMath>
            </m:oMathPara>
          </w:p>
        </w:tc>
        <w:tc>
          <w:tcPr>
            <w:tcW w:w="1498"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60</m:t>
                    </m:r>
                  </m:e>
                  <m:sup>
                    <m:r>
                      <m:t>∘</m:t>
                    </m:r>
                  </m:sup>
                </m:sSup>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折射角</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0</m:t>
                    </m:r>
                  </m:e>
                  <m:sup>
                    <m:r>
                      <m:t>∘</m:t>
                    </m:r>
                  </m:sup>
                </m:sSup>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11</m:t>
                    </m:r>
                  </m:e>
                  <m:sup>
                    <m:r>
                      <m:t>∘</m:t>
                    </m:r>
                  </m:sup>
                </m:sSup>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22</m:t>
                    </m:r>
                  </m:e>
                  <m:sup>
                    <m:r>
                      <m:t>∘</m:t>
                    </m:r>
                  </m:sup>
                </m:sSup>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32</m:t>
                    </m:r>
                  </m:e>
                  <m:sup>
                    <m:r>
                      <m:t>∘</m:t>
                    </m:r>
                  </m:sup>
                </m:sSup>
              </m:oMath>
            </m:oMathPara>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sSup>
                  <m:e>
                    <m:r>
                      <m:t>40</m:t>
                    </m:r>
                  </m:e>
                  <m:sup>
                    <m:r>
                      <m:t>∘</m:t>
                    </m:r>
                  </m:sup>
                </m:sSup>
              </m:oMath>
            </m:oMathPara>
          </w:p>
        </w:tc>
      </w:tr>
    </w:tbl>
    <w:p>
      <w:pPr>
        <w:spacing w:line="360" w:lineRule="auto"/>
        <w:rPr>
          <w:rFonts w:ascii="Times New Roman" w:eastAsia="Times New Roman" w:hAnsi="Times New Roman" w:cs="Times New Roman"/>
          <w:kern w:val="0"/>
          <w:sz w:val="24"/>
          <w:szCs w:val="24"/>
        </w:rPr>
      </w:pPr>
      <m:oMathPara>
        <m:oMathParaPr>
          <m:jc m:val="left"/>
        </m:oMathParaPr>
        <m:oMath>
          <m:r>
            <m:t>(</m:t>
          </m:r>
          <m:r>
            <m:t>1</m:t>
          </m:r>
          <m:r>
            <m:t>)</m:t>
          </m:r>
        </m:oMath>
      </m:oMathPara>
      <w:r>
        <w:rPr>
          <w:rFonts w:ascii="SimSun" w:eastAsia="SimSun" w:hAnsi="SimSun" w:cs="SimSun"/>
          <w:kern w:val="0"/>
          <w:szCs w:val="21"/>
        </w:rPr>
        <w:t>当光从空气斜射入水中时，折射角随入射角的增大而</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选填“增大”、“减小”或“不变”</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小宇让一束光沿着图中</w:t>
      </w:r>
      <w:r>
        <w:rPr>
          <w:rFonts w:eastAsia="Times New Roman" w:hAnsi="Times New Roman"/>
          <w:i/>
          <w:iCs/>
          <w:kern w:val="0"/>
          <w:szCs w:val="21"/>
        </w:rPr>
        <w:t>BO</w:t>
      </w:r>
      <w:r>
        <w:rPr>
          <w:rFonts w:ascii="SimSun" w:eastAsia="SimSun" w:hAnsi="SimSun" w:cs="SimSun"/>
          <w:kern w:val="0"/>
          <w:szCs w:val="21"/>
        </w:rPr>
        <w:t>方向入射向水面时，发现光线沿着</w:t>
      </w:r>
      <w:r>
        <w:rPr>
          <w:rFonts w:eastAsia="Times New Roman" w:hAnsi="Times New Roman"/>
          <w:i/>
          <w:iCs/>
          <w:kern w:val="0"/>
          <w:szCs w:val="21"/>
        </w:rPr>
        <w:t>OA</w:t>
      </w:r>
      <w:r>
        <w:rPr>
          <w:rFonts w:ascii="SimSun" w:eastAsia="SimSun" w:hAnsi="SimSun" w:cs="SimSun"/>
          <w:kern w:val="0"/>
          <w:szCs w:val="21"/>
        </w:rPr>
        <w:t>方向折射进入空气，这表明光的折射现象中，光路是</w:t>
      </w:r>
      <w:r>
        <w:rPr>
          <w:rFonts w:ascii="SimSun" w:eastAsia="SimSun" w:hAnsi="SimSun" w:cs="SimSun"/>
          <w:kern w:val="0"/>
          <w:szCs w:val="21"/>
        </w:rPr>
        <w:t>______</w:t>
      </w:r>
      <w:r>
        <w:rPr>
          <w:rFonts w:ascii="SimSun" w:eastAsia="SimSun" w:hAnsi="SimSun" w:cs="SimSun"/>
          <w:kern w:val="0"/>
          <w:szCs w:val="21"/>
        </w:rPr>
        <w:t>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小宇接着又完成了光从空气斜射进玻璃和从玻璃斜射入空气的实验，他这样进行多次实验的目的是为了</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选填序号</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eastAsia="Times New Roman" w:hAnsi="Times New Roman"/>
          <w:i/>
          <w:iCs/>
          <w:kern w:val="0"/>
          <w:szCs w:val="21"/>
        </w:rPr>
        <w:t>A</w:t>
      </w:r>
      <w:r>
        <w:rPr>
          <w:rFonts w:eastAsia="Times New Roman" w:hAnsi="Times New Roman"/>
          <w:kern w:val="0"/>
          <w:szCs w:val="21"/>
        </w:rPr>
        <w:t>.</w:t>
      </w:r>
      <w:r>
        <w:rPr>
          <w:rFonts w:ascii="SimSun" w:eastAsia="SimSun" w:hAnsi="SimSun" w:cs="SimSun"/>
          <w:kern w:val="0"/>
          <w:szCs w:val="21"/>
        </w:rPr>
        <w:t>减小误差</w:t>
      </w:r>
      <w:r>
        <w:rPr>
          <w:rFonts w:ascii="SimSun" w:eastAsia="SimSun" w:hAnsi="SimSun" w:cs="SimSun"/>
          <w:kern w:val="0"/>
          <w:szCs w:val="21"/>
        </w:rPr>
        <w:br/>
      </w:r>
      <w:r>
        <w:rPr>
          <w:rFonts w:eastAsia="Times New Roman" w:hAnsi="Times New Roman"/>
          <w:i/>
          <w:iCs/>
          <w:kern w:val="0"/>
          <w:szCs w:val="21"/>
        </w:rPr>
        <w:t>B</w:t>
      </w:r>
      <w:r>
        <w:rPr>
          <w:rFonts w:eastAsia="Times New Roman" w:hAnsi="Times New Roman"/>
          <w:kern w:val="0"/>
          <w:szCs w:val="21"/>
        </w:rPr>
        <w:t>.</w:t>
      </w:r>
      <w:r>
        <w:rPr>
          <w:rFonts w:ascii="SimSun" w:eastAsia="SimSun" w:hAnsi="SimSun" w:cs="SimSun"/>
          <w:kern w:val="0"/>
          <w:szCs w:val="21"/>
        </w:rPr>
        <w:t>寻找普遍规律</w:t>
      </w:r>
      <w:bookmarkEnd w:id="20"/>
    </w:p>
    <w:p>
      <w:pPr>
        <w:spacing w:line="360" w:lineRule="auto"/>
        <w:ind w:left="0"/>
        <w:textAlignment w:val="center"/>
        <w:rPr>
          <w:rFonts w:ascii="Times New Roman" w:eastAsia="Times New Roman" w:hAnsi="Times New Roman" w:cs="Times New Roman"/>
          <w:kern w:val="0"/>
          <w:sz w:val="24"/>
          <w:szCs w:val="24"/>
        </w:rPr>
      </w:pPr>
      <w:r>
        <w:rPr>
          <w:rFonts w:eastAsia="Times New Roman" w:hAnsi="Times New Roman"/>
          <w:kern w:val="0"/>
          <w:szCs w:val="21"/>
        </w:rPr>
        <w:t>21</w:t>
      </w:r>
      <w:r>
        <w:rPr>
          <w:rFonts w:ascii="SimSun" w:eastAsia="SimSun" w:hAnsi="SimSun" w:cs="SimSun"/>
          <w:kern w:val="0"/>
          <w:szCs w:val="21"/>
        </w:rPr>
        <w:t>.</w:t>
      </w:r>
      <w:bookmarkStart w:id="21" w:name="a17c3619-2b86-4274-936a-a74b061a2cfb"/>
      <w:r>
        <w:rPr>
          <w:rFonts w:ascii="SimSun" w:eastAsia="SimSun" w:hAnsi="SimSun" w:cs="SimSun"/>
          <w:kern w:val="0"/>
          <w:szCs w:val="21"/>
        </w:rPr>
        <w:t>小明在实验室“探究水沸腾时温度的变化特点”：</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6184900" cy="1292098"/>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6184900" cy="1292098"/>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所用的液体温度计是利用液体的</w:t>
      </w:r>
      <w:r>
        <w:rPr>
          <w:rFonts w:ascii="SimSun" w:eastAsia="SimSun" w:hAnsi="SimSun" w:cs="SimSun"/>
          <w:kern w:val="0"/>
          <w:szCs w:val="21"/>
        </w:rPr>
        <w:t>______</w:t>
      </w:r>
      <w:r>
        <w:rPr>
          <w:rFonts w:ascii="SimSun" w:eastAsia="SimSun" w:hAnsi="SimSun" w:cs="SimSun"/>
          <w:kern w:val="0"/>
          <w:szCs w:val="21"/>
        </w:rPr>
        <w:t>性质制成的。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根据测量结果画出水沸腾时图象，应该是如图甲中</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w:t>
      </w:r>
      <w:r>
        <w:rPr>
          <w:rFonts w:eastAsia="Times New Roman" w:hAnsi="Times New Roman"/>
          <w:i/>
          <w:iCs/>
          <w:kern w:val="0"/>
          <w:szCs w:val="21"/>
        </w:rPr>
        <w:t>a</w:t>
      </w:r>
      <w:r>
        <w:rPr>
          <w:rFonts w:ascii="SimSun" w:eastAsia="SimSun" w:hAnsi="SimSun" w:cs="SimSun"/>
          <w:kern w:val="0"/>
          <w:szCs w:val="21"/>
        </w:rPr>
        <w:t>”或“</w:t>
      </w:r>
      <w:r>
        <w:rPr>
          <w:rFonts w:eastAsia="Times New Roman" w:hAnsi="Times New Roman"/>
          <w:i/>
          <w:iCs/>
          <w:kern w:val="0"/>
          <w:szCs w:val="21"/>
        </w:rPr>
        <w:t>b</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所示。</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如图乙所示，水沸腾时温度计示数如图，该示数表示的是图象段所对应的温度，此时实验室的大气压</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填“低于”或“高于”</w:t>
      </w:r>
      <m:oMathPara>
        <m:oMathParaPr>
          <m:jc m:val="left"/>
        </m:oMathParaPr>
        <m:oMath>
          <m:r>
            <m:t>)</m:t>
          </m:r>
          <m:r>
            <m:t>1</m:t>
          </m:r>
        </m:oMath>
      </m:oMathPara>
      <w:r>
        <w:rPr>
          <w:rFonts w:ascii="SimSun" w:eastAsia="SimSun" w:hAnsi="SimSun" w:cs="SimSun"/>
          <w:kern w:val="0"/>
          <w:szCs w:val="21"/>
        </w:rPr>
        <w:t>个标准大气压。</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在观察水沸腾实验时，我们可能会看到水中的气泡会出现下面几种情况，请给它们按出现的先后进行排序</w:t>
      </w:r>
      <w:r>
        <w:rPr>
          <w:rFonts w:ascii="SimSun" w:eastAsia="SimSun" w:hAnsi="SimSun" w:cs="SimSun"/>
          <w:kern w:val="0"/>
          <w:szCs w:val="21"/>
        </w:rPr>
        <w:t>______</w:t>
      </w:r>
      <w:r>
        <w:rPr>
          <w:rFonts w:ascii="SimSun" w:eastAsia="SimSun" w:hAnsi="SimSun" w:cs="SimSun"/>
          <w:kern w:val="0"/>
          <w:szCs w:val="21"/>
        </w:rPr>
        <w:t>。</w:t>
      </w:r>
      <w:bookmarkEnd w:id="21"/>
    </w:p>
    <w:p>
      <w:pPr>
        <w:spacing w:line="360" w:lineRule="auto"/>
        <w:ind w:left="0"/>
        <w:rPr>
          <w:rFonts w:ascii="Times New Roman" w:eastAsia="Times New Roman" w:hAnsi="Times New Roman" w:cs="Times New Roman"/>
          <w:kern w:val="0"/>
          <w:sz w:val="24"/>
          <w:szCs w:val="24"/>
        </w:rPr>
      </w:pPr>
      <w:r>
        <w:rPr>
          <w:rFonts w:eastAsia="Times New Roman" w:hAnsi="Times New Roman"/>
          <w:kern w:val="0"/>
          <w:szCs w:val="21"/>
        </w:rPr>
        <w:t>22</w:t>
      </w:r>
      <w:r>
        <w:rPr>
          <w:rFonts w:ascii="SimSun" w:eastAsia="SimSun" w:hAnsi="SimSun" w:cs="SimSun"/>
          <w:kern w:val="0"/>
          <w:szCs w:val="21"/>
        </w:rPr>
        <w:t>.</w:t>
      </w:r>
      <w:bookmarkStart w:id="22" w:name="e9b2567b-d1c7-4fbb-a802-8f2f6b5bedb0"/>
      <w:r>
        <w:rPr>
          <w:rFonts w:ascii="SimSun" w:eastAsia="SimSun" w:hAnsi="SimSun" w:cs="SimSun"/>
          <w:kern w:val="0"/>
          <w:szCs w:val="21"/>
        </w:rPr>
        <w:t>在“测量金属块的密度”实验中：实验器材有托盘天平、量筒、足量的水、细线、待测小金属块</w:t>
      </w:r>
      <m:oMathPara>
        <m:oMathParaPr>
          <m:jc m:val="left"/>
        </m:oMathParaPr>
        <m:oMath>
          <m:r>
            <m:t>(</m:t>
          </m:r>
        </m:oMath>
      </m:oMathPara>
      <w:r>
        <w:rPr>
          <w:rFonts w:ascii="SimSun" w:eastAsia="SimSun" w:hAnsi="SimSun" w:cs="SimSun"/>
          <w:kern w:val="0"/>
          <w:szCs w:val="21"/>
        </w:rPr>
        <w:t>质地均匀</w:t>
      </w:r>
      <m:oMathPara>
        <m:oMathParaPr>
          <m:jc m:val="left"/>
        </m:oMathParaPr>
        <m:oMath>
          <m:r>
            <m:t>)</m:t>
          </m:r>
        </m:oMath>
      </m:oMathPara>
      <w:r>
        <w:rPr>
          <w:rFonts w:ascii="SimSun" w:eastAsia="SimSun" w:hAnsi="SimSun" w:cs="SimSun"/>
          <w:kern w:val="0"/>
          <w:szCs w:val="21"/>
        </w:rPr>
        <w:t>等。</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小鑫同学首先将托盘天平放置于工作台上，将游码放在标尺的零刻度线处，发现指针的位置如图甲所示，要使横梁平衡，应将平衡螺母向</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选填“左”或“右”</w:t>
      </w:r>
      <m:oMathPara>
        <m:oMathParaPr>
          <m:jc m:val="left"/>
        </m:oMathParaPr>
        <m:oMath>
          <m:r>
            <m:t>)</m:t>
          </m:r>
        </m:oMath>
      </m:oMathPara>
      <w:r>
        <w:rPr>
          <w:rFonts w:ascii="SimSun" w:eastAsia="SimSun" w:hAnsi="SimSun" w:cs="SimSun"/>
          <w:kern w:val="0"/>
          <w:szCs w:val="21"/>
        </w:rPr>
        <w:t>调节；</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将金属块放在托盘天平的左盘内，向右盘中加减砝码，并调节游码，当横梁重新平衡时，所用砝码和游码在标尺上的位置，如图乙所示，金属块的质量为</w:t>
      </w:r>
      <w:r>
        <w:rPr>
          <w:rFonts w:ascii="SimSun" w:eastAsia="SimSun" w:hAnsi="SimSun" w:cs="SimSun"/>
          <w:kern w:val="0"/>
          <w:szCs w:val="21"/>
        </w:rPr>
        <w:t>______</w:t>
      </w:r>
      <w:r>
        <w:rPr>
          <w:rFonts w:eastAsia="Times New Roman" w:hAnsi="Times New Roman"/>
          <w:i/>
          <w:iCs/>
          <w:kern w:val="0"/>
          <w:szCs w:val="21"/>
        </w:rPr>
        <w:t xml:space="preserve"> g</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把金属块缓慢放入装有</w:t>
      </w:r>
      <w:r>
        <w:rPr>
          <w:rFonts w:eastAsia="Times New Roman" w:hAnsi="Times New Roman"/>
          <w:kern w:val="0"/>
          <w:szCs w:val="21"/>
        </w:rPr>
        <w:t>20</w:t>
      </w:r>
      <w:r>
        <w:rPr>
          <w:rFonts w:eastAsia="Times New Roman" w:hAnsi="Times New Roman"/>
          <w:i/>
          <w:iCs/>
          <w:kern w:val="0"/>
          <w:szCs w:val="21"/>
        </w:rPr>
        <w:t>mL</w:t>
      </w:r>
      <w:r>
        <w:rPr>
          <w:rFonts w:ascii="SimSun" w:eastAsia="SimSun" w:hAnsi="SimSun" w:cs="SimSun"/>
          <w:kern w:val="0"/>
          <w:szCs w:val="21"/>
        </w:rPr>
        <w:t>水的量筒内，使其浸没在水中，此时量筒内的水面如图丙所示，则金属块的体积是</w:t>
      </w:r>
      <w:r>
        <w:rPr>
          <w:rFonts w:ascii="SimSun" w:eastAsia="SimSun" w:hAnsi="SimSun" w:cs="SimSun"/>
          <w:kern w:val="0"/>
          <w:szCs w:val="21"/>
        </w:rPr>
        <w:t>______</w:t>
      </w:r>
      <m:oMathPara>
        <m:oMathParaPr>
          <m:jc m:val="left"/>
        </m:oMathParaPr>
        <m:oMath>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经过计算可知，金属块的密度是</w:t>
      </w:r>
      <w:r>
        <w:rPr>
          <w:rFonts w:ascii="SimSun" w:eastAsia="SimSun" w:hAnsi="SimSun" w:cs="SimSun"/>
          <w:kern w:val="0"/>
          <w:szCs w:val="21"/>
        </w:rPr>
        <w:t>______</w:t>
      </w:r>
      <m:oMathPara>
        <m:oMathParaPr>
          <m:jc m:val="left"/>
        </m:oMathParaPr>
        <m:oMath>
          <m:r>
            <m:t>k</m:t>
          </m:r>
          <m:r>
            <m:t>g</m:t>
          </m:r>
          <m:r>
            <m:t>/</m:t>
          </m:r>
          <m:sSup>
            <m:e>
              <m:r>
                <m:t>m</m:t>
              </m:r>
            </m:e>
            <m:sup>
              <m:r>
                <m:t>3</m:t>
              </m:r>
            </m:sup>
          </m:sSup>
        </m:oMath>
      </m:oMathPara>
      <w:r>
        <w:rPr>
          <w:rFonts w:ascii="SimSun" w:eastAsia="SimSun" w:hAnsi="SimSun" w:cs="SimSun"/>
          <w:kern w:val="0"/>
          <w:szCs w:val="21"/>
        </w:rPr>
        <w:t>。</w:t>
      </w:r>
      <w:bookmarkEnd w:id="22"/>
    </w:p>
    <w:tbl>
      <w:tblPr>
        <w:tblW w:w="0" w:type="auto"/>
        <w:jc w:val="center"/>
        <w:tblCellMar>
          <w:left w:w="108" w:type="dxa"/>
          <w:right w:w="108" w:type="dxa"/>
        </w:tblCellMar>
      </w:tblPr>
      <w:tblGrid>
        <w:gridCol w:w="4860"/>
      </w:tblGrid>
      <w:tr>
        <w:tblPrEx>
          <w:tblW w:w="0" w:type="auto"/>
          <w:jc w:val="center"/>
          <w:tblCellMar>
            <w:left w:w="108" w:type="dxa"/>
            <w:right w:w="108" w:type="dxa"/>
          </w:tblCellMar>
        </w:tblPrEx>
        <w:trPr>
          <w:cantSplit/>
          <w:trHeight w:val="2850"/>
          <w:jc w:val="center"/>
        </w:trPr>
        <w:tc>
          <w:tcPr>
            <w:tcW w:w="4860" w:type="dxa"/>
            <w:noWrap w:val="0"/>
            <w:tcMar>
              <w:top w:w="20" w:type="dxa"/>
              <w:left w:w="20" w:type="dxa"/>
              <w:bottom w:w="22" w:type="dxa"/>
              <w:right w:w="22" w:type="dxa"/>
            </w:tcMar>
            <w:vAlign w:val="center"/>
            <w:hideMark/>
          </w:tcPr>
          <w:p>
            <w:pPr>
              <w:numPr>
                <w:ilvl w:val="0"/>
                <w:numId w:val="0"/>
              </w:numPr>
              <w:spacing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3086100" cy="180975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3086100" cy="1809750"/>
                          </a:xfrm>
                          <a:prstGeom prst="rect">
                            <a:avLst/>
                          </a:prstGeom>
                          <a:noFill/>
                          <a:ln>
                            <a:noFill/>
                          </a:ln>
                        </pic:spPr>
                      </pic:pic>
                    </a:graphicData>
                  </a:graphic>
                </wp:anchor>
              </w:drawing>
            </w:r>
          </w:p>
        </w:tc>
      </w:tr>
    </w:tbl>
    <w:p>
      <w:pPr>
        <w:numPr>
          <w:ilvl w:val="0"/>
          <w:numId w:val="0"/>
        </w:numPr>
        <w:spacing w:line="360" w:lineRule="auto"/>
        <w:ind w:left="0"/>
        <w:rPr>
          <w:rFonts w:ascii="Times New Roman" w:eastAsia="Times New Roman" w:hAnsi="Times New Roman" w:cs="Times New Roman"/>
          <w:kern w:val="0"/>
          <w:sz w:val="24"/>
          <w:szCs w:val="24"/>
        </w:rPr>
      </w:pPr>
    </w:p>
    <w:p>
      <w:pPr>
        <w:numPr>
          <w:ilvl w:val="0"/>
          <w:numId w:val="0"/>
        </w:numPr>
        <w:spacing w:line="360" w:lineRule="auto"/>
        <w:ind w:left="0"/>
        <w:jc w:val="left"/>
        <w:rPr>
          <w:rFonts w:ascii="Times New Roman" w:eastAsia="Times New Roman" w:hAnsi="Times New Roman" w:cs="Times New Roman"/>
          <w:kern w:val="0"/>
          <w:sz w:val="24"/>
          <w:szCs w:val="24"/>
        </w:rPr>
      </w:pPr>
      <w:r>
        <w:rPr>
          <w:rFonts w:ascii="SimHei" w:eastAsia="SimHei" w:hAnsi="SimHei" w:cs="SimHei"/>
          <w:b w:val="0"/>
          <w:sz w:val="21"/>
        </w:rPr>
        <w:t>五、计算题：本大题共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14</w:t>
      </w:r>
      <w:r>
        <w:rPr>
          <w:rFonts w:ascii="SimHei" w:eastAsia="SimHei" w:hAnsi="SimHei" w:cs="SimHei"/>
          <w:b w:val="0"/>
          <w:sz w:val="21"/>
        </w:rPr>
        <w:t>分。</w:t>
      </w:r>
    </w:p>
    <w:p>
      <w:pPr>
        <w:numPr>
          <w:ilvl w:val="0"/>
          <w:numId w:val="0"/>
        </w:numPr>
        <w:spacing w:line="360" w:lineRule="auto"/>
        <w:ind w:left="0"/>
        <w:jc w:val="left"/>
        <w:textAlignment w:val="center"/>
        <w:rPr>
          <w:rFonts w:ascii="Times New Roman" w:eastAsia="Times New Roman" w:hAnsi="Times New Roman" w:cs="Times New Roman"/>
          <w:kern w:val="0"/>
          <w:sz w:val="24"/>
          <w:szCs w:val="24"/>
        </w:rPr>
      </w:pPr>
      <w:r>
        <w:rPr>
          <w:rFonts w:eastAsia="Times New Roman" w:hAnsi="Times New Roman"/>
          <w:kern w:val="0"/>
          <w:szCs w:val="21"/>
        </w:rPr>
        <w:t>23</w:t>
      </w:r>
      <w:r>
        <w:rPr>
          <w:rFonts w:ascii="SimSun" w:eastAsia="SimSun" w:hAnsi="SimSun" w:cs="SimSun"/>
          <w:kern w:val="0"/>
          <w:szCs w:val="21"/>
        </w:rPr>
        <w:t>.</w:t>
      </w:r>
      <w:bookmarkStart w:id="23" w:name="c72d11b0-8a26-4f5b-8e53-8327db038aa8"/>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43025" cy="134302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1343025" cy="1343025"/>
                    </a:xfrm>
                    <a:prstGeom prst="rect">
                      <a:avLst/>
                    </a:prstGeom>
                    <a:noFill/>
                    <a:ln>
                      <a:noFill/>
                    </a:ln>
                  </pic:spPr>
                </pic:pic>
              </a:graphicData>
            </a:graphic>
          </wp:anchor>
        </w:drawing>
      </w:r>
      <w:r>
        <w:rPr>
          <w:rFonts w:ascii="SimSun" w:eastAsia="SimSun" w:hAnsi="SimSun" w:cs="SimSun"/>
          <w:kern w:val="0"/>
          <w:szCs w:val="21"/>
        </w:rPr>
        <w:t>我国南极科考队的一艘测量船，上午</w:t>
      </w:r>
      <w:r>
        <w:rPr>
          <w:rFonts w:eastAsia="Times New Roman" w:hAnsi="Times New Roman"/>
          <w:kern w:val="0"/>
          <w:szCs w:val="21"/>
        </w:rPr>
        <w:t>8</w:t>
      </w:r>
      <w:r>
        <w:rPr>
          <w:rFonts w:ascii="SimSun" w:eastAsia="SimSun" w:hAnsi="SimSun" w:cs="SimSun"/>
          <w:kern w:val="0"/>
          <w:szCs w:val="21"/>
        </w:rPr>
        <w:t>：</w:t>
      </w:r>
      <w:r>
        <w:rPr>
          <w:rFonts w:eastAsia="Times New Roman" w:hAnsi="Times New Roman"/>
          <w:kern w:val="0"/>
          <w:szCs w:val="21"/>
        </w:rPr>
        <w:t>00</w:t>
      </w:r>
      <w:r>
        <w:rPr>
          <w:rFonts w:ascii="SimSun" w:eastAsia="SimSun" w:hAnsi="SimSun" w:cs="SimSun"/>
          <w:kern w:val="0"/>
          <w:szCs w:val="21"/>
        </w:rPr>
        <w:t>从基地出发，前往距基地</w:t>
      </w:r>
      <w:r>
        <w:rPr>
          <w:rFonts w:eastAsia="Times New Roman" w:hAnsi="Times New Roman"/>
          <w:kern w:val="0"/>
          <w:szCs w:val="21"/>
        </w:rPr>
        <w:t>144</w:t>
      </w:r>
      <w:r>
        <w:rPr>
          <w:rFonts w:eastAsia="Times New Roman" w:hAnsi="Times New Roman"/>
          <w:i/>
          <w:iCs/>
          <w:kern w:val="0"/>
          <w:szCs w:val="21"/>
        </w:rPr>
        <w:t>km</w:t>
      </w:r>
      <w:r>
        <w:rPr>
          <w:rFonts w:ascii="SimSun" w:eastAsia="SimSun" w:hAnsi="SimSun" w:cs="SimSun"/>
          <w:kern w:val="0"/>
          <w:szCs w:val="21"/>
        </w:rPr>
        <w:t>远的海域进行探测，要求中午</w:t>
      </w:r>
      <w:r>
        <w:rPr>
          <w:rFonts w:eastAsia="Times New Roman" w:hAnsi="Times New Roman"/>
          <w:kern w:val="0"/>
          <w:szCs w:val="21"/>
        </w:rPr>
        <w:t>12</w:t>
      </w:r>
      <w:r>
        <w:rPr>
          <w:rFonts w:ascii="SimSun" w:eastAsia="SimSun" w:hAnsi="SimSun" w:cs="SimSun"/>
          <w:kern w:val="0"/>
          <w:szCs w:val="21"/>
        </w:rPr>
        <w:t>：</w:t>
      </w:r>
      <w:r>
        <w:rPr>
          <w:rFonts w:eastAsia="Times New Roman" w:hAnsi="Times New Roman"/>
          <w:kern w:val="0"/>
          <w:szCs w:val="21"/>
        </w:rPr>
        <w:t>00</w:t>
      </w:r>
      <w:r>
        <w:rPr>
          <w:rFonts w:ascii="SimSun" w:eastAsia="SimSun" w:hAnsi="SimSun" w:cs="SimSun"/>
          <w:kern w:val="0"/>
          <w:szCs w:val="21"/>
        </w:rPr>
        <w:t>前到达目的地，到达目的地后，科考人员将一束超声波垂直向海底发射</w:t>
      </w:r>
      <m:oMathPara>
        <m:oMathParaPr>
          <m:jc m:val="left"/>
        </m:oMathParaPr>
        <m:oMath>
          <m:r>
            <m:t>(</m:t>
          </m:r>
        </m:oMath>
      </m:oMathPara>
      <w:r>
        <w:rPr>
          <w:rFonts w:ascii="SimSun" w:eastAsia="SimSun" w:hAnsi="SimSun" w:cs="SimSun"/>
          <w:kern w:val="0"/>
          <w:szCs w:val="21"/>
        </w:rPr>
        <w:t>如图</w:t>
      </w:r>
      <m:oMathPara>
        <m:oMathParaPr>
          <m:jc m:val="left"/>
        </m:oMathParaPr>
        <m:oMath>
          <m:r>
            <m:t>)</m:t>
          </m:r>
        </m:oMath>
      </m:oMathPara>
      <w:r>
        <w:rPr>
          <w:rFonts w:ascii="SimSun" w:eastAsia="SimSun" w:hAnsi="SimSun" w:cs="SimSun"/>
          <w:kern w:val="0"/>
          <w:szCs w:val="21"/>
        </w:rPr>
        <w:t>，测出从发射超声波到接受发射回波所用时间是</w:t>
      </w:r>
      <w:r>
        <w:rPr>
          <w:rFonts w:eastAsia="Times New Roman" w:hAnsi="Times New Roman"/>
          <w:kern w:val="0"/>
          <w:szCs w:val="21"/>
        </w:rPr>
        <w:t>8</w:t>
      </w:r>
      <w:r>
        <w:rPr>
          <w:rFonts w:eastAsia="Times New Roman" w:hAnsi="Times New Roman"/>
          <w:i/>
          <w:iCs/>
          <w:kern w:val="0"/>
          <w:szCs w:val="21"/>
        </w:rPr>
        <w:t>s</w:t>
      </w:r>
      <w:r>
        <w:rPr>
          <w:rFonts w:ascii="SimSun" w:eastAsia="SimSun" w:hAnsi="SimSun" w:cs="SimSun"/>
          <w:kern w:val="0"/>
          <w:szCs w:val="21"/>
        </w:rPr>
        <w:t>，声音在水中的传播速度是</w:t>
      </w:r>
      <m:oMathPara>
        <m:oMathParaPr>
          <m:jc m:val="left"/>
        </m:oMathParaPr>
        <m:oMath>
          <m:r>
            <m:t>1500</m:t>
          </m:r>
          <m:r>
            <m:t>m</m:t>
          </m:r>
          <m:r>
            <m:t>/</m:t>
          </m:r>
          <m:r>
            <m:t>s</m:t>
          </m:r>
        </m:oMath>
      </m:oMathPara>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测量船至少以多大的速度航行才能按时到达目的地；</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所测的海水深度。</w:t>
      </w:r>
      <w:bookmarkEnd w:id="23"/>
    </w:p>
    <w:p>
      <w:pPr>
        <w:spacing w:line="360" w:lineRule="auto"/>
        <w:textAlignment w:val="center"/>
      </w:pPr>
      <w:r>
        <w:br w:type="textWrapping" w:clear="all"/>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eastAsia="Times New Roman" w:hAnsi="Times New Roman"/>
          <w:kern w:val="0"/>
          <w:szCs w:val="21"/>
        </w:rPr>
        <w:t>24</w:t>
      </w:r>
      <w:r>
        <w:rPr>
          <w:rFonts w:ascii="SimSun" w:eastAsia="SimSun" w:hAnsi="SimSun" w:cs="SimSun"/>
          <w:kern w:val="0"/>
          <w:szCs w:val="21"/>
        </w:rPr>
        <w:t>.</w:t>
      </w:r>
      <w:bookmarkStart w:id="24" w:name="67ae5cd1-9e04-419f-baf1-6cc8db6f4160"/>
      <w:r>
        <w:rPr>
          <w:rFonts w:ascii="SimSun" w:eastAsia="SimSun" w:hAnsi="SimSun" w:cs="SimSun"/>
          <w:kern w:val="0"/>
          <w:szCs w:val="21"/>
        </w:rPr>
        <w:t>小华家的晒谷场上有一堆稻谷，体积为</w:t>
      </w:r>
      <m:oMathPara>
        <m:oMathParaPr>
          <m:jc m:val="left"/>
        </m:oMathParaPr>
        <m:oMath>
          <m:r>
            <m:t>4</m:t>
          </m:r>
          <m:sSup>
            <m:e>
              <m:r>
                <m:t>m</m:t>
              </m:r>
            </m:e>
            <m:sup>
              <m:r>
                <m:t>3</m:t>
              </m:r>
            </m:sup>
          </m:sSup>
        </m:oMath>
      </m:oMathPara>
      <w:r>
        <w:rPr>
          <w:rFonts w:ascii="SimSun" w:eastAsia="SimSun" w:hAnsi="SimSun" w:cs="SimSun"/>
          <w:kern w:val="0"/>
          <w:szCs w:val="21"/>
        </w:rPr>
        <w:t>，为了估测这堆稻谷的质量，他用一只空桶平平地装满一桶稻谷，测得桶中的稻谷的质量为</w:t>
      </w:r>
      <w:r>
        <w:rPr>
          <w:rFonts w:eastAsia="Times New Roman" w:hAnsi="Times New Roman"/>
          <w:kern w:val="0"/>
          <w:szCs w:val="21"/>
        </w:rPr>
        <w:t>10</w:t>
      </w:r>
      <w:r>
        <w:rPr>
          <w:rFonts w:eastAsia="Times New Roman" w:hAnsi="Times New Roman"/>
          <w:i/>
          <w:iCs/>
          <w:kern w:val="0"/>
          <w:szCs w:val="21"/>
        </w:rPr>
        <w:t>kg</w:t>
      </w:r>
      <w:r>
        <w:rPr>
          <w:rFonts w:ascii="SimSun" w:eastAsia="SimSun" w:hAnsi="SimSun" w:cs="SimSun"/>
          <w:kern w:val="0"/>
          <w:szCs w:val="21"/>
        </w:rPr>
        <w:t>，再用这只桶装满一桶水，测得桶中水的质量为</w:t>
      </w:r>
      <w:r>
        <w:rPr>
          <w:rFonts w:eastAsia="Times New Roman" w:hAnsi="Times New Roman"/>
          <w:kern w:val="0"/>
          <w:szCs w:val="21"/>
        </w:rPr>
        <w:t>8</w:t>
      </w:r>
      <w:r>
        <w:rPr>
          <w:rFonts w:eastAsia="Times New Roman" w:hAnsi="Times New Roman"/>
          <w:i/>
          <w:iCs/>
          <w:kern w:val="0"/>
          <w:szCs w:val="21"/>
        </w:rPr>
        <w:t>kg</w:t>
      </w:r>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桶的容积是多少？</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稻谷的密度是多少？</w:t>
      </w:r>
      <m:oMathPara>
        <m:oMathParaPr>
          <m:jc m:val="left"/>
        </m:oMathParaPr>
        <m:oMath>
          <m:r>
            <m:t>(</m:t>
          </m:r>
        </m:oMath>
      </m:oMathPara>
      <w:r>
        <w:rPr>
          <w:rFonts w:ascii="SimSun" w:eastAsia="SimSun" w:hAnsi="SimSun" w:cs="SimSun"/>
          <w:kern w:val="0"/>
          <w:szCs w:val="21"/>
        </w:rPr>
        <w:t>保留小数点后两位小数</w:t>
      </w:r>
      <m:oMathPara>
        <m:oMathParaPr>
          <m:jc m:val="left"/>
        </m:oMathParaPr>
        <m:oMath>
          <m:r>
            <m:t>)</m:t>
          </m:r>
        </m:oMath>
      </m:oMathPara>
      <w:r>
        <w:rPr>
          <w:rFonts w:ascii="Times New Roman" w:eastAsia="Times New Roman" w:hAnsi="Times New Roman" w:cs="Times New Roman"/>
          <w:strike w:val="0"/>
          <w:kern w:val="0"/>
          <w:sz w:val="24"/>
          <w:szCs w:val="24"/>
          <w:u w:val="none"/>
        </w:rPr>
        <w:br/>
      </w:r>
      <m:oMathPara>
        <m:oMathParaPr>
          <m:jc m:val="left"/>
        </m:oMathParaPr>
        <m:oMath>
          <m:r>
            <m:t>(</m:t>
          </m:r>
          <m:r>
            <m:t>3</m:t>
          </m:r>
          <m:r>
            <m:t>)</m:t>
          </m:r>
        </m:oMath>
      </m:oMathPara>
      <w:r>
        <w:rPr>
          <w:rFonts w:ascii="SimSun" w:eastAsia="SimSun" w:hAnsi="SimSun" w:cs="SimSun"/>
          <w:kern w:val="0"/>
          <w:szCs w:val="21"/>
        </w:rPr>
        <w:t>这堆稻谷的总质量约为多少吨？</w:t>
      </w:r>
      <w:bookmarkEnd w:id="24"/>
      <w:r>
        <w:rPr>
          <w:rFonts w:ascii="Times New Roman" w:eastAsia="Times New Roman" w:hAnsi="Times New Roman" w:cs="Times New Roman"/>
          <w:kern w:val="0"/>
          <w:sz w:val="24"/>
          <w:szCs w:val="24"/>
        </w:rPr>
        <w:br w:type="page"/>
      </w:r>
    </w:p>
    <w:p>
      <w:pPr>
        <w:numPr>
          <w:ilvl w:val="0"/>
          <w:numId w:val="0"/>
        </w:numPr>
        <w:spacing w:before="0" w:after="0" w:line="360" w:lineRule="auto"/>
        <w:ind w:left="0"/>
        <w:jc w:val="center"/>
        <w:rPr>
          <w:rFonts w:ascii="Times New Roman" w:eastAsia="Times New Roman" w:hAnsi="Times New Roman" w:cs="Times New Roman"/>
          <w:kern w:val="0"/>
          <w:sz w:val="24"/>
          <w:szCs w:val="24"/>
        </w:rPr>
      </w:pPr>
      <w:r>
        <w:rPr>
          <w:rFonts w:ascii="SimSun" w:eastAsia="SimSun" w:hAnsi="SimSun" w:cs="SimSun"/>
          <w:b/>
          <w:sz w:val="32"/>
        </w:rPr>
        <w:t>答案和解析</w:t>
      </w:r>
    </w:p>
    <w:p>
      <w:pPr>
        <w:numPr>
          <w:ilvl w:val="0"/>
          <w:numId w:val="0"/>
        </w:numPr>
        <w:spacing w:before="0" w:after="0" w:line="360" w:lineRule="auto"/>
        <w:ind w:left="0"/>
        <w:jc w:val="left"/>
        <w:rPr>
          <w:rFonts w:ascii="Times New Roman" w:eastAsia="Times New Roman" w:hAnsi="Times New Roman" w:cs="Times New Roman"/>
          <w:kern w:val="0"/>
          <w:sz w:val="24"/>
          <w:szCs w:val="24"/>
        </w:rPr>
      </w:pP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eastAsia="Times New Roman" w:hAnsi="Times New Roman"/>
          <w:i/>
          <w:iCs/>
          <w:kern w:val="0"/>
          <w:szCs w:val="21"/>
        </w:rPr>
        <w:t>C</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、人的正常体温大约</w:t>
      </w:r>
      <m:oMathPara>
        <m:oMathParaPr>
          <m:jc m:val="left"/>
        </m:oMathParaPr>
        <m:oMath>
          <m:sSup>
            <m:e>
              <m:r>
                <m:t>37</m:t>
              </m:r>
            </m:e>
            <m:sup>
              <m:r>
                <m:t>℃</m:t>
              </m:r>
            </m:sup>
          </m:sSup>
        </m:oMath>
      </m:oMathPara>
      <w:r>
        <w:rPr>
          <w:rFonts w:ascii="SimSun" w:eastAsia="SimSun" w:hAnsi="SimSun" w:cs="SimSun"/>
          <w:kern w:val="0"/>
          <w:szCs w:val="21"/>
        </w:rPr>
        <w:t>左右，故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、一只普通鸡蛋的质量</w:t>
      </w:r>
      <w:r>
        <w:rPr>
          <w:rFonts w:eastAsia="Times New Roman" w:hAnsi="Times New Roman"/>
          <w:kern w:val="0"/>
          <w:szCs w:val="21"/>
        </w:rPr>
        <w:t>50</w:t>
      </w:r>
      <w:r>
        <w:rPr>
          <w:rFonts w:eastAsia="Times New Roman" w:hAnsi="Times New Roman"/>
          <w:i/>
          <w:iCs/>
          <w:kern w:val="0"/>
          <w:szCs w:val="21"/>
        </w:rPr>
        <w:t>g</w:t>
      </w:r>
      <w:r>
        <w:rPr>
          <w:rFonts w:ascii="SimSun" w:eastAsia="SimSun" w:hAnsi="SimSun" w:cs="SimSun"/>
          <w:kern w:val="0"/>
          <w:szCs w:val="21"/>
        </w:rPr>
        <w:t>左右，故</w:t>
      </w:r>
      <w:r>
        <w:rPr>
          <w:rFonts w:eastAsia="Times New Roman" w:hAnsi="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、课桌的高度约</w:t>
      </w:r>
      <w:r>
        <w:rPr>
          <w:rFonts w:eastAsia="Times New Roman" w:hAnsi="Times New Roman"/>
          <w:kern w:val="0"/>
          <w:szCs w:val="21"/>
        </w:rPr>
        <w:t>8</w:t>
      </w:r>
      <w:r>
        <w:rPr>
          <w:rFonts w:eastAsia="Times New Roman" w:hAnsi="Times New Roman"/>
          <w:i/>
          <w:iCs/>
          <w:kern w:val="0"/>
          <w:szCs w:val="21"/>
        </w:rPr>
        <w:t>dm</w:t>
      </w:r>
      <w:r>
        <w:rPr>
          <w:rFonts w:ascii="SimSun" w:eastAsia="SimSun" w:hAnsi="SimSun" w:cs="SimSun"/>
          <w:kern w:val="0"/>
          <w:szCs w:val="21"/>
        </w:rPr>
        <w:t>，符合实际，故</w:t>
      </w:r>
      <w:r>
        <w:rPr>
          <w:rFonts w:eastAsia="Times New Roman" w:hAnsi="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、一瓶矿泉水瓶的容积约</w:t>
      </w:r>
      <w:r>
        <w:rPr>
          <w:rFonts w:eastAsia="Times New Roman" w:hAnsi="Times New Roman"/>
          <w:kern w:val="0"/>
          <w:szCs w:val="21"/>
        </w:rPr>
        <w:t>500</w:t>
      </w:r>
      <w:r>
        <w:rPr>
          <w:rFonts w:eastAsia="Times New Roman" w:hAnsi="Times New Roman"/>
          <w:i/>
          <w:iCs/>
          <w:kern w:val="0"/>
          <w:szCs w:val="21"/>
        </w:rPr>
        <w:t>ml</w:t>
      </w:r>
      <w:r>
        <w:rPr>
          <w:rFonts w:ascii="SimSun" w:eastAsia="SimSun" w:hAnsi="SimSun" w:cs="SimSun"/>
          <w:kern w:val="0"/>
          <w:szCs w:val="21"/>
        </w:rPr>
        <w:t>，故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首先要对选项中涉及的几种物理量有个初步的了解，对于选项中的单位，可根据需要进行相应的换算或转换，排除与生活实际相差较远的选项，找出符合生活实际的答案。</w:t>
      </w:r>
      <w:r>
        <w:rPr>
          <w:rFonts w:ascii="SimSun" w:eastAsia="SimSun" w:hAnsi="SimSun" w:cs="SimSun"/>
          <w:kern w:val="0"/>
          <w:szCs w:val="21"/>
        </w:rPr>
        <w:br/>
      </w:r>
      <w:r>
        <w:rPr>
          <w:rFonts w:ascii="SimSun" w:eastAsia="SimSun" w:hAnsi="SimSun" w:cs="SimSun"/>
          <w:kern w:val="0"/>
          <w:szCs w:val="21"/>
        </w:rPr>
        <w:t>此题考查对生活中常见物理量的估测，结合对生活的了解和对物理单位的认识，找出符合实际的选项即可。</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eastAsia="Times New Roman" w:hAnsi="Times New Roman"/>
          <w:i/>
          <w:iCs/>
          <w:kern w:val="0"/>
          <w:szCs w:val="21"/>
        </w:rPr>
        <w:t>A</w:t>
      </w:r>
      <w:r>
        <w:rPr>
          <w:rFonts w:ascii="SimSun" w:eastAsia="SimSun" w:hAnsi="SimSun" w:cs="SimSun"/>
          <w:kern w:val="0"/>
          <w:szCs w:val="21"/>
        </w:rPr>
        <w:t>、以兔子为参照物，乌龟的位置没有变化，是静止的．此选项错误；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、以乌龟为参照物，兔子的位置没有变化，是静止的．此选项错误；</w:t>
      </w:r>
      <w:r>
        <w:rPr>
          <w:rFonts w:ascii="SimSun" w:eastAsia="SimSun" w:hAnsi="SimSun" w:cs="SimSun"/>
          <w:kern w:val="0"/>
          <w:szCs w:val="21"/>
        </w:rPr>
        <w:br/>
      </w:r>
      <w:r>
        <w:rPr>
          <w:rFonts w:eastAsia="Times New Roman" w:hAnsi="Times New Roman"/>
          <w:i/>
          <w:iCs/>
          <w:kern w:val="0"/>
          <w:szCs w:val="21"/>
        </w:rPr>
        <w:t>CD</w:t>
      </w:r>
      <w:r>
        <w:rPr>
          <w:rFonts w:ascii="SimSun" w:eastAsia="SimSun" w:hAnsi="SimSun" w:cs="SimSun"/>
          <w:kern w:val="0"/>
          <w:szCs w:val="21"/>
        </w:rPr>
        <w:t>、以地面为参照物，乌龟和兔子的位置都是变化的，所以都是运动的．选项</w:t>
      </w:r>
      <w:r>
        <w:rPr>
          <w:rFonts w:eastAsia="Times New Roman" w:hAnsi="Times New Roman"/>
          <w:i/>
          <w:iCs/>
          <w:kern w:val="0"/>
          <w:szCs w:val="21"/>
        </w:rPr>
        <w:t>C</w:t>
      </w:r>
      <w:r>
        <w:rPr>
          <w:rFonts w:ascii="SimSun" w:eastAsia="SimSun" w:hAnsi="SimSun" w:cs="SimSun"/>
          <w:kern w:val="0"/>
          <w:szCs w:val="21"/>
        </w:rPr>
        <w:t>错误，选项</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m:oMathPara>
        <m:oMathParaPr>
          <m:jc m:val="left"/>
        </m:oMathParaPr>
        <m:oMath>
          <m:r>
            <m:t>D</m:t>
          </m:r>
          <m:r>
            <m:t>.</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在研究机械运动时，被选作标准的物体叫参照物．研究对象相对于参照物的位置没有变化，是静止的；位置有变化，就是运动的．</w:t>
      </w:r>
      <w:r>
        <w:rPr>
          <w:rFonts w:ascii="SimSun" w:eastAsia="SimSun" w:hAnsi="SimSun" w:cs="SimSun"/>
          <w:kern w:val="0"/>
          <w:szCs w:val="21"/>
        </w:rPr>
        <w:br/>
      </w:r>
      <w:r>
        <w:rPr>
          <w:rFonts w:ascii="SimSun" w:eastAsia="SimSun" w:hAnsi="SimSun" w:cs="SimSun"/>
          <w:kern w:val="0"/>
          <w:szCs w:val="21"/>
        </w:rPr>
        <w:t>判断一个物体是运动的还是静止的，要看这个物体与所选参照物之间是否有位置变化．若位置有变化，则物体相对于参照物是运动的；若位置没有变化，则物体相对于参照物是静止的．</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eastAsia="Times New Roman" w:hAnsi="Times New Roman"/>
          <w:i/>
          <w:iCs/>
          <w:kern w:val="0"/>
          <w:szCs w:val="21"/>
        </w:rPr>
        <w:t>A</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eastAsia="Times New Roman" w:hAnsi="Times New Roman"/>
          <w:i/>
          <w:iCs/>
          <w:kern w:val="0"/>
          <w:szCs w:val="21"/>
        </w:rPr>
        <w:t>A</w:t>
      </w:r>
      <w:r>
        <w:rPr>
          <w:rFonts w:ascii="SimSun" w:eastAsia="SimSun" w:hAnsi="SimSun" w:cs="SimSun"/>
          <w:kern w:val="0"/>
          <w:szCs w:val="21"/>
        </w:rPr>
        <w:t>、摩托车安装消声器，是在声源处减弱噪声，符合题意；</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、在学校周围植树，是在传播过程中减弱噪声，不符合题意；</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、纺织车间工人戴上防声耳罩，是在人耳处减弱噪声，不符合题意；</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、阳台及窗户安装双层隔音窗，是在传播过程中减弱噪声，不符合题意。</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减弱噪声的途径：在声源处、在传播过程中、在人耳处。据此分析判断。</w:t>
      </w:r>
      <w:r>
        <w:rPr>
          <w:rFonts w:ascii="SimSun" w:eastAsia="SimSun" w:hAnsi="SimSun" w:cs="SimSun"/>
          <w:kern w:val="0"/>
          <w:szCs w:val="21"/>
        </w:rPr>
        <w:br/>
      </w:r>
      <w:r>
        <w:rPr>
          <w:rFonts w:ascii="SimSun" w:eastAsia="SimSun" w:hAnsi="SimSun" w:cs="SimSun"/>
          <w:kern w:val="0"/>
          <w:szCs w:val="21"/>
        </w:rPr>
        <w:t>本题考查学生对减弱噪声具体做法的理解能力，要结合防治噪声的途径方法进行分析解答。</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eastAsia="Times New Roman" w:hAnsi="Times New Roman"/>
          <w:i/>
          <w:iCs/>
          <w:kern w:val="0"/>
          <w:szCs w:val="21"/>
        </w:rPr>
        <w:t>B</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w:t>
      </w:r>
      <w:r>
        <w:rPr>
          <w:rFonts w:ascii="SimSun" w:eastAsia="SimSun" w:hAnsi="SimSun" w:cs="SimSun"/>
          <w:kern w:val="0"/>
          <w:szCs w:val="21"/>
        </w:rPr>
        <w:t>、厨房蒸笼旁的“白气”，是蒸笼内冒出的温度较高的水蒸气遇冷液化形成的小水滴，属于液化现象。故</w:t>
      </w:r>
      <w:r>
        <w:rPr>
          <w:rFonts w:eastAsia="Times New Roman" w:hAnsi="Times New Roman"/>
          <w:i/>
          <w:iCs/>
          <w:kern w:val="0"/>
          <w:szCs w:val="21"/>
        </w:rPr>
        <w:t>A</w:t>
      </w:r>
      <w:r>
        <w:rPr>
          <w:rFonts w:ascii="SimSun" w:eastAsia="SimSun" w:hAnsi="SimSun" w:cs="SimSun"/>
          <w:kern w:val="0"/>
          <w:szCs w:val="21"/>
        </w:rPr>
        <w:t>不符合题意；</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、冬天清晨树叶上的“霜”，是空气中的水蒸气遇冷凝结成的小冰晶，属于凝华现象。故</w:t>
      </w:r>
      <w:r>
        <w:rPr>
          <w:rFonts w:eastAsia="Times New Roman" w:hAnsi="Times New Roman"/>
          <w:i/>
          <w:iCs/>
          <w:kern w:val="0"/>
          <w:szCs w:val="21"/>
        </w:rPr>
        <w:t>B</w:t>
      </w:r>
      <w:r>
        <w:rPr>
          <w:rFonts w:ascii="SimSun" w:eastAsia="SimSun" w:hAnsi="SimSun" w:cs="SimSun"/>
          <w:kern w:val="0"/>
          <w:szCs w:val="21"/>
        </w:rPr>
        <w:t>符合题意；</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、夏天清晨小草上的“露珠”，是空气中的水蒸气遇冷凝结成的小水滴，属于液化现象。故</w:t>
      </w:r>
      <w:r>
        <w:rPr>
          <w:rFonts w:eastAsia="Times New Roman" w:hAnsi="Times New Roman"/>
          <w:i/>
          <w:iCs/>
          <w:kern w:val="0"/>
          <w:szCs w:val="21"/>
        </w:rPr>
        <w:t>C</w:t>
      </w:r>
      <w:r>
        <w:rPr>
          <w:rFonts w:ascii="SimSun" w:eastAsia="SimSun" w:hAnsi="SimSun" w:cs="SimSun"/>
          <w:kern w:val="0"/>
          <w:szCs w:val="21"/>
        </w:rPr>
        <w:t>不符合题意；</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、蜡烛燃烧流出的“烛泪”，蜡烛由固态变成液态，属于熔化现象。故</w:t>
      </w:r>
      <w:r>
        <w:rPr>
          <w:rFonts w:eastAsia="Times New Roman" w:hAnsi="Times New Roman"/>
          <w:i/>
          <w:iCs/>
          <w:kern w:val="0"/>
          <w:szCs w:val="21"/>
        </w:rPr>
        <w:t>D</w:t>
      </w:r>
      <w:r>
        <w:rPr>
          <w:rFonts w:ascii="SimSun" w:eastAsia="SimSun" w:hAnsi="SimSun" w:cs="SimSun"/>
          <w:kern w:val="0"/>
          <w:szCs w:val="21"/>
        </w:rPr>
        <w:t>不符合题意。</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物质由固态变成液态的过程叫熔化，由液态变成固态的过程叫凝固；物质由液态变成气态的过程叫汽化，由气态变成液态的过程叫液化；物质由固态直接变成气态的过程叫升华，由气态直接变成固态的过程叫凝华。</w:t>
      </w:r>
      <w:r>
        <w:rPr>
          <w:rFonts w:ascii="SimSun" w:eastAsia="SimSun" w:hAnsi="SimSun" w:cs="SimSun"/>
          <w:kern w:val="0"/>
          <w:szCs w:val="21"/>
        </w:rPr>
        <w:br/>
      </w:r>
      <w:r>
        <w:rPr>
          <w:rFonts w:ascii="SimSun" w:eastAsia="SimSun" w:hAnsi="SimSun" w:cs="SimSun"/>
          <w:kern w:val="0"/>
          <w:szCs w:val="21"/>
        </w:rPr>
        <w:t>此题考查的是我们对于生活中物态变化的分析能力，物态变化是中考必考的一个知识点。</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eastAsia="Times New Roman" w:hAnsi="Times New Roman"/>
          <w:i/>
          <w:iCs/>
          <w:kern w:val="0"/>
          <w:szCs w:val="21"/>
        </w:rPr>
        <w:t>B</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【分析】</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由图象可以看出，熔化过程中出现一段温度恒定的时间段，这是晶体的典型特征，根据常识可判断该物体是晶体；</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知道温度保持不变的过程属于物体的熔化过程，根据图象进行判断熔化时间；</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晶体在熔化过程中温度保持不变，这个温度就是该物质的熔点。</w:t>
      </w:r>
      <w:r>
        <w:rPr>
          <w:rFonts w:ascii="SimSun" w:eastAsia="SimSun" w:hAnsi="SimSun" w:cs="SimSun"/>
          <w:kern w:val="0"/>
          <w:szCs w:val="21"/>
        </w:rPr>
        <w:br/>
      </w:r>
      <w:r>
        <w:rPr>
          <w:rFonts w:ascii="SimSun" w:eastAsia="SimSun" w:hAnsi="SimSun" w:cs="SimSun"/>
          <w:kern w:val="0"/>
          <w:szCs w:val="21"/>
        </w:rPr>
        <w:t>此题通过考查物体的熔化图象，考查了学生对晶体熔化特点的掌握，并能够从熔化图象中总结出相关信息，考查了学生对熔化图象的综合分析。</w:t>
      </w:r>
      <w:r>
        <w:rPr>
          <w:rFonts w:ascii="SimSun" w:eastAsia="SimSun" w:hAnsi="SimSun" w:cs="SimSun"/>
          <w:kern w:val="0"/>
          <w:szCs w:val="21"/>
        </w:rPr>
        <w:br/>
      </w:r>
      <w:r>
        <w:rPr>
          <w:rFonts w:ascii="SimSun" w:eastAsia="SimSun" w:hAnsi="SimSun" w:cs="SimSun"/>
          <w:kern w:val="0"/>
          <w:szCs w:val="21"/>
        </w:rPr>
        <w:t>【解答】</w:t>
      </w:r>
      <w:r>
        <w:rPr>
          <w:rFonts w:ascii="SimSun" w:eastAsia="SimSun" w:hAnsi="SimSun" w:cs="SimSun"/>
          <w:kern w:val="0"/>
          <w:szCs w:val="21"/>
        </w:rPr>
        <w:br/>
      </w:r>
      <w:r>
        <w:rPr>
          <w:rFonts w:eastAsia="Times New Roman" w:hAnsi="Times New Roman"/>
          <w:i/>
          <w:iCs/>
          <w:kern w:val="0"/>
          <w:szCs w:val="21"/>
        </w:rPr>
        <w:t>AB</w:t>
      </w:r>
      <w:r>
        <w:rPr>
          <w:rFonts w:ascii="SimSun" w:eastAsia="SimSun" w:hAnsi="SimSun" w:cs="SimSun"/>
          <w:kern w:val="0"/>
          <w:szCs w:val="21"/>
        </w:rPr>
        <w:t>、由图知，冰从第</w:t>
      </w:r>
      <w:r>
        <w:rPr>
          <w:rFonts w:eastAsia="Times New Roman" w:hAnsi="Times New Roman"/>
          <w:kern w:val="0"/>
          <w:szCs w:val="21"/>
        </w:rPr>
        <w:t>2</w:t>
      </w:r>
      <w:r>
        <w:rPr>
          <w:rFonts w:ascii="SimSun" w:eastAsia="SimSun" w:hAnsi="SimSun" w:cs="SimSun"/>
          <w:kern w:val="0"/>
          <w:szCs w:val="21"/>
        </w:rPr>
        <w:t>到</w:t>
      </w:r>
      <w:r>
        <w:rPr>
          <w:rFonts w:eastAsia="Times New Roman" w:hAnsi="Times New Roman"/>
          <w:kern w:val="0"/>
          <w:szCs w:val="21"/>
        </w:rPr>
        <w:t>4</w:t>
      </w:r>
      <w:r>
        <w:rPr>
          <w:rFonts w:ascii="SimSun" w:eastAsia="SimSun" w:hAnsi="SimSun" w:cs="SimSun"/>
          <w:kern w:val="0"/>
          <w:szCs w:val="21"/>
        </w:rPr>
        <w:t>分钟温度保持</w:t>
      </w:r>
      <m:oMathPara>
        <m:oMathParaPr>
          <m:jc m:val="left"/>
        </m:oMathParaPr>
        <m:oMath>
          <m:sSup>
            <m:e>
              <m:r>
                <m:t>0</m:t>
              </m:r>
            </m:e>
            <m:sup>
              <m:r>
                <m:t>℃</m:t>
              </m:r>
            </m:sup>
          </m:sSup>
        </m:oMath>
      </m:oMathPara>
      <w:r>
        <w:rPr>
          <w:rFonts w:ascii="SimSun" w:eastAsia="SimSun" w:hAnsi="SimSun" w:cs="SimSun"/>
          <w:kern w:val="0"/>
          <w:szCs w:val="21"/>
        </w:rPr>
        <w:t>不变，所以是晶体，其熔点为</w:t>
      </w:r>
      <m:oMathPara>
        <m:oMathParaPr>
          <m:jc m:val="left"/>
        </m:oMathParaPr>
        <m:oMath>
          <m:sSup>
            <m:e>
              <m:r>
                <m:t>0</m:t>
              </m:r>
            </m:e>
            <m:sup>
              <m:r>
                <m:t>℃</m:t>
              </m:r>
            </m:sup>
          </m:sSup>
        </m:oMath>
      </m:oMathPara>
      <w:r>
        <w:rPr>
          <w:rFonts w:ascii="SimSun" w:eastAsia="SimSun" w:hAnsi="SimSun" w:cs="SimSun"/>
          <w:kern w:val="0"/>
          <w:szCs w:val="21"/>
        </w:rPr>
        <w:t>，故</w:t>
      </w:r>
      <w:r>
        <w:rPr>
          <w:rFonts w:eastAsia="Times New Roman" w:hAnsi="Times New Roman"/>
          <w:i/>
          <w:iCs/>
          <w:kern w:val="0"/>
          <w:szCs w:val="21"/>
        </w:rPr>
        <w:t>A</w:t>
      </w:r>
      <w:r>
        <w:rPr>
          <w:rFonts w:ascii="SimSun" w:eastAsia="SimSun" w:hAnsi="SimSun" w:cs="SimSun"/>
          <w:kern w:val="0"/>
          <w:szCs w:val="21"/>
        </w:rPr>
        <w:t>错误，</w:t>
      </w:r>
      <w:r>
        <w:rPr>
          <w:rFonts w:eastAsia="Times New Roman" w:hAnsi="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、冰熔化过程持续了</w:t>
      </w:r>
      <m:oMathPara>
        <m:oMathParaPr>
          <m:jc m:val="left"/>
        </m:oMathParaPr>
        <m:oMath>
          <m:r>
            <m:t>4</m:t>
          </m:r>
          <m:r>
            <m:rPr>
              <m:sty m:val="p"/>
            </m:rPr>
            <m:t>min</m:t>
          </m:r>
          <m:r>
            <m:t>−</m:t>
          </m:r>
          <m:r>
            <m:t>2</m:t>
          </m:r>
          <m:r>
            <m:rPr>
              <m:sty m:val="p"/>
            </m:rPr>
            <m:t>min</m:t>
          </m:r>
          <m:r>
            <m:t>=</m:t>
          </m:r>
          <m:r>
            <m:t>2</m:t>
          </m:r>
          <m:r>
            <m:rPr>
              <m:sty m:val="p"/>
            </m:rPr>
            <m:t>min</m:t>
          </m:r>
        </m:oMath>
      </m:oMathPara>
      <w:r>
        <w:rPr>
          <w:rFonts w:ascii="SimSun" w:eastAsia="SimSun" w:hAnsi="SimSun" w:cs="SimSun"/>
          <w:kern w:val="0"/>
          <w:szCs w:val="21"/>
        </w:rPr>
        <w:t>，故</w:t>
      </w:r>
      <w:r>
        <w:rPr>
          <w:rFonts w:eastAsia="Times New Roman" w:hAnsi="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、冰在熔化过程中，吸收热量，温度不变，故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B</w:t>
      </w:r>
      <w:r>
        <w:rPr>
          <w:rFonts w:ascii="SimSun" w:eastAsia="SimSun" w:hAnsi="SimSun" w:cs="SimSun"/>
          <w:kern w:val="0"/>
          <w:szCs w:val="21"/>
        </w:rPr>
        <w:t>。</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eastAsia="Times New Roman" w:hAnsi="Times New Roman"/>
          <w:i/>
          <w:iCs/>
          <w:kern w:val="0"/>
          <w:szCs w:val="21"/>
        </w:rPr>
        <w:t>B</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解：平面镜成的像与物体等大，又关于镜面对称，所以物体成的像看起来是左右相反的。</w:t>
      </w:r>
      <w:r>
        <w:rPr>
          <w:rFonts w:ascii="SimSun" w:eastAsia="SimSun" w:hAnsi="SimSun" w:cs="SimSun"/>
          <w:kern w:val="0"/>
          <w:szCs w:val="21"/>
        </w:rPr>
        <w:br/>
      </w:r>
      <w:r>
        <w:rPr>
          <w:rFonts w:eastAsia="Times New Roman" w:hAnsi="Times New Roman"/>
          <w:i/>
          <w:iCs/>
          <w:kern w:val="0"/>
          <w:szCs w:val="21"/>
        </w:rPr>
        <w:t>A</w:t>
      </w:r>
      <w:r>
        <w:rPr>
          <w:rFonts w:ascii="SimSun" w:eastAsia="SimSun" w:hAnsi="SimSun" w:cs="SimSun"/>
          <w:kern w:val="0"/>
          <w:szCs w:val="21"/>
        </w:rPr>
        <w:t>、选项中像与物体左右不相同，不是物像对称，故</w:t>
      </w:r>
      <w:r>
        <w:rPr>
          <w:rFonts w:eastAsia="Times New Roman" w:hAnsi="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B</w:t>
      </w:r>
      <w:r>
        <w:rPr>
          <w:rFonts w:ascii="SimSun" w:eastAsia="SimSun" w:hAnsi="SimSun" w:cs="SimSun"/>
          <w:kern w:val="0"/>
          <w:szCs w:val="21"/>
        </w:rPr>
        <w:t>、选项中物体与像大小相等，左右对称，故</w:t>
      </w:r>
      <w:r>
        <w:rPr>
          <w:rFonts w:eastAsia="Times New Roman" w:hAnsi="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eastAsia="Times New Roman" w:hAnsi="Times New Roman"/>
          <w:i/>
          <w:iCs/>
          <w:kern w:val="0"/>
          <w:szCs w:val="21"/>
        </w:rPr>
        <w:t>C</w:t>
      </w:r>
      <w:r>
        <w:rPr>
          <w:rFonts w:ascii="SimSun" w:eastAsia="SimSun" w:hAnsi="SimSun" w:cs="SimSun"/>
          <w:kern w:val="0"/>
          <w:szCs w:val="21"/>
        </w:rPr>
        <w:t>、选项中物体与像不是关于平面镜对称，故</w:t>
      </w:r>
      <w:r>
        <w:rPr>
          <w:rFonts w:eastAsia="Times New Roman" w:hAnsi="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eastAsia="Times New Roman" w:hAnsi="Times New Roman"/>
          <w:i/>
          <w:iCs/>
          <w:kern w:val="0"/>
          <w:szCs w:val="21"/>
        </w:rPr>
        <w:t>D</w:t>
      </w:r>
      <w:r>
        <w:rPr>
          <w:rFonts w:ascii="SimSun" w:eastAsia="SimSun" w:hAnsi="SimSun" w:cs="SimSun"/>
          <w:kern w:val="0"/>
          <w:szCs w:val="21"/>
        </w:rPr>
        <w:t>、选项中像是倒立的，故</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据平面镜成像特点知：像与物是等大的，且关于镜面对称。由此即可突破此题。</w:t>
      </w:r>
      <w:r>
        <w:rPr>
          <w:rFonts w:ascii="SimSun" w:eastAsia="SimSun" w:hAnsi="SimSun" w:cs="SimSun"/>
          <w:kern w:val="0"/>
          <w:szCs w:val="21"/>
        </w:rPr>
        <w:br/>
      </w:r>
      <w:r>
        <w:rPr>
          <w:rFonts w:ascii="SimSun" w:eastAsia="SimSun" w:hAnsi="SimSun" w:cs="SimSun"/>
          <w:kern w:val="0"/>
          <w:szCs w:val="21"/>
        </w:rPr>
        <w:t>本题考查平面镜成像的特点的应用，属于基础题。</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eastAsia="Times New Roman" w:hAnsi="Times New Roman"/>
          <w:i/>
          <w:iCs/>
          <w:kern w:val="0"/>
          <w:szCs w:val="21"/>
        </w:rPr>
        <w:t>C</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解：近视眼成因：眼球晶状体的曲度过大，远处物体反射来的光线通过晶状体折射后形成的物像，就会落在视网膜的前方造成近视眼，则甲图为近视眼的成像情况。</w:t>
      </w:r>
      <w:r>
        <w:rPr>
          <w:rFonts w:ascii="SimSun" w:eastAsia="SimSun" w:hAnsi="SimSun" w:cs="SimSun"/>
          <w:kern w:val="0"/>
          <w:szCs w:val="21"/>
        </w:rPr>
        <w:br/>
      </w:r>
      <w:r>
        <w:rPr>
          <w:rFonts w:ascii="SimSun" w:eastAsia="SimSun" w:hAnsi="SimSun" w:cs="SimSun"/>
          <w:kern w:val="0"/>
          <w:szCs w:val="21"/>
        </w:rPr>
        <w:t>近视矫正需佩戴凹透镜，即丁图为近视眼矫正后成像情况。</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近视眼成因：眼球晶状体的曲度过大，远处物体反射来的光线通过晶状体折射后形成的物像，就会落在视网膜的前方造成近视眼。近视矫正方法，需佩戴凹透镜。</w:t>
      </w:r>
      <w:r>
        <w:rPr>
          <w:rFonts w:ascii="SimSun" w:eastAsia="SimSun" w:hAnsi="SimSun" w:cs="SimSun"/>
          <w:kern w:val="0"/>
          <w:szCs w:val="21"/>
        </w:rPr>
        <w:br/>
      </w:r>
      <w:r>
        <w:rPr>
          <w:rFonts w:ascii="SimSun" w:eastAsia="SimSun" w:hAnsi="SimSun" w:cs="SimSun"/>
          <w:kern w:val="0"/>
          <w:szCs w:val="21"/>
        </w:rPr>
        <w:t>明确近视眼、远视眼、正常眼的成像特点以及近视眼和远视眼的矫正措施是解决此题的关键。</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eastAsia="Times New Roman" w:hAnsi="Times New Roman"/>
          <w:i/>
          <w:iCs/>
          <w:kern w:val="0"/>
          <w:szCs w:val="21"/>
        </w:rPr>
        <w:t>B</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通过焦点的光线经凸透镜折射后将平行于主光轴．故</w:t>
      </w:r>
      <w:r>
        <w:rPr>
          <w:rFonts w:eastAsia="Times New Roman" w:hAnsi="Times New Roman"/>
          <w:i/>
          <w:iCs/>
          <w:kern w:val="0"/>
          <w:szCs w:val="21"/>
        </w:rPr>
        <w:t>A</w:t>
      </w:r>
      <w:r>
        <w:rPr>
          <w:rFonts w:ascii="SimSun" w:eastAsia="SimSun" w:hAnsi="SimSun" w:cs="SimSun"/>
          <w:kern w:val="0"/>
          <w:szCs w:val="21"/>
        </w:rPr>
        <w:t>错误，</w:t>
      </w:r>
      <w:r>
        <w:rPr>
          <w:rFonts w:eastAsia="Times New Roman" w:hAnsi="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平行于主光轴的入射光线经过凹透镜折射后，折射光线的反向延长线过焦点．故</w:t>
      </w:r>
      <w:r>
        <w:rPr>
          <w:rFonts w:eastAsia="Times New Roman" w:hAnsi="Times New Roman"/>
          <w:i/>
          <w:iCs/>
          <w:kern w:val="0"/>
          <w:szCs w:val="21"/>
        </w:rPr>
        <w:t>C</w:t>
      </w:r>
      <w:r>
        <w:rPr>
          <w:rFonts w:ascii="SimSun" w:eastAsia="SimSun" w:hAnsi="SimSun" w:cs="SimSun"/>
          <w:kern w:val="0"/>
          <w:szCs w:val="21"/>
        </w:rPr>
        <w:t>、</w:t>
      </w:r>
      <w:r>
        <w:rPr>
          <w:rFonts w:eastAsia="Times New Roman" w:hAnsi="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m:oMathPara>
        <m:oMathParaPr>
          <m:jc m:val="left"/>
        </m:oMathParaPr>
        <m:oMath>
          <m:r>
            <m:t>B</m:t>
          </m:r>
          <m:r>
            <m:t>.</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凸透镜三条特殊光线的作图：①通过焦点的光线经凸透镜折射后将平行于主光轴．②平行于主光轴的光线经凸透镜折射后将过焦点．③过光心的光线经凸透镜折射后传播方向不改变．</w:t>
      </w:r>
      <w:r>
        <w:rPr>
          <w:rFonts w:ascii="SimSun" w:eastAsia="SimSun" w:hAnsi="SimSun" w:cs="SimSun"/>
          <w:kern w:val="0"/>
          <w:szCs w:val="21"/>
        </w:rPr>
        <w:br/>
      </w:r>
      <w:r>
        <w:rPr>
          <w:rFonts w:ascii="SimSun" w:eastAsia="SimSun" w:hAnsi="SimSun" w:cs="SimSun"/>
          <w:kern w:val="0"/>
          <w:szCs w:val="21"/>
        </w:rPr>
        <w:t>凹透镜三条特殊光线的作图：①延长线过另一侧焦点的光线经凹透镜折射后将平行于主光轴．②平行于主光轴的光线经凹透镜折射后，其折射光线的反向延长线过焦点．③过光心的光线经凹透镜折射后传播方向不改变．</w:t>
      </w:r>
      <w:r>
        <w:rPr>
          <w:rFonts w:ascii="SimSun" w:eastAsia="SimSun" w:hAnsi="SimSun" w:cs="SimSun"/>
          <w:kern w:val="0"/>
          <w:szCs w:val="21"/>
        </w:rPr>
        <w:br/>
      </w:r>
      <w:r>
        <w:rPr>
          <w:rFonts w:ascii="SimSun" w:eastAsia="SimSun" w:hAnsi="SimSun" w:cs="SimSun"/>
          <w:kern w:val="0"/>
          <w:szCs w:val="21"/>
        </w:rPr>
        <w:t>本题主要考查学生对凸透镜和凹透镜对光线折射的特点的了解和掌握，是一道基础题．</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eastAsia="Times New Roman" w:hAnsi="Times New Roman"/>
          <w:i/>
          <w:iCs/>
          <w:kern w:val="0"/>
          <w:szCs w:val="21"/>
        </w:rPr>
        <w:t>D</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解：如图，</w:t>
      </w:r>
      <m:oMathPara>
        <m:oMathParaPr>
          <m:jc m:val="left"/>
        </m:oMathParaPr>
        <m:oMath>
          <m:r>
            <m:t>u</m:t>
          </m:r>
          <m:r>
            <m:t>=</m:t>
          </m:r>
          <m:r>
            <m:t>50.0</m:t>
          </m:r>
          <m:r>
            <m:t>c</m:t>
          </m:r>
          <m:r>
            <m:t>m</m:t>
          </m:r>
          <m:r>
            <m:t>−</m:t>
          </m:r>
          <m:r>
            <m:t>20.0</m:t>
          </m:r>
          <m:r>
            <m:t>c</m:t>
          </m:r>
          <m:r>
            <m:t>m</m:t>
          </m:r>
          <m:r>
            <m:t>=</m:t>
          </m:r>
          <m:r>
            <m:t>30.0</m:t>
          </m:r>
          <m:r>
            <m:t>c</m:t>
          </m:r>
          <m:r>
            <m:t>m</m:t>
          </m:r>
        </m:oMath>
      </m:oMathPara>
      <w:r>
        <w:rPr>
          <w:rFonts w:ascii="SimSun" w:eastAsia="SimSun" w:hAnsi="SimSun" w:cs="SimSun"/>
          <w:kern w:val="0"/>
          <w:szCs w:val="21"/>
        </w:rPr>
        <w:t>，</w:t>
      </w:r>
      <m:oMathPara>
        <m:oMathParaPr>
          <m:jc m:val="left"/>
        </m:oMathParaPr>
        <m:oMath>
          <m:r>
            <m:t>v</m:t>
          </m:r>
          <m:r>
            <m:t>=</m:t>
          </m:r>
          <m:r>
            <m:t>80.0</m:t>
          </m:r>
          <m:r>
            <m:t>c</m:t>
          </m:r>
          <m:r>
            <m:t>m</m:t>
          </m:r>
          <m:r>
            <m:t>−</m:t>
          </m:r>
          <m:r>
            <m:t>50.0</m:t>
          </m:r>
          <m:r>
            <m:t>c</m:t>
          </m:r>
          <m:r>
            <m:t>m</m:t>
          </m:r>
          <m:r>
            <m:t>=</m:t>
          </m:r>
          <m:r>
            <m:t>30.0</m:t>
          </m:r>
          <m:r>
            <m:t>c</m:t>
          </m:r>
          <m:r>
            <m:t>m</m:t>
          </m:r>
        </m:oMath>
      </m:oMathPara>
      <w:r>
        <w:rPr>
          <w:rFonts w:ascii="SimSun" w:eastAsia="SimSun" w:hAnsi="SimSun" w:cs="SimSun"/>
          <w:kern w:val="0"/>
          <w:szCs w:val="21"/>
        </w:rPr>
        <w:t>，此时光屏上出现清晰的像，</w:t>
      </w:r>
      <w:r>
        <w:rPr>
          <w:rFonts w:ascii="SimSun" w:eastAsia="SimSun" w:hAnsi="SimSun" w:cs="SimSun"/>
          <w:kern w:val="0"/>
          <w:szCs w:val="21"/>
        </w:rPr>
        <w:br/>
      </w:r>
      <m:oMathPara>
        <m:oMathParaPr>
          <m:jc m:val="left"/>
        </m:oMathParaPr>
        <m:oMath>
          <m:r>
            <m:t>u</m:t>
          </m:r>
          <m:r>
            <m:t>=</m:t>
          </m:r>
          <m:r>
            <m:t>v</m:t>
          </m:r>
          <m:r>
            <m:t>=</m:t>
          </m:r>
          <m:r>
            <m:t>2</m:t>
          </m:r>
          <m:r>
            <m:t>f</m:t>
          </m:r>
          <m:r>
            <m:t>=</m:t>
          </m:r>
          <m:r>
            <m:t>30.0</m:t>
          </m:r>
          <m:r>
            <m:t>c</m:t>
          </m:r>
          <m:r>
            <m:t>m</m:t>
          </m:r>
        </m:oMath>
      </m:oMathPara>
      <w:r>
        <w:rPr>
          <w:rFonts w:ascii="SimSun" w:eastAsia="SimSun" w:hAnsi="SimSun" w:cs="SimSun"/>
          <w:kern w:val="0"/>
          <w:szCs w:val="21"/>
        </w:rPr>
        <w:t>，所以</w:t>
      </w:r>
      <m:oMathPara>
        <m:oMathParaPr>
          <m:jc m:val="left"/>
        </m:oMathParaPr>
        <m:oMath>
          <m:r>
            <m:t>f</m:t>
          </m:r>
          <m:r>
            <m:t>=</m:t>
          </m:r>
          <m:f>
            <m:num>
              <m:r>
                <w:rPr>
                  <w:rFonts w:ascii="Cambria Math" w:hAnsi="Cambria Math"/>
                  <w:sz w:val="24"/>
                  <w:szCs w:val="24"/>
                </w:rPr>
                <m:t>30.0</m:t>
              </m:r>
              <m:r>
                <w:rPr>
                  <w:rFonts w:ascii="Cambria Math" w:hAnsi="Cambria Math"/>
                  <w:sz w:val="24"/>
                  <w:szCs w:val="24"/>
                </w:rPr>
                <m:t>c</m:t>
              </m:r>
              <m:r>
                <w:rPr>
                  <w:rFonts w:ascii="Cambria Math" w:hAnsi="Cambria Math"/>
                  <w:sz w:val="24"/>
                  <w:szCs w:val="24"/>
                </w:rPr>
                <m:t>m</m:t>
              </m:r>
            </m:num>
            <m:den>
              <m:r>
                <w:rPr>
                  <w:rFonts w:ascii="Cambria Math" w:hAnsi="Cambria Math"/>
                  <w:sz w:val="24"/>
                  <w:szCs w:val="24"/>
                </w:rPr>
                <m:t>2</m:t>
              </m:r>
            </m:den>
          </m:f>
          <m:r>
            <m:t>=</m:t>
          </m:r>
          <m:r>
            <m:t>15</m:t>
          </m:r>
          <m:r>
            <m:t>c</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将蜡烛移至</w:t>
      </w:r>
      <m:oMathPara>
        <m:oMathParaPr>
          <m:jc m:val="left"/>
        </m:oMathParaPr>
        <m:oMath>
          <m:r>
            <m:t>40.0</m:t>
          </m:r>
          <m:r>
            <m:t>c</m:t>
          </m:r>
          <m:r>
            <m:t>m</m:t>
          </m:r>
        </m:oMath>
      </m:oMathPara>
      <w:r>
        <w:rPr>
          <w:rFonts w:ascii="SimSun" w:eastAsia="SimSun" w:hAnsi="SimSun" w:cs="SimSun"/>
          <w:kern w:val="0"/>
          <w:szCs w:val="21"/>
        </w:rPr>
        <w:t>刻度处，</w:t>
      </w:r>
      <m:oMathPara>
        <m:oMathParaPr>
          <m:jc m:val="left"/>
        </m:oMathParaPr>
        <m:oMath>
          <m:r>
            <m:t>u</m:t>
          </m:r>
          <m:r>
            <m:t>′</m:t>
          </m:r>
          <m:r>
            <m:t>=</m:t>
          </m:r>
          <m:r>
            <m:t>50.0</m:t>
          </m:r>
          <m:r>
            <m:t>c</m:t>
          </m:r>
          <m:r>
            <m:t>m</m:t>
          </m:r>
          <m:r>
            <m:t>−</m:t>
          </m:r>
          <m:r>
            <m:t>40.0</m:t>
          </m:r>
          <m:r>
            <m:t>c</m:t>
          </m:r>
          <m:r>
            <m:t>m</m:t>
          </m:r>
          <m:r>
            <m:t>=</m:t>
          </m:r>
          <m:r>
            <m:t>10.0</m:t>
          </m:r>
          <m:r>
            <m:t>c</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物距小于焦距，凸透镜成正立、放大的虚像，虚像不能用光屏承接，所以光屏上不能呈现像。</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凸透镜成像时，当</w:t>
      </w:r>
      <m:oMathPara>
        <m:oMathParaPr>
          <m:jc m:val="left"/>
        </m:oMathParaPr>
        <m:oMath>
          <m:r>
            <m:t>u</m:t>
          </m:r>
          <m:r>
            <m:t>=</m:t>
          </m:r>
          <m:r>
            <m:t>v</m:t>
          </m:r>
          <m:r>
            <m:t>=</m:t>
          </m:r>
          <m:r>
            <m:t>2</m:t>
          </m:r>
          <m:r>
            <m:t>f</m:t>
          </m:r>
        </m:oMath>
      </m:oMathPara>
      <w:r>
        <w:rPr>
          <w:rFonts w:ascii="SimSun" w:eastAsia="SimSun" w:hAnsi="SimSun" w:cs="SimSun"/>
          <w:kern w:val="0"/>
          <w:szCs w:val="21"/>
        </w:rPr>
        <w:t>时，光屏上呈现倒立、等大的实像，知道物距求出凸透镜的焦距。</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当蜡烛移至</w:t>
      </w:r>
      <w:r>
        <w:rPr>
          <w:rFonts w:eastAsia="Times New Roman" w:hAnsi="Times New Roman"/>
          <w:kern w:val="0"/>
          <w:szCs w:val="21"/>
        </w:rPr>
        <w:t>40</w:t>
      </w:r>
      <w:r>
        <w:rPr>
          <w:rFonts w:eastAsia="Times New Roman" w:hAnsi="Times New Roman"/>
          <w:i/>
          <w:iCs/>
          <w:kern w:val="0"/>
          <w:szCs w:val="21"/>
        </w:rPr>
        <w:t>cm</w:t>
      </w:r>
      <w:r>
        <w:rPr>
          <w:rFonts w:ascii="SimSun" w:eastAsia="SimSun" w:hAnsi="SimSun" w:cs="SimSun"/>
          <w:kern w:val="0"/>
          <w:szCs w:val="21"/>
        </w:rPr>
        <w:t>刻度处，求出物距，根据物距和焦距的关系判断凸透镜成像情况。</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实像能在光屏上呈现，虚像不能在光屏上呈现。</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eastAsia="Times New Roman" w:hAnsi="Times New Roman"/>
          <w:i/>
          <w:iCs/>
          <w:kern w:val="0"/>
          <w:szCs w:val="21"/>
        </w:rPr>
        <w:t>A</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某同学虽然把物体和砝码的位置放颠倒了，但是计算时还是按照左盘放物体右盘放砝码计算的，由图可知，砝码的质量分别为</w:t>
      </w:r>
      <w:r>
        <w:rPr>
          <w:rFonts w:eastAsia="Times New Roman" w:hAnsi="Times New Roman"/>
          <w:kern w:val="0"/>
          <w:szCs w:val="21"/>
        </w:rPr>
        <w:t>50</w:t>
      </w:r>
      <w:r>
        <w:rPr>
          <w:rFonts w:eastAsia="Times New Roman" w:hAnsi="Times New Roman"/>
          <w:i/>
          <w:iCs/>
          <w:kern w:val="0"/>
          <w:szCs w:val="21"/>
        </w:rPr>
        <w:t>g</w:t>
      </w:r>
      <w:r>
        <w:rPr>
          <w:rFonts w:ascii="SimSun" w:eastAsia="SimSun" w:hAnsi="SimSun" w:cs="SimSun"/>
          <w:kern w:val="0"/>
          <w:szCs w:val="21"/>
        </w:rPr>
        <w:t>、</w:t>
      </w:r>
      <w:r>
        <w:rPr>
          <w:rFonts w:eastAsia="Times New Roman" w:hAnsi="Times New Roman"/>
          <w:kern w:val="0"/>
          <w:szCs w:val="21"/>
        </w:rPr>
        <w:t>20</w:t>
      </w:r>
      <w:r>
        <w:rPr>
          <w:rFonts w:eastAsia="Times New Roman" w:hAnsi="Times New Roman"/>
          <w:i/>
          <w:iCs/>
          <w:kern w:val="0"/>
          <w:szCs w:val="21"/>
        </w:rPr>
        <w:t>g</w:t>
      </w:r>
      <w:r>
        <w:rPr>
          <w:rFonts w:ascii="SimSun" w:eastAsia="SimSun" w:hAnsi="SimSun" w:cs="SimSun"/>
          <w:kern w:val="0"/>
          <w:szCs w:val="21"/>
        </w:rPr>
        <w:t>、</w:t>
      </w:r>
      <w:r>
        <w:rPr>
          <w:rFonts w:eastAsia="Times New Roman" w:hAnsi="Times New Roman"/>
          <w:kern w:val="0"/>
          <w:szCs w:val="21"/>
        </w:rPr>
        <w:t>5</w:t>
      </w:r>
      <w:r>
        <w:rPr>
          <w:rFonts w:eastAsia="Times New Roman" w:hAnsi="Times New Roman"/>
          <w:i/>
          <w:iCs/>
          <w:kern w:val="0"/>
          <w:szCs w:val="21"/>
        </w:rPr>
        <w:t>g</w:t>
      </w:r>
      <w:r>
        <w:rPr>
          <w:rFonts w:ascii="SimSun" w:eastAsia="SimSun" w:hAnsi="SimSun" w:cs="SimSun"/>
          <w:kern w:val="0"/>
          <w:szCs w:val="21"/>
        </w:rPr>
        <w:t>，游码对应的刻度值是</w:t>
      </w:r>
      <m:oMathPara>
        <m:oMathParaPr>
          <m:jc m:val="left"/>
        </m:oMathParaPr>
        <m:oMath>
          <m:r>
            <m:t>2.4</m:t>
          </m:r>
          <m:r>
            <m:t>g</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物体放在天平的右盘，砝码放在天平的左盘，所以砝码的质量等于物体的质量加游码对应的刻度值，</w:t>
      </w:r>
      <w:r>
        <w:rPr>
          <w:rFonts w:ascii="SimSun" w:eastAsia="SimSun" w:hAnsi="SimSun" w:cs="SimSun"/>
          <w:kern w:val="0"/>
          <w:szCs w:val="21"/>
        </w:rPr>
        <w:br/>
      </w:r>
      <w:r>
        <w:rPr>
          <w:rFonts w:ascii="SimSun" w:eastAsia="SimSun" w:hAnsi="SimSun" w:cs="SimSun"/>
          <w:kern w:val="0"/>
          <w:szCs w:val="21"/>
        </w:rPr>
        <w:t>所以，物体质量为：</w:t>
      </w:r>
      <m:oMathPara>
        <m:oMathParaPr>
          <m:jc m:val="left"/>
        </m:oMathParaPr>
        <m:oMath>
          <m:r>
            <m:t>m</m:t>
          </m:r>
          <m:r>
            <m:t>=</m:t>
          </m:r>
          <m:r>
            <m:t>50</m:t>
          </m:r>
          <m:r>
            <m:t>g</m:t>
          </m:r>
          <m:r>
            <m:t>+</m:t>
          </m:r>
          <m:r>
            <m:t>20</m:t>
          </m:r>
          <m:r>
            <m:t>g</m:t>
          </m:r>
          <m:r>
            <m:t>+</m:t>
          </m:r>
          <m:r>
            <m:t>5</m:t>
          </m:r>
          <m:r>
            <m:t>g</m:t>
          </m:r>
          <m:r>
            <m:t>−</m:t>
          </m:r>
          <m:r>
            <m:t>2.4</m:t>
          </m:r>
          <m:r>
            <m:t>g</m:t>
          </m:r>
          <m:r>
            <m:t>=</m:t>
          </m:r>
          <m:r>
            <m:t>72.6</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用天平称量物体质量时，物体放在天平的左盘，砝码放在天平的右盘，物体质量等于砝码的质量加游码对应的刻度值。</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用天平称量物体质量时，无论物体和砝码放置情况如何，一定是左盘物体的质量等于右盘物体的质量加游码对应的刻度值。</w:t>
      </w:r>
      <w:r>
        <w:rPr>
          <w:rFonts w:ascii="SimSun" w:eastAsia="SimSun" w:hAnsi="SimSun" w:cs="SimSun"/>
          <w:kern w:val="0"/>
          <w:szCs w:val="21"/>
        </w:rPr>
        <w:br/>
      </w:r>
      <w:r>
        <w:rPr>
          <w:rFonts w:ascii="SimSun" w:eastAsia="SimSun" w:hAnsi="SimSun" w:cs="SimSun"/>
          <w:kern w:val="0"/>
          <w:szCs w:val="21"/>
        </w:rPr>
        <w:t>用天平称量物体质量时，无论物体和砝码放置情况如何，一定是左盘物体的质量等于右盘物体的质量加游码对应的刻度值。</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eastAsia="Times New Roman" w:hAnsi="Times New Roman"/>
          <w:i/>
          <w:iCs/>
          <w:kern w:val="0"/>
          <w:szCs w:val="21"/>
        </w:rPr>
        <w:t>BD</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eastAsia="Times New Roman" w:hAnsi="Times New Roman"/>
          <w:i/>
          <w:iCs/>
          <w:kern w:val="0"/>
          <w:szCs w:val="21"/>
        </w:rPr>
        <w:t>AC</w:t>
      </w:r>
      <w:r>
        <w:rPr>
          <w:rFonts w:ascii="SimSun" w:eastAsia="SimSun" w:hAnsi="SimSun" w:cs="SimSun"/>
          <w:kern w:val="0"/>
          <w:szCs w:val="21"/>
        </w:rPr>
        <w:t>、利用超声波给金属工件探伤和医生通过听诊器给病人诊病，都是属于利用声音传递信息，故</w:t>
      </w:r>
      <w:r>
        <w:rPr>
          <w:rFonts w:eastAsia="Times New Roman" w:hAnsi="Times New Roman"/>
          <w:i/>
          <w:iCs/>
          <w:kern w:val="0"/>
          <w:szCs w:val="21"/>
        </w:rPr>
        <w:t>AC</w:t>
      </w:r>
      <w:r>
        <w:rPr>
          <w:rFonts w:ascii="SimSun" w:eastAsia="SimSun" w:hAnsi="SimSun" w:cs="SimSun"/>
          <w:kern w:val="0"/>
          <w:szCs w:val="21"/>
        </w:rPr>
        <w:t>不符合题意；</w:t>
      </w:r>
      <w:r>
        <w:rPr>
          <w:rFonts w:ascii="SimSun" w:eastAsia="SimSun" w:hAnsi="SimSun" w:cs="SimSun"/>
          <w:kern w:val="0"/>
          <w:szCs w:val="21"/>
        </w:rPr>
        <w:br/>
      </w:r>
      <w:r>
        <w:rPr>
          <w:rFonts w:eastAsia="Times New Roman" w:hAnsi="Times New Roman"/>
          <w:i/>
          <w:iCs/>
          <w:kern w:val="0"/>
          <w:szCs w:val="21"/>
        </w:rPr>
        <w:t>BD</w:t>
      </w:r>
      <w:r>
        <w:rPr>
          <w:rFonts w:ascii="SimSun" w:eastAsia="SimSun" w:hAnsi="SimSun" w:cs="SimSun"/>
          <w:kern w:val="0"/>
          <w:szCs w:val="21"/>
        </w:rPr>
        <w:t>、利用超声波清洗眼镜和利用超声波排除人体内的结石，都是属于利用声音传递能量，故</w:t>
      </w:r>
      <w:r>
        <w:rPr>
          <w:rFonts w:eastAsia="Times New Roman" w:hAnsi="Times New Roman"/>
          <w:i/>
          <w:iCs/>
          <w:kern w:val="0"/>
          <w:szCs w:val="21"/>
        </w:rPr>
        <w:t>BD</w:t>
      </w:r>
      <w:r>
        <w:rPr>
          <w:rFonts w:ascii="SimSun" w:eastAsia="SimSun" w:hAnsi="SimSun" w:cs="SimSun"/>
          <w:kern w:val="0"/>
          <w:szCs w:val="21"/>
        </w:rPr>
        <w:t>符合题意。</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BD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声音可以传递信息，如：隆隆的雷声预示着一场可能的大雨，“声呐”的利用、医用“</w:t>
      </w:r>
      <w:r>
        <w:rPr>
          <w:rFonts w:eastAsia="Times New Roman" w:hAnsi="Times New Roman"/>
          <w:i/>
          <w:iCs/>
          <w:kern w:val="0"/>
          <w:szCs w:val="21"/>
        </w:rPr>
        <w:t>B</w:t>
      </w:r>
      <w:r>
        <w:rPr>
          <w:rFonts w:ascii="SimSun" w:eastAsia="SimSun" w:hAnsi="SimSun" w:cs="SimSun"/>
          <w:kern w:val="0"/>
          <w:szCs w:val="21"/>
        </w:rPr>
        <w:t>超”等；</w:t>
      </w:r>
      <w:r>
        <w:rPr>
          <w:rFonts w:ascii="SimSun" w:eastAsia="SimSun" w:hAnsi="SimSun" w:cs="SimSun"/>
          <w:kern w:val="0"/>
          <w:szCs w:val="21"/>
        </w:rPr>
        <w:br/>
      </w:r>
      <w:r>
        <w:rPr>
          <w:rFonts w:ascii="SimSun" w:eastAsia="SimSun" w:hAnsi="SimSun" w:cs="SimSun"/>
          <w:kern w:val="0"/>
          <w:szCs w:val="21"/>
        </w:rPr>
        <w:t>声音能够传递能量，如：利用声波来清洗钟表等精细的机械，“超声波碎石”等。</w:t>
      </w:r>
      <w:r>
        <w:rPr>
          <w:rFonts w:ascii="SimSun" w:eastAsia="SimSun" w:hAnsi="SimSun" w:cs="SimSun"/>
          <w:kern w:val="0"/>
          <w:szCs w:val="21"/>
        </w:rPr>
        <w:br/>
      </w:r>
      <w:r>
        <w:rPr>
          <w:rFonts w:ascii="SimSun" w:eastAsia="SimSun" w:hAnsi="SimSun" w:cs="SimSun"/>
          <w:kern w:val="0"/>
          <w:szCs w:val="21"/>
        </w:rPr>
        <w:t>此题考查的是声的利用，是一道声学的基础题；声波传递信息和能量的性质可以应用在很多方面。</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eastAsia="Times New Roman" w:hAnsi="Times New Roman"/>
          <w:i/>
          <w:iCs/>
          <w:kern w:val="0"/>
          <w:szCs w:val="21"/>
        </w:rPr>
        <w:t>BD</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甲的密度</w:t>
      </w:r>
      <m:oMathPara>
        <m:oMathParaPr>
          <m:jc m:val="left"/>
        </m:oMathParaPr>
        <m:oMath>
          <m:sSub>
            <m:e>
              <m:r>
                <m:t>ρ</m:t>
              </m:r>
            </m:e>
            <m:sub>
              <m:r>
                <m:t>A</m:t>
              </m:r>
            </m:sub>
          </m:sSub>
          <m:r>
            <m:t>=</m:t>
          </m:r>
          <m:f>
            <m:num>
              <m:sSub>
                <m:e>
                  <m:r>
                    <w:rPr>
                      <w:rFonts w:ascii="Cambria Math" w:hAnsi="Cambria Math"/>
                      <w:sz w:val="24"/>
                      <w:szCs w:val="24"/>
                    </w:rPr>
                    <m:t>m</m:t>
                  </m:r>
                </m:e>
                <m:sub>
                  <m:r>
                    <w:rPr>
                      <w:rFonts w:ascii="Cambria Math" w:hAnsi="Cambria Math"/>
                      <w:sz w:val="24"/>
                      <w:szCs w:val="24"/>
                    </w:rPr>
                    <m:t>甲</m:t>
                  </m:r>
                </m:sub>
              </m:sSub>
            </m:num>
            <m:den>
              <m:sSub>
                <m:e>
                  <m:r>
                    <w:rPr>
                      <w:rFonts w:ascii="Cambria Math" w:hAnsi="Cambria Math"/>
                      <w:sz w:val="24"/>
                      <w:szCs w:val="24"/>
                    </w:rPr>
                    <m:t>V</m:t>
                  </m:r>
                </m:e>
                <m:sub>
                  <m:r>
                    <w:rPr>
                      <w:rFonts w:ascii="Cambria Math" w:hAnsi="Cambria Math"/>
                      <w:sz w:val="24"/>
                      <w:szCs w:val="24"/>
                    </w:rPr>
                    <m:t>甲</m:t>
                  </m:r>
                </m:sub>
              </m:sSub>
            </m:den>
          </m:f>
          <m:r>
            <m:t>=</m:t>
          </m:r>
          <m:f>
            <m:num>
              <m:r>
                <w:rPr>
                  <w:rFonts w:ascii="Cambria Math" w:hAnsi="Cambria Math"/>
                  <w:sz w:val="24"/>
                  <w:szCs w:val="24"/>
                </w:rPr>
                <m:t>128</m:t>
              </m:r>
              <m:r>
                <w:rPr>
                  <w:rFonts w:ascii="Cambria Math" w:hAnsi="Cambria Math"/>
                  <w:sz w:val="24"/>
                  <w:szCs w:val="24"/>
                </w:rPr>
                <m:t>g</m:t>
              </m:r>
            </m:num>
            <m:den>
              <m:r>
                <w:rPr>
                  <w:rFonts w:ascii="Cambria Math" w:hAnsi="Cambria Math"/>
                  <w:sz w:val="24"/>
                  <w:szCs w:val="24"/>
                </w:rPr>
                <m:t>16</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8</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乙的密度</w:t>
      </w:r>
      <m:oMathPara>
        <m:oMathParaPr>
          <m:jc m:val="left"/>
        </m:oMathParaPr>
        <m:oMath>
          <m:sSub>
            <m:e>
              <m:r>
                <m:t>ρ</m:t>
              </m:r>
            </m:e>
            <m:sub>
              <m:r>
                <m:t>B</m:t>
              </m:r>
            </m:sub>
          </m:sSub>
          <m:r>
            <m:t>=</m:t>
          </m:r>
          <m:f>
            <m:num>
              <m:sSub>
                <m:e>
                  <m:r>
                    <w:rPr>
                      <w:rFonts w:ascii="Cambria Math" w:hAnsi="Cambria Math"/>
                      <w:sz w:val="24"/>
                      <w:szCs w:val="24"/>
                    </w:rPr>
                    <m:t>m</m:t>
                  </m:r>
                </m:e>
                <m:sub>
                  <m:r>
                    <w:rPr>
                      <w:rFonts w:ascii="Cambria Math" w:hAnsi="Cambria Math"/>
                      <w:sz w:val="24"/>
                      <w:szCs w:val="24"/>
                    </w:rPr>
                    <m:t>乙</m:t>
                  </m:r>
                </m:sub>
              </m:sSub>
            </m:num>
            <m:den>
              <m:sSub>
                <m:e>
                  <m:r>
                    <w:rPr>
                      <w:rFonts w:ascii="Cambria Math" w:hAnsi="Cambria Math"/>
                      <w:sz w:val="24"/>
                      <w:szCs w:val="24"/>
                    </w:rPr>
                    <m:t>V</m:t>
                  </m:r>
                </m:e>
                <m:sub>
                  <m:r>
                    <w:rPr>
                      <w:rFonts w:ascii="Cambria Math" w:hAnsi="Cambria Math"/>
                      <w:sz w:val="24"/>
                      <w:szCs w:val="24"/>
                    </w:rPr>
                    <m:t>乙</m:t>
                  </m:r>
                </m:sub>
              </m:sSub>
            </m:den>
          </m:f>
          <m:r>
            <m:t>=</m:t>
          </m:r>
          <m:f>
            <m:num>
              <m:r>
                <w:rPr>
                  <w:rFonts w:ascii="Cambria Math" w:hAnsi="Cambria Math"/>
                  <w:sz w:val="24"/>
                  <w:szCs w:val="24"/>
                </w:rPr>
                <m:t>60</m:t>
              </m:r>
              <m:r>
                <w:rPr>
                  <w:rFonts w:ascii="Cambria Math" w:hAnsi="Cambria Math"/>
                  <w:sz w:val="24"/>
                  <w:szCs w:val="24"/>
                </w:rPr>
                <m:t>g</m:t>
              </m:r>
            </m:num>
            <m:den>
              <m:r>
                <w:rPr>
                  <w:rFonts w:ascii="Cambria Math" w:hAnsi="Cambria Math"/>
                  <w:sz w:val="24"/>
                  <w:szCs w:val="24"/>
                </w:rPr>
                <m:t>12</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5</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所以实心球是甲，空心球是乙，故</w:t>
      </w:r>
      <w:r>
        <w:rPr>
          <w:rFonts w:eastAsia="Times New Roman" w:hAnsi="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金属的密度是</w:t>
      </w:r>
      <m:oMathPara>
        <m:oMathParaPr>
          <m:jc m:val="left"/>
        </m:oMathParaPr>
        <m:oMath>
          <m:r>
            <m:t>8</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可得乙球金属的体积：</w:t>
      </w:r>
      <w:r>
        <w:rPr>
          <w:rFonts w:ascii="SimSun" w:eastAsia="SimSun" w:hAnsi="SimSun" w:cs="SimSun"/>
          <w:kern w:val="0"/>
          <w:szCs w:val="21"/>
        </w:rPr>
        <w:br/>
      </w:r>
      <m:oMathPara>
        <m:oMathParaPr>
          <m:jc m:val="left"/>
        </m:oMathParaPr>
        <m:oMath>
          <m:sSub>
            <m:e>
              <m:r>
                <m:t>V</m:t>
              </m:r>
            </m:e>
            <m:sub>
              <m:r>
                <m:t>金</m:t>
              </m:r>
              <m:r>
                <m:t>属</m:t>
              </m:r>
            </m:sub>
          </m:sSub>
          <m:r>
            <m:t>=</m:t>
          </m:r>
          <m:f>
            <m:num>
              <m:sSub>
                <m:e>
                  <m:r>
                    <w:rPr>
                      <w:rFonts w:ascii="Cambria Math" w:hAnsi="Cambria Math"/>
                      <w:sz w:val="24"/>
                      <w:szCs w:val="24"/>
                    </w:rPr>
                    <m:t>m</m:t>
                  </m:r>
                </m:e>
                <m:sub>
                  <m:r>
                    <w:rPr>
                      <w:rFonts w:ascii="Cambria Math" w:hAnsi="Cambria Math"/>
                      <w:sz w:val="24"/>
                      <w:szCs w:val="24"/>
                    </w:rPr>
                    <m:t>乙</m:t>
                  </m:r>
                </m:sub>
              </m:sSub>
            </m:num>
            <m:den>
              <m:r>
                <w:rPr>
                  <w:rFonts w:ascii="Cambria Math" w:hAnsi="Cambria Math"/>
                  <w:sz w:val="24"/>
                  <w:szCs w:val="24"/>
                </w:rPr>
                <m:t>ρ</m:t>
              </m:r>
            </m:den>
          </m:f>
          <m:r>
            <m:t>=</m:t>
          </m:r>
          <m:f>
            <m:num>
              <m:r>
                <w:rPr>
                  <w:rFonts w:ascii="Cambria Math" w:hAnsi="Cambria Math"/>
                  <w:sz w:val="24"/>
                  <w:szCs w:val="24"/>
                </w:rPr>
                <m:t>60</m:t>
              </m:r>
              <m:r>
                <w:rPr>
                  <w:rFonts w:ascii="Cambria Math" w:hAnsi="Cambria Math"/>
                  <w:sz w:val="24"/>
                  <w:szCs w:val="24"/>
                </w:rPr>
                <m:t>g</m:t>
              </m:r>
            </m:num>
            <m:den>
              <m:r>
                <w:rPr>
                  <w:rFonts w:ascii="Cambria Math" w:hAnsi="Cambria Math"/>
                  <w:sz w:val="24"/>
                  <w:szCs w:val="24"/>
                </w:rPr>
                <m:t>8</m:t>
              </m:r>
              <m:r>
                <w:rPr>
                  <w:rFonts w:ascii="Cambria Math" w:hAnsi="Cambria Math"/>
                  <w:sz w:val="24"/>
                  <w:szCs w:val="24"/>
                </w:rPr>
                <m:t>g</m:t>
              </m:r>
              <m:r>
                <w:rPr>
                  <w:rFonts w:ascii="Cambria Math" w:hAnsi="Cambria Math"/>
                  <w:sz w:val="24"/>
                  <w:szCs w:val="24"/>
                </w:rPr>
                <m:t>/</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7.5</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空心球空心部分的体积：</w:t>
      </w:r>
      <w:r>
        <w:rPr>
          <w:rFonts w:ascii="SimSun" w:eastAsia="SimSun" w:hAnsi="SimSun" w:cs="SimSun"/>
          <w:kern w:val="0"/>
          <w:szCs w:val="21"/>
        </w:rPr>
        <w:br/>
      </w:r>
      <m:oMathPara>
        <m:oMathParaPr>
          <m:jc m:val="left"/>
        </m:oMathParaPr>
        <m:oMath>
          <m:r>
            <m:t>V</m:t>
          </m:r>
          <m:r>
            <m:t>=</m:t>
          </m:r>
          <m:sSub>
            <m:e>
              <m:r>
                <m:t>V</m:t>
              </m:r>
            </m:e>
            <m:sub>
              <m:r>
                <m:t>乙</m:t>
              </m:r>
            </m:sub>
          </m:sSub>
          <m:r>
            <m:t>−</m:t>
          </m:r>
          <m:sSub>
            <m:e>
              <m:r>
                <m:t>V</m:t>
              </m:r>
            </m:e>
            <m:sub>
              <m:r>
                <m:t>金</m:t>
              </m:r>
              <m:r>
                <m:t>属</m:t>
              </m:r>
            </m:sub>
          </m:sSub>
          <m:r>
            <m:t>=</m:t>
          </m:r>
          <m:r>
            <m:t>12</m:t>
          </m:r>
          <m:r>
            <m:t>c</m:t>
          </m:r>
          <m:sSup>
            <m:e>
              <m:r>
                <m:t>m</m:t>
              </m:r>
            </m:e>
            <m:sup>
              <m:r>
                <m:t>3</m:t>
              </m:r>
            </m:sup>
          </m:sSup>
          <m:r>
            <m:t>−</m:t>
          </m:r>
          <m:r>
            <m:t>7.5</m:t>
          </m:r>
          <m:r>
            <m:t>c</m:t>
          </m:r>
          <m:sSup>
            <m:e>
              <m:r>
                <m:t>m</m:t>
              </m:r>
            </m:e>
            <m:sup>
              <m:r>
                <m:t>3</m:t>
              </m:r>
            </m:sup>
          </m:sSup>
          <m:r>
            <m:t>=</m:t>
          </m:r>
          <m:r>
            <m:t>4.5</m:t>
          </m:r>
          <m:r>
            <m:t>c</m:t>
          </m:r>
          <m:sSup>
            <m:e>
              <m:r>
                <m:t>m</m:t>
              </m:r>
            </m:e>
            <m:sup>
              <m:r>
                <m:t>3</m:t>
              </m:r>
            </m:sup>
          </m:sSup>
        </m:oMath>
      </m:oMathPara>
      <w:r>
        <w:rPr>
          <w:rFonts w:ascii="SimSun" w:eastAsia="SimSun" w:hAnsi="SimSun" w:cs="SimSun"/>
          <w:kern w:val="0"/>
          <w:szCs w:val="21"/>
        </w:rPr>
        <w:t>，故</w:t>
      </w:r>
      <w:r>
        <w:rPr>
          <w:rFonts w:eastAsia="Times New Roman" w:hAnsi="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eastAsia="Times New Roman" w:hAnsi="Times New Roman"/>
          <w:i/>
          <w:iCs/>
          <w:kern w:val="0"/>
          <w:szCs w:val="21"/>
        </w:rPr>
        <w:t>BD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先根据密度公式求出各自的密度，再进行比较，密度大的为实心，密度小的为空心；</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由密度公式的变形公式可以求出空心球金属的体积，然后求出空心部分的体积。</w:t>
      </w:r>
      <w:r>
        <w:rPr>
          <w:rFonts w:ascii="SimSun" w:eastAsia="SimSun" w:hAnsi="SimSun" w:cs="SimSun"/>
          <w:kern w:val="0"/>
          <w:szCs w:val="21"/>
        </w:rPr>
        <w:br/>
      </w:r>
      <w:r>
        <w:rPr>
          <w:rFonts w:ascii="SimSun" w:eastAsia="SimSun" w:hAnsi="SimSun" w:cs="SimSun"/>
          <w:kern w:val="0"/>
          <w:szCs w:val="21"/>
        </w:rPr>
        <w:t>本题考查密度公式的应用，关键是利用密度来判断物体是实心还是空心，这是本题的重点也是难点。</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振动</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解：筝鸣是由物体的振动产生的，发声体为空气。</w:t>
      </w:r>
      <w:r>
        <w:rPr>
          <w:rFonts w:ascii="SimSun" w:eastAsia="SimSun" w:hAnsi="SimSun" w:cs="SimSun"/>
          <w:kern w:val="0"/>
          <w:szCs w:val="21"/>
        </w:rPr>
        <w:br/>
      </w:r>
      <w:r>
        <w:rPr>
          <w:rFonts w:ascii="SimSun" w:eastAsia="SimSun" w:hAnsi="SimSun" w:cs="SimSun"/>
          <w:kern w:val="0"/>
          <w:szCs w:val="21"/>
        </w:rPr>
        <w:t>故答案为：振动。</w:t>
      </w:r>
      <w:r>
        <w:rPr>
          <w:rFonts w:ascii="SimSun" w:eastAsia="SimSun" w:hAnsi="SimSun" w:cs="SimSun"/>
          <w:kern w:val="0"/>
          <w:szCs w:val="21"/>
        </w:rPr>
        <w:br/>
      </w:r>
      <w:r>
        <w:rPr>
          <w:rFonts w:ascii="SimSun" w:eastAsia="SimSun" w:hAnsi="SimSun" w:cs="SimSun"/>
          <w:kern w:val="0"/>
          <w:szCs w:val="21"/>
        </w:rPr>
        <w:t>一切正在发声的物体都在振动；振动停止，发声也停止。</w:t>
      </w:r>
      <w:r>
        <w:rPr>
          <w:rFonts w:ascii="SimSun" w:eastAsia="SimSun" w:hAnsi="SimSun" w:cs="SimSun"/>
          <w:kern w:val="0"/>
          <w:szCs w:val="21"/>
        </w:rPr>
        <w:br/>
      </w:r>
      <w:r>
        <w:rPr>
          <w:rFonts w:ascii="SimSun" w:eastAsia="SimSun" w:hAnsi="SimSun" w:cs="SimSun"/>
          <w:kern w:val="0"/>
          <w:szCs w:val="21"/>
        </w:rPr>
        <w:t>本题考查声音的产生，属于基础题。</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甲、乙</w:t>
      </w:r>
      <w:r>
        <w:rPr>
          <w:rFonts w:eastAsia="Times New Roman" w:hAnsi="Times New Roman"/>
          <w:kern w:val="0"/>
          <w:szCs w:val="21"/>
        </w:rPr>
        <w:t xml:space="preserve">  </w:t>
      </w:r>
      <w:r>
        <w:rPr>
          <w:rFonts w:ascii="SimSun" w:eastAsia="SimSun" w:hAnsi="SimSun" w:cs="SimSun"/>
          <w:kern w:val="0"/>
          <w:szCs w:val="21"/>
        </w:rPr>
        <w:t>乙、丙</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解：对比甲乙可看出波出现的个数相同，都是</w:t>
      </w:r>
      <w:r>
        <w:rPr>
          <w:rFonts w:eastAsia="Times New Roman" w:hAnsi="Times New Roman"/>
          <w:kern w:val="0"/>
          <w:szCs w:val="21"/>
        </w:rPr>
        <w:t>3</w:t>
      </w:r>
      <w:r>
        <w:rPr>
          <w:rFonts w:ascii="SimSun" w:eastAsia="SimSun" w:hAnsi="SimSun" w:cs="SimSun"/>
          <w:kern w:val="0"/>
          <w:szCs w:val="21"/>
        </w:rPr>
        <w:t>个，说明振动快慢</w:t>
      </w:r>
      <m:oMathPara>
        <m:oMathParaPr>
          <m:jc m:val="left"/>
        </m:oMathParaPr>
        <m:oMath>
          <m:r>
            <m:t>(</m:t>
          </m:r>
        </m:oMath>
      </m:oMathPara>
      <w:r>
        <w:rPr>
          <w:rFonts w:ascii="SimSun" w:eastAsia="SimSun" w:hAnsi="SimSun" w:cs="SimSun"/>
          <w:kern w:val="0"/>
          <w:szCs w:val="21"/>
        </w:rPr>
        <w:t>频率</w:t>
      </w:r>
      <m:oMathPara>
        <m:oMathParaPr>
          <m:jc m:val="left"/>
        </m:oMathParaPr>
        <m:oMath>
          <m:r>
            <m:t>)</m:t>
          </m:r>
        </m:oMath>
      </m:oMathPara>
      <w:r>
        <w:rPr>
          <w:rFonts w:ascii="SimSun" w:eastAsia="SimSun" w:hAnsi="SimSun" w:cs="SimSun"/>
          <w:kern w:val="0"/>
          <w:szCs w:val="21"/>
        </w:rPr>
        <w:t>相同，故音调相同；</w:t>
      </w:r>
      <w:r>
        <w:rPr>
          <w:rFonts w:ascii="SimSun" w:eastAsia="SimSun" w:hAnsi="SimSun" w:cs="SimSun"/>
          <w:kern w:val="0"/>
          <w:szCs w:val="21"/>
        </w:rPr>
        <w:br/>
      </w:r>
      <w:r>
        <w:rPr>
          <w:rFonts w:ascii="SimSun" w:eastAsia="SimSun" w:hAnsi="SimSun" w:cs="SimSun"/>
          <w:kern w:val="0"/>
          <w:szCs w:val="21"/>
        </w:rPr>
        <w:t>对比乙丙可看出波振动的幅度相同，即振幅相同，故响度相同；</w:t>
      </w:r>
      <w:r>
        <w:rPr>
          <w:rFonts w:ascii="SimSun" w:eastAsia="SimSun" w:hAnsi="SimSun" w:cs="SimSun"/>
          <w:kern w:val="0"/>
          <w:szCs w:val="21"/>
        </w:rPr>
        <w:br/>
      </w:r>
      <w:r>
        <w:rPr>
          <w:rFonts w:ascii="SimSun" w:eastAsia="SimSun" w:hAnsi="SimSun" w:cs="SimSun"/>
          <w:kern w:val="0"/>
          <w:szCs w:val="21"/>
        </w:rPr>
        <w:t>丁的波形杂乱无章，表示声音是噪声；</w:t>
      </w:r>
      <w:r>
        <w:rPr>
          <w:rFonts w:ascii="SimSun" w:eastAsia="SimSun" w:hAnsi="SimSun" w:cs="SimSun"/>
          <w:kern w:val="0"/>
          <w:szCs w:val="21"/>
        </w:rPr>
        <w:br/>
      </w:r>
      <w:r>
        <w:rPr>
          <w:rFonts w:ascii="SimSun" w:eastAsia="SimSun" w:hAnsi="SimSun" w:cs="SimSun"/>
          <w:kern w:val="0"/>
          <w:szCs w:val="21"/>
        </w:rPr>
        <w:t>故答案为：甲、乙；乙、丙。</w:t>
      </w:r>
      <w:r>
        <w:rPr>
          <w:rFonts w:ascii="SimSun" w:eastAsia="SimSun" w:hAnsi="SimSun" w:cs="SimSun"/>
          <w:kern w:val="0"/>
          <w:szCs w:val="21"/>
        </w:rPr>
        <w:br/>
      </w:r>
      <w:r>
        <w:rPr>
          <w:rFonts w:ascii="SimSun" w:eastAsia="SimSun" w:hAnsi="SimSun" w:cs="SimSun"/>
          <w:kern w:val="0"/>
          <w:szCs w:val="21"/>
        </w:rPr>
        <w:t>振幅影响响度，频率</w:t>
      </w:r>
      <m:oMathPara>
        <m:oMathParaPr>
          <m:jc m:val="left"/>
        </m:oMathParaPr>
        <m:oMath>
          <m:r>
            <m:t>(</m:t>
          </m:r>
        </m:oMath>
      </m:oMathPara>
      <w:r>
        <w:rPr>
          <w:rFonts w:ascii="SimSun" w:eastAsia="SimSun" w:hAnsi="SimSun" w:cs="SimSun"/>
          <w:kern w:val="0"/>
          <w:szCs w:val="21"/>
        </w:rPr>
        <w:t>振动快慢</w:t>
      </w:r>
      <m:oMathPara>
        <m:oMathParaPr>
          <m:jc m:val="left"/>
        </m:oMathParaPr>
        <m:oMath>
          <m:r>
            <m:t>)</m:t>
          </m:r>
        </m:oMath>
      </m:oMathPara>
      <w:r>
        <w:rPr>
          <w:rFonts w:ascii="SimSun" w:eastAsia="SimSun" w:hAnsi="SimSun" w:cs="SimSun"/>
          <w:kern w:val="0"/>
          <w:szCs w:val="21"/>
        </w:rPr>
        <w:t>影响音调；波形中，波的幅度大小表示物体振动时振幅的大小，从而说明响度的大小；波的疏密程度表示物体振动的快慢</w:t>
      </w:r>
      <m:oMathPara>
        <m:oMathParaPr>
          <m:jc m:val="left"/>
        </m:oMathParaPr>
        <m:oMath>
          <m:r>
            <m:t>(</m:t>
          </m:r>
        </m:oMath>
      </m:oMathPara>
      <w:r>
        <w:rPr>
          <w:rFonts w:ascii="SimSun" w:eastAsia="SimSun" w:hAnsi="SimSun" w:cs="SimSun"/>
          <w:kern w:val="0"/>
          <w:szCs w:val="21"/>
        </w:rPr>
        <w:t>频率</w:t>
      </w:r>
      <m:oMathPara>
        <m:oMathParaPr>
          <m:jc m:val="left"/>
        </m:oMathParaPr>
        <m:oMath>
          <m:r>
            <m:t>)</m:t>
          </m:r>
        </m:oMath>
      </m:oMathPara>
      <w:r>
        <w:rPr>
          <w:rFonts w:ascii="SimSun" w:eastAsia="SimSun" w:hAnsi="SimSun" w:cs="SimSun"/>
          <w:kern w:val="0"/>
          <w:szCs w:val="21"/>
        </w:rPr>
        <w:t>，从而说明音调的高低；对比四幅图，可找出振幅相同的和振动频率相同的。</w:t>
      </w:r>
      <w:r>
        <w:rPr>
          <w:rFonts w:ascii="SimSun" w:eastAsia="SimSun" w:hAnsi="SimSun" w:cs="SimSun"/>
          <w:kern w:val="0"/>
          <w:szCs w:val="21"/>
        </w:rPr>
        <w:br/>
      </w:r>
      <w:r>
        <w:rPr>
          <w:rFonts w:ascii="SimSun" w:eastAsia="SimSun" w:hAnsi="SimSun" w:cs="SimSun"/>
          <w:kern w:val="0"/>
          <w:szCs w:val="21"/>
        </w:rPr>
        <w:t>声音的音调和响度可以通过波形反映出来，能读懂波形是解答此题的关键。</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凝固；熔化</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解：“杯中冰水，水结冰冰温未降”指冰变成水，冰温度保持不变，物质从液体变为固态是凝固过程；“盘内水冰，冰化水水温不升”指冰变成水，水的温度保持不变，物质从固态变为液态是熔化过程．</w:t>
      </w:r>
      <w:r>
        <w:rPr>
          <w:rFonts w:ascii="SimSun" w:eastAsia="SimSun" w:hAnsi="SimSun" w:cs="SimSun"/>
          <w:kern w:val="0"/>
          <w:szCs w:val="21"/>
        </w:rPr>
        <w:br/>
      </w:r>
      <w:r>
        <w:rPr>
          <w:rFonts w:ascii="SimSun" w:eastAsia="SimSun" w:hAnsi="SimSun" w:cs="SimSun"/>
          <w:kern w:val="0"/>
          <w:szCs w:val="21"/>
        </w:rPr>
        <w:t>故答案为：凝固；熔化．</w:t>
      </w:r>
      <w:r>
        <w:rPr>
          <w:rFonts w:ascii="SimSun" w:eastAsia="SimSun" w:hAnsi="SimSun" w:cs="SimSun"/>
          <w:kern w:val="0"/>
          <w:szCs w:val="21"/>
        </w:rPr>
        <w:br/>
      </w:r>
      <w:r>
        <w:rPr>
          <w:rFonts w:ascii="SimSun" w:eastAsia="SimSun" w:hAnsi="SimSun" w:cs="SimSun"/>
          <w:kern w:val="0"/>
          <w:szCs w:val="21"/>
        </w:rPr>
        <w:t>物质从固态变为液态是熔化过程；物质从液体变为固态是凝固过程．</w:t>
      </w:r>
      <w:r>
        <w:rPr>
          <w:rFonts w:ascii="SimSun" w:eastAsia="SimSun" w:hAnsi="SimSun" w:cs="SimSun"/>
          <w:kern w:val="0"/>
          <w:szCs w:val="21"/>
        </w:rPr>
        <w:br/>
      </w:r>
      <w:r>
        <w:rPr>
          <w:rFonts w:ascii="SimSun" w:eastAsia="SimSun" w:hAnsi="SimSun" w:cs="SimSun"/>
          <w:kern w:val="0"/>
          <w:szCs w:val="21"/>
        </w:rPr>
        <w:t>判断一种现象是什么物态变化，一定要分析现象原来和现在的状态，然后根据六种物态变化的定义进行判断．</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m:oMathPara>
        <m:oMathParaPr>
          <m:jc m:val="left"/>
        </m:oMathParaPr>
        <m:oMath>
          <m:sSup>
            <m:e>
              <m:r>
                <m:t>30</m:t>
              </m:r>
            </m:e>
            <m:sup>
              <m:r>
                <m:t>∘</m:t>
              </m:r>
            </m:sup>
          </m:sSup>
        </m:oMath>
      </m:oMathPara>
      <w:r>
        <w:rPr>
          <w:rFonts w:ascii="SimSun" w:eastAsia="SimSun" w:hAnsi="SimSun" w:cs="SimSun"/>
          <w:kern w:val="0"/>
          <w:szCs w:val="21"/>
        </w:rPr>
        <w:t>下降</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解：因为入射光线与界面夹角为</w:t>
      </w:r>
      <m:oMathPara>
        <m:oMathParaPr>
          <m:jc m:val="left"/>
        </m:oMathParaPr>
        <m:oMath>
          <m:sSup>
            <m:e>
              <m:r>
                <m:t>60</m:t>
              </m:r>
            </m:e>
            <m:sup>
              <m:r>
                <m:t>∘</m:t>
              </m:r>
            </m:sup>
          </m:sSup>
        </m:oMath>
      </m:oMathPara>
      <w:r>
        <w:rPr>
          <w:rFonts w:ascii="SimSun" w:eastAsia="SimSun" w:hAnsi="SimSun" w:cs="SimSun"/>
          <w:kern w:val="0"/>
          <w:szCs w:val="21"/>
        </w:rPr>
        <w:t>，所以入射角等于</w:t>
      </w:r>
      <m:oMathPara>
        <m:oMathParaPr>
          <m:jc m:val="left"/>
        </m:oMathParaPr>
        <m:oMath>
          <m:sSup>
            <m:e>
              <m:r>
                <m:t>90</m:t>
              </m:r>
            </m:e>
            <m:sup>
              <m:r>
                <m:t>∘</m:t>
              </m:r>
            </m:sup>
          </m:sSup>
          <m:r>
            <m:t>−</m:t>
          </m:r>
          <m:sSup>
            <m:e>
              <m:r>
                <m:t>60</m:t>
              </m:r>
            </m:e>
            <m:sup>
              <m:r>
                <m:t>∘</m:t>
              </m:r>
            </m:sup>
          </m:sSup>
          <m:r>
            <m:t>=</m:t>
          </m:r>
          <m:sSup>
            <m:e>
              <m:r>
                <m:t>30</m:t>
              </m:r>
            </m:e>
            <m:sup>
              <m:r>
                <m:t>∘</m:t>
              </m:r>
            </m:sup>
          </m:sSup>
        </m:oMath>
      </m:oMathPara>
      <w:r>
        <w:rPr>
          <w:rFonts w:ascii="SimSun" w:eastAsia="SimSun" w:hAnsi="SimSun" w:cs="SimSun"/>
          <w:kern w:val="0"/>
          <w:szCs w:val="21"/>
        </w:rPr>
        <w:t>；而反射角等于入射角，为</w:t>
      </w:r>
      <m:oMathPara>
        <m:oMathParaPr>
          <m:jc m:val="left"/>
        </m:oMathParaPr>
        <m:oMath>
          <m:sSup>
            <m:e>
              <m:r>
                <m:t>30</m:t>
              </m:r>
            </m:e>
            <m:sup>
              <m:r>
                <m:t>∘</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光电屏上的光斑由</w:t>
      </w:r>
      <m:oMathPara>
        <m:oMathParaPr>
          <m:jc m:val="left"/>
        </m:oMathParaPr>
        <m:oMath>
          <m:sSub>
            <m:e>
              <m:r>
                <m:t>S</m:t>
              </m:r>
            </m:e>
            <m:sub>
              <m:r>
                <m:t>1</m:t>
              </m:r>
            </m:sub>
          </m:sSub>
        </m:oMath>
      </m:oMathPara>
      <w:r>
        <w:rPr>
          <w:rFonts w:ascii="SimSun" w:eastAsia="SimSun" w:hAnsi="SimSun" w:cs="SimSun"/>
          <w:kern w:val="0"/>
          <w:szCs w:val="21"/>
        </w:rPr>
        <w:t>移到</w:t>
      </w:r>
      <m:oMathPara>
        <m:oMathParaPr>
          <m:jc m:val="left"/>
        </m:oMathParaPr>
        <m:oMath>
          <m:sSub>
            <m:e>
              <m:r>
                <m:t>S</m:t>
              </m:r>
            </m:e>
            <m:sub>
              <m:r>
                <m:t>2</m:t>
              </m:r>
            </m:sub>
          </m:sSub>
        </m:oMath>
      </m:oMathPara>
      <w:r>
        <w:rPr>
          <w:rFonts w:ascii="SimSun" w:eastAsia="SimSun" w:hAnsi="SimSun" w:cs="SimSun"/>
          <w:kern w:val="0"/>
          <w:szCs w:val="21"/>
        </w:rPr>
        <w:t>时，反射光线向右移动，入射角不变，反射角不变，反射光线与入射光线的交点向右下方移动，则该液面下降。</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根据法线与界面垂直，入射角等于入射光线与法线的夹角，求出入射角的大小。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光在水面上发生的是镜面反射，根据反射角等于入射角分析。</w:t>
      </w:r>
      <w:r>
        <w:rPr>
          <w:rFonts w:ascii="SimSun" w:eastAsia="SimSun" w:hAnsi="SimSun" w:cs="SimSun"/>
          <w:kern w:val="0"/>
          <w:szCs w:val="21"/>
        </w:rPr>
        <w:br/>
      </w:r>
      <w:r>
        <w:rPr>
          <w:rFonts w:ascii="SimSun" w:eastAsia="SimSun" w:hAnsi="SimSun" w:cs="SimSun"/>
          <w:kern w:val="0"/>
          <w:szCs w:val="21"/>
        </w:rPr>
        <w:t>本题利用了镜面反射来解释光电控制液面高度的原理，关键是知道入射角的概念和光的反射定律。</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折射</w:t>
      </w:r>
      <w:r>
        <w:rPr>
          <w:rFonts w:eastAsia="Times New Roman" w:hAnsi="Times New Roman"/>
          <w:kern w:val="0"/>
          <w:szCs w:val="21"/>
        </w:rPr>
        <w:t xml:space="preserve">  </w:t>
      </w:r>
      <w:r>
        <w:rPr>
          <w:rFonts w:ascii="SimSun" w:eastAsia="SimSun" w:hAnsi="SimSun" w:cs="SimSun"/>
          <w:kern w:val="0"/>
          <w:szCs w:val="21"/>
        </w:rPr>
        <w:t>光速比声速快</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解：光在同一种均匀、透明介质中沿直线传播，在不均的透明介质中不沿直线传播，发生折射。</w:t>
      </w:r>
      <w:r>
        <w:rPr>
          <w:rFonts w:ascii="SimSun" w:eastAsia="SimSun" w:hAnsi="SimSun" w:cs="SimSun"/>
          <w:kern w:val="0"/>
          <w:szCs w:val="21"/>
        </w:rPr>
        <w:br/>
      </w:r>
      <w:r>
        <w:rPr>
          <w:rFonts w:ascii="SimSun" w:eastAsia="SimSun" w:hAnsi="SimSun" w:cs="SimSun"/>
          <w:kern w:val="0"/>
          <w:szCs w:val="21"/>
        </w:rPr>
        <w:t>由于大气层上疏下密，光线穿过不均匀的大气连续发生折射，早晨当阳光的折射光线沿水平线进入人眼时，而此时的入射光线还在地平线以下，看到的实际上是太阳的虚像，但真实的太阳还在地平线以下。</w:t>
      </w:r>
      <w:r>
        <w:rPr>
          <w:rFonts w:ascii="SimSun" w:eastAsia="SimSun" w:hAnsi="SimSun" w:cs="SimSun"/>
          <w:kern w:val="0"/>
          <w:szCs w:val="21"/>
        </w:rPr>
        <w:br/>
      </w:r>
      <w:r>
        <w:rPr>
          <w:rFonts w:ascii="SimSun" w:eastAsia="SimSun" w:hAnsi="SimSun" w:cs="SimSun"/>
          <w:kern w:val="0"/>
          <w:szCs w:val="21"/>
        </w:rPr>
        <w:t>闪电和打雷总是同时发生的，但由于光在空气中的传播速度要远远大于声音的传播速度，所以我们总是先看见闪电后听到雷声。</w:t>
      </w:r>
      <w:r>
        <w:rPr>
          <w:rFonts w:ascii="SimSun" w:eastAsia="SimSun" w:hAnsi="SimSun" w:cs="SimSun"/>
          <w:kern w:val="0"/>
          <w:szCs w:val="21"/>
        </w:rPr>
        <w:br/>
      </w:r>
      <w:r>
        <w:rPr>
          <w:rFonts w:ascii="SimSun" w:eastAsia="SimSun" w:hAnsi="SimSun" w:cs="SimSun"/>
          <w:kern w:val="0"/>
          <w:szCs w:val="21"/>
        </w:rPr>
        <w:t>故答案为：折射；光速比声速快。</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光线在介质不均匀时，光路就会改变，由于大气层的不均匀，所以我们早晨看到的太阳是由于折射形成的是虚像；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光在真空中的传播速度是宇宙中最快的速度，为</w:t>
      </w:r>
      <m:oMathPara>
        <m:oMathParaPr>
          <m:jc m:val="left"/>
        </m:oMathParaPr>
        <m:oMath>
          <m:r>
            <m:t>3</m:t>
          </m:r>
          <m:r>
            <m:t>×</m:t>
          </m:r>
          <m:sSup>
            <m:e>
              <m:r>
                <m:t>10</m:t>
              </m:r>
            </m:e>
            <m:sup>
              <m:r>
                <m:t>8</m:t>
              </m:r>
            </m:sup>
          </m:sSup>
          <m:r>
            <m:t>m</m:t>
          </m:r>
          <m:r>
            <m:t>/</m:t>
          </m:r>
          <m:r>
            <m:t>s</m:t>
          </m:r>
        </m:oMath>
      </m:oMathPara>
      <w:r>
        <w:rPr>
          <w:rFonts w:ascii="SimSun" w:eastAsia="SimSun" w:hAnsi="SimSun" w:cs="SimSun"/>
          <w:kern w:val="0"/>
          <w:szCs w:val="21"/>
        </w:rPr>
        <w:t>；声音在空气中的传播速度为</w:t>
      </w:r>
      <m:oMathPara>
        <m:oMathParaPr>
          <m:jc m:val="left"/>
        </m:oMathParaPr>
        <m:oMath>
          <m:r>
            <m:t>340</m:t>
          </m:r>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本题考查的知识点比较多，主要考查学生对所学物理知识的综合应用能力。</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eastAsia="Times New Roman" w:hAnsi="Times New Roman"/>
          <w:kern w:val="0"/>
          <w:szCs w:val="21"/>
        </w:rPr>
        <w:t>20 1</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由图可知：当液体体积为</w:t>
      </w:r>
      <w:r>
        <w:rPr>
          <w:rFonts w:eastAsia="Times New Roman" w:hAnsi="Times New Roman"/>
          <w:kern w:val="0"/>
          <w:szCs w:val="21"/>
        </w:rPr>
        <w:t>0</w:t>
      </w:r>
      <w:r>
        <w:rPr>
          <w:rFonts w:ascii="SimSun" w:eastAsia="SimSun" w:hAnsi="SimSun" w:cs="SimSun"/>
          <w:kern w:val="0"/>
          <w:szCs w:val="21"/>
        </w:rPr>
        <w:t>时，液体与量杯总质量是</w:t>
      </w:r>
      <w:r>
        <w:rPr>
          <w:rFonts w:eastAsia="Times New Roman" w:hAnsi="Times New Roman"/>
          <w:kern w:val="0"/>
          <w:szCs w:val="21"/>
        </w:rPr>
        <w:t>20</w:t>
      </w:r>
      <w:r>
        <w:rPr>
          <w:rFonts w:eastAsia="Times New Roman" w:hAnsi="Times New Roman"/>
          <w:i/>
          <w:iCs/>
          <w:kern w:val="0"/>
          <w:szCs w:val="21"/>
        </w:rPr>
        <w:t>g</w:t>
      </w:r>
      <w:r>
        <w:rPr>
          <w:rFonts w:ascii="SimSun" w:eastAsia="SimSun" w:hAnsi="SimSun" w:cs="SimSun"/>
          <w:kern w:val="0"/>
          <w:szCs w:val="21"/>
        </w:rPr>
        <w:t>，即量杯质量为</w:t>
      </w:r>
      <m:oMathPara>
        <m:oMathParaPr>
          <m:jc m:val="left"/>
        </m:oMathParaPr>
        <m:oMath>
          <m:sSub>
            <m:e>
              <m:r>
                <m:t>m</m:t>
              </m:r>
            </m:e>
            <m:sub>
              <m:r>
                <m:t>杯</m:t>
              </m:r>
            </m:sub>
          </m:sSub>
          <m:r>
            <m:t>=</m:t>
          </m:r>
          <m:r>
            <m:t>20</m:t>
          </m:r>
          <m:r>
            <m:t>g</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当液体体积</w:t>
      </w:r>
      <m:oMathPara>
        <m:oMathParaPr>
          <m:jc m:val="left"/>
        </m:oMathParaPr>
        <m:oMath>
          <m:r>
            <m:t>V</m:t>
          </m:r>
          <m:r>
            <m:t>=</m:t>
          </m:r>
          <m:r>
            <m:t>60</m:t>
          </m:r>
          <m:r>
            <m:t>c</m:t>
          </m:r>
          <m:sSup>
            <m:e>
              <m:r>
                <m:t>m</m:t>
              </m:r>
            </m:e>
            <m:sup>
              <m:r>
                <m:t>3</m:t>
              </m:r>
            </m:sup>
          </m:sSup>
        </m:oMath>
      </m:oMathPara>
      <w:r>
        <w:rPr>
          <w:rFonts w:ascii="SimSun" w:eastAsia="SimSun" w:hAnsi="SimSun" w:cs="SimSun"/>
          <w:kern w:val="0"/>
          <w:szCs w:val="21"/>
        </w:rPr>
        <w:t>时，液体与量杯总质量为</w:t>
      </w:r>
      <w:r>
        <w:rPr>
          <w:rFonts w:eastAsia="Times New Roman" w:hAnsi="Times New Roman"/>
          <w:kern w:val="0"/>
          <w:szCs w:val="21"/>
        </w:rPr>
        <w:t>80</w:t>
      </w:r>
      <w:r>
        <w:rPr>
          <w:rFonts w:eastAsia="Times New Roman" w:hAnsi="Times New Roman"/>
          <w:i/>
          <w:iCs/>
          <w:kern w:val="0"/>
          <w:szCs w:val="21"/>
        </w:rPr>
        <w:t>g</w:t>
      </w:r>
      <w:r>
        <w:rPr>
          <w:rFonts w:ascii="SimSun" w:eastAsia="SimSun" w:hAnsi="SimSun" w:cs="SimSun"/>
          <w:kern w:val="0"/>
          <w:szCs w:val="21"/>
        </w:rPr>
        <w:t>，则液体质量</w:t>
      </w:r>
      <m:oMathPara>
        <m:oMathParaPr>
          <m:jc m:val="left"/>
        </m:oMathParaPr>
        <m:oMath>
          <m:r>
            <m:t>m</m:t>
          </m:r>
          <m:r>
            <m:t>=</m:t>
          </m:r>
          <m:r>
            <m:t>80</m:t>
          </m:r>
          <m:r>
            <m:t>g</m:t>
          </m:r>
          <m:r>
            <m:t>−</m:t>
          </m:r>
          <m:r>
            <m:t>20</m:t>
          </m:r>
          <m:r>
            <m:t>g</m:t>
          </m:r>
          <m:r>
            <m:t>=</m:t>
          </m:r>
          <m:r>
            <m:t>60</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液体的密度：</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60</m:t>
              </m:r>
              <m:r>
                <w:rPr>
                  <w:rFonts w:ascii="Cambria Math" w:hAnsi="Cambria Math"/>
                  <w:sz w:val="24"/>
                  <w:szCs w:val="24"/>
                </w:rPr>
                <m:t>g</m:t>
              </m:r>
            </m:num>
            <m:den>
              <m:r>
                <w:rPr>
                  <w:rFonts w:ascii="Cambria Math" w:hAnsi="Cambria Math"/>
                  <w:sz w:val="24"/>
                  <w:szCs w:val="24"/>
                </w:rPr>
                <m:t>60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1</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eastAsia="Times New Roman" w:hAnsi="Times New Roman"/>
          <w:kern w:val="0"/>
          <w:szCs w:val="21"/>
        </w:rPr>
        <w:t>20</w:t>
      </w:r>
      <w:r>
        <w:rPr>
          <w:rFonts w:ascii="SimSun" w:eastAsia="SimSun" w:hAnsi="SimSun" w:cs="SimSun"/>
          <w:kern w:val="0"/>
          <w:szCs w:val="21"/>
        </w:rPr>
        <w:t>；</w:t>
      </w:r>
      <w:r>
        <w:rPr>
          <w:rFonts w:eastAsia="Times New Roman" w:hAnsi="Times New Roman"/>
          <w:kern w:val="0"/>
          <w:szCs w:val="21"/>
        </w:rPr>
        <w:t>1</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由图可知，当液体体积为</w:t>
      </w:r>
      <w:r>
        <w:rPr>
          <w:rFonts w:eastAsia="Times New Roman" w:hAnsi="Times New Roman"/>
          <w:kern w:val="0"/>
          <w:szCs w:val="21"/>
        </w:rPr>
        <w:t>0</w:t>
      </w:r>
      <w:r>
        <w:rPr>
          <w:rFonts w:ascii="SimSun" w:eastAsia="SimSun" w:hAnsi="SimSun" w:cs="SimSun"/>
          <w:kern w:val="0"/>
          <w:szCs w:val="21"/>
        </w:rPr>
        <w:t>时，液体与量杯共同质量即为量杯的质量；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选取某一组数据，即：某液体体积</w:t>
      </w:r>
      <w:r>
        <w:rPr>
          <w:rFonts w:eastAsia="Times New Roman" w:hAnsi="Times New Roman"/>
          <w:i/>
          <w:iCs/>
          <w:kern w:val="0"/>
          <w:szCs w:val="21"/>
        </w:rPr>
        <w:t>V</w:t>
      </w:r>
      <w:r>
        <w:rPr>
          <w:rFonts w:ascii="SimSun" w:eastAsia="SimSun" w:hAnsi="SimSun" w:cs="SimSun"/>
          <w:kern w:val="0"/>
          <w:szCs w:val="21"/>
        </w:rPr>
        <w:t>时，液体与量杯共同质量</w:t>
      </w:r>
      <w:r>
        <w:rPr>
          <w:rFonts w:eastAsia="Times New Roman" w:hAnsi="Times New Roman"/>
          <w:i/>
          <w:iCs/>
          <w:kern w:val="0"/>
          <w:szCs w:val="21"/>
        </w:rPr>
        <w:t>m</w:t>
      </w:r>
      <w:r>
        <w:rPr>
          <w:rFonts w:ascii="SimSun" w:eastAsia="SimSun" w:hAnsi="SimSun" w:cs="SimSun"/>
          <w:kern w:val="0"/>
          <w:szCs w:val="21"/>
        </w:rPr>
        <w:t>，求出液体质量</w:t>
      </w:r>
      <m:oMathPara>
        <m:oMathParaPr>
          <m:jc m:val="left"/>
        </m:oMathParaPr>
        <m:oMath>
          <m:r>
            <m:t>(</m:t>
          </m:r>
        </m:oMath>
      </m:oMathPara>
      <w:r>
        <w:rPr>
          <w:rFonts w:ascii="SimSun" w:eastAsia="SimSun" w:hAnsi="SimSun" w:cs="SimSun"/>
          <w:kern w:val="0"/>
          <w:szCs w:val="21"/>
        </w:rPr>
        <w:t>液体质量等于总质量减去量杯质量</w:t>
      </w:r>
      <m:oMathPara>
        <m:oMathParaPr>
          <m:jc m:val="left"/>
        </m:oMathParaPr>
        <m:oMath>
          <m:r>
            <m:t>)</m:t>
          </m:r>
        </m:oMath>
      </m:oMathPara>
      <w:r>
        <w:rPr>
          <w:rFonts w:ascii="SimSun" w:eastAsia="SimSun" w:hAnsi="SimSun" w:cs="SimSun"/>
          <w:kern w:val="0"/>
          <w:szCs w:val="21"/>
        </w:rPr>
        <w:t>，利用密度公式求液体的密度。</w:t>
      </w:r>
      <w:r>
        <w:rPr>
          <w:rFonts w:ascii="SimSun" w:eastAsia="SimSun" w:hAnsi="SimSun" w:cs="SimSun"/>
          <w:kern w:val="0"/>
          <w:szCs w:val="21"/>
        </w:rPr>
        <w:br/>
      </w:r>
      <w:r>
        <w:rPr>
          <w:rFonts w:ascii="SimSun" w:eastAsia="SimSun" w:hAnsi="SimSun" w:cs="SimSun"/>
          <w:kern w:val="0"/>
          <w:szCs w:val="21"/>
        </w:rPr>
        <w:t>根据图象或图表探究物质的规律是近两年出现较多的题目，图象可以使我们建立更多的感性认识，从表象中去探究本质规律，体验知识的形成过程。</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m:oMathPara>
        <m:oMathParaPr>
          <m:jc m:val="left"/>
        </m:oMathParaPr>
        <m:oMath>
          <m:r>
            <m:t>0.1</m:t>
          </m:r>
        </m:oMath>
      </m:oMathPara>
      <w:r>
        <w:rPr>
          <w:rFonts w:ascii="SimSun" w:eastAsia="SimSun" w:hAnsi="SimSun" w:cs="SimSun"/>
          <w:kern w:val="0"/>
          <w:szCs w:val="21"/>
        </w:rPr>
        <w:t>乙</w:t>
      </w:r>
      <w:r>
        <w:rPr>
          <w:rFonts w:eastAsia="Times New Roman" w:hAnsi="Times New Roman"/>
          <w:kern w:val="0"/>
          <w:szCs w:val="21"/>
        </w:rPr>
        <w:t xml:space="preserve">  </w:t>
      </w:r>
      <m:oMathPara>
        <m:oMathParaPr>
          <m:jc m:val="left"/>
        </m:oMathParaPr>
        <m:oMath>
          <m:r>
            <m:t>3.50</m:t>
          </m:r>
          <m:r>
            <m:t>c</m:t>
          </m:r>
          <m:r>
            <m:t>m</m:t>
          </m:r>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使用刻度尺之前，要注意观察刻度尺的零刻度线的位置、是否磨损；还要观察刻度尺的分度值和量程；由图知：刻度尺上</w:t>
      </w:r>
      <w:r>
        <w:rPr>
          <w:rFonts w:eastAsia="Times New Roman" w:hAnsi="Times New Roman"/>
          <w:kern w:val="0"/>
          <w:szCs w:val="21"/>
        </w:rPr>
        <w:t>1</w:t>
      </w:r>
      <w:r>
        <w:rPr>
          <w:rFonts w:eastAsia="Times New Roman" w:hAnsi="Times New Roman"/>
          <w:i/>
          <w:iCs/>
          <w:kern w:val="0"/>
          <w:szCs w:val="21"/>
        </w:rPr>
        <w:t>cm</w:t>
      </w:r>
      <w:r>
        <w:rPr>
          <w:rFonts w:ascii="SimSun" w:eastAsia="SimSun" w:hAnsi="SimSun" w:cs="SimSun"/>
          <w:kern w:val="0"/>
          <w:szCs w:val="21"/>
        </w:rPr>
        <w:t>之间有</w:t>
      </w:r>
      <w:r>
        <w:rPr>
          <w:rFonts w:eastAsia="Times New Roman" w:hAnsi="Times New Roman"/>
          <w:kern w:val="0"/>
          <w:szCs w:val="21"/>
        </w:rPr>
        <w:t>10</w:t>
      </w:r>
      <w:r>
        <w:rPr>
          <w:rFonts w:ascii="SimSun" w:eastAsia="SimSun" w:hAnsi="SimSun" w:cs="SimSun"/>
          <w:kern w:val="0"/>
          <w:szCs w:val="21"/>
        </w:rPr>
        <w:t>个小格，所以一个小格代表</w:t>
      </w:r>
      <m:oMathPara>
        <m:oMathParaPr>
          <m:jc m:val="left"/>
        </m:oMathParaPr>
        <m:oMath>
          <m:r>
            <m:t>0.1</m:t>
          </m:r>
          <m:r>
            <m:t>c</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甲和丙读数时视线都没有与刻度线相垂直，所以都是错误的，正确的是乙；</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铅笔左端与</w:t>
      </w:r>
      <w:r>
        <w:rPr>
          <w:rFonts w:eastAsia="Times New Roman" w:hAnsi="Times New Roman"/>
          <w:kern w:val="0"/>
          <w:szCs w:val="21"/>
        </w:rPr>
        <w:t>0</w:t>
      </w:r>
      <w:r>
        <w:rPr>
          <w:rFonts w:ascii="SimSun" w:eastAsia="SimSun" w:hAnsi="SimSun" w:cs="SimSun"/>
          <w:kern w:val="0"/>
          <w:szCs w:val="21"/>
        </w:rPr>
        <w:t>刻度线对齐，右端与</w:t>
      </w:r>
      <m:oMathPara>
        <m:oMathParaPr>
          <m:jc m:val="left"/>
        </m:oMathParaPr>
        <m:oMath>
          <m:r>
            <m:t>3.5</m:t>
          </m:r>
          <m:r>
            <m:t>c</m:t>
          </m:r>
          <m:r>
            <m:t>m</m:t>
          </m:r>
        </m:oMath>
      </m:oMathPara>
      <w:r>
        <w:rPr>
          <w:rFonts w:ascii="SimSun" w:eastAsia="SimSun" w:hAnsi="SimSun" w:cs="SimSun"/>
          <w:kern w:val="0"/>
          <w:szCs w:val="21"/>
        </w:rPr>
        <w:t>对齐，估读为</w:t>
      </w:r>
      <m:oMathPara>
        <m:oMathParaPr>
          <m:jc m:val="left"/>
        </m:oMathParaPr>
        <m:oMath>
          <m:r>
            <m:t>3.50</m:t>
          </m:r>
          <m:r>
            <m:t>c</m:t>
          </m:r>
          <m:r>
            <m:t>m</m:t>
          </m:r>
        </m:oMath>
      </m:oMathPara>
      <w:r>
        <w:rPr>
          <w:rFonts w:ascii="SimSun" w:eastAsia="SimSun" w:hAnsi="SimSun" w:cs="SimSun"/>
          <w:kern w:val="0"/>
          <w:szCs w:val="21"/>
        </w:rPr>
        <w:t>，所以铅笔的长度为</w:t>
      </w:r>
      <m:oMathPara>
        <m:oMathParaPr>
          <m:jc m:val="left"/>
        </m:oMathParaPr>
        <m:oMath>
          <m:r>
            <m:t>L</m:t>
          </m:r>
          <m:r>
            <m:t>=</m:t>
          </m:r>
          <m:r>
            <m:t>3.50</m:t>
          </m:r>
          <m:r>
            <m:t>c</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0.1</m:t>
          </m:r>
        </m:oMath>
      </m:oMathPara>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乙；</w:t>
      </w:r>
      <m:oMathPara>
        <m:oMathParaPr>
          <m:jc m:val="left"/>
        </m:oMathParaPr>
        <m:oMath>
          <m:r>
            <m:t>(</m:t>
          </m:r>
          <m:r>
            <m:t>3</m:t>
          </m:r>
          <m:r>
            <m:t>)</m:t>
          </m:r>
          <m:r>
            <m:t>3.50</m:t>
          </m:r>
          <m:r>
            <m:t>c</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在测量之前，要观察刻度尺的量程、分度值和零刻度线；刻度尺的最小刻度值</w:t>
      </w:r>
      <m:oMathPara>
        <m:oMathParaPr>
          <m:jc m:val="left"/>
        </m:oMathParaPr>
        <m:oMath>
          <m:r>
            <m:t>(</m:t>
          </m:r>
        </m:oMath>
      </m:oMathPara>
      <w:r>
        <w:rPr>
          <w:rFonts w:ascii="SimSun" w:eastAsia="SimSun" w:hAnsi="SimSun" w:cs="SimSun"/>
          <w:kern w:val="0"/>
          <w:szCs w:val="21"/>
        </w:rPr>
        <w:t>或叫分度值</w:t>
      </w:r>
      <m:oMathPara>
        <m:oMathParaPr>
          <m:jc m:val="left"/>
        </m:oMathParaPr>
        <m:oMath>
          <m:r>
            <m:t>)</m:t>
          </m:r>
        </m:oMath>
      </m:oMathPara>
      <w:r>
        <w:rPr>
          <w:rFonts w:ascii="SimSun" w:eastAsia="SimSun" w:hAnsi="SimSun" w:cs="SimSun"/>
          <w:kern w:val="0"/>
          <w:szCs w:val="21"/>
        </w:rPr>
        <w:t>为相邻的刻度线之间表示的长度；</w:t>
      </w:r>
      <w:r>
        <w:rPr>
          <w:rFonts w:ascii="SimSun" w:eastAsia="SimSun" w:hAnsi="SimSun" w:cs="SimSun"/>
          <w:kern w:val="0"/>
          <w:szCs w:val="21"/>
        </w:rPr>
        <w:br/>
      </w:r>
      <m:oMathPara>
        <m:oMathParaPr>
          <m:jc m:val="left"/>
        </m:oMathParaPr>
        <m:oMath>
          <m:r>
            <m:t>(</m:t>
          </m:r>
          <m:r>
            <m:t>2</m:t>
          </m:r>
          <m:r>
            <m:t>)</m:t>
          </m:r>
          <m:r>
            <m:t>(</m:t>
          </m:r>
          <m:r>
            <m:t>3</m:t>
          </m:r>
          <m:r>
            <m:t>)</m:t>
          </m:r>
        </m:oMath>
      </m:oMathPara>
      <w:r>
        <w:rPr>
          <w:rFonts w:ascii="SimSun" w:eastAsia="SimSun" w:hAnsi="SimSun" w:cs="SimSun"/>
          <w:kern w:val="0"/>
          <w:szCs w:val="21"/>
        </w:rPr>
        <w:t>使用刻度尺测量物体长度时，要观察是否从</w:t>
      </w:r>
      <w:r>
        <w:rPr>
          <w:rFonts w:eastAsia="Times New Roman" w:hAnsi="Times New Roman"/>
          <w:kern w:val="0"/>
          <w:szCs w:val="21"/>
        </w:rPr>
        <w:t>0</w:t>
      </w:r>
      <w:r>
        <w:rPr>
          <w:rFonts w:ascii="SimSun" w:eastAsia="SimSun" w:hAnsi="SimSun" w:cs="SimSun"/>
          <w:kern w:val="0"/>
          <w:szCs w:val="21"/>
        </w:rPr>
        <w:t>刻度线量起，起始端没从</w:t>
      </w:r>
      <w:r>
        <w:rPr>
          <w:rFonts w:eastAsia="Times New Roman" w:hAnsi="Times New Roman"/>
          <w:kern w:val="0"/>
          <w:szCs w:val="21"/>
        </w:rPr>
        <w:t>0</w:t>
      </w:r>
      <w:r>
        <w:rPr>
          <w:rFonts w:ascii="SimSun" w:eastAsia="SimSun" w:hAnsi="SimSun" w:cs="SimSun"/>
          <w:kern w:val="0"/>
          <w:szCs w:val="21"/>
        </w:rPr>
        <w:t>开始，要以某一刻度当作“</w:t>
      </w:r>
      <w:r>
        <w:rPr>
          <w:rFonts w:eastAsia="Times New Roman" w:hAnsi="Times New Roman"/>
          <w:kern w:val="0"/>
          <w:szCs w:val="21"/>
        </w:rPr>
        <w:t>0</w:t>
      </w:r>
      <w:r>
        <w:rPr>
          <w:rFonts w:ascii="SimSun" w:eastAsia="SimSun" w:hAnsi="SimSun" w:cs="SimSun"/>
          <w:kern w:val="0"/>
          <w:szCs w:val="21"/>
        </w:rPr>
        <w:t>”刻度，读出末端刻度值，减去前面的刻度即为物体长度，注意读数时视线与刻度线相垂直，测量结果要估读到分度值的下一位。</w:t>
      </w:r>
      <w:r>
        <w:rPr>
          <w:rFonts w:ascii="SimSun" w:eastAsia="SimSun" w:hAnsi="SimSun" w:cs="SimSun"/>
          <w:kern w:val="0"/>
          <w:szCs w:val="21"/>
        </w:rPr>
        <w:br/>
      </w:r>
      <w:r>
        <w:rPr>
          <w:rFonts w:ascii="SimSun" w:eastAsia="SimSun" w:hAnsi="SimSun" w:cs="SimSun"/>
          <w:kern w:val="0"/>
          <w:szCs w:val="21"/>
        </w:rPr>
        <w:t>此题考查刻度尺的使用，分度值和读数，刻度尺是物理实验和日常生活中经常的测量工具，难度不大。</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增大</w:t>
      </w:r>
      <w:r>
        <w:rPr>
          <w:rFonts w:eastAsia="Times New Roman" w:hAnsi="Times New Roman"/>
          <w:kern w:val="0"/>
          <w:szCs w:val="21"/>
        </w:rPr>
        <w:t xml:space="preserve">  </w:t>
      </w:r>
      <w:r>
        <w:rPr>
          <w:rFonts w:ascii="SimSun" w:eastAsia="SimSun" w:hAnsi="SimSun" w:cs="SimSun"/>
          <w:kern w:val="0"/>
          <w:szCs w:val="21"/>
        </w:rPr>
        <w:t>可逆</w:t>
      </w:r>
      <w:r>
        <w:rPr>
          <w:rFonts w:eastAsia="Times New Roman" w:hAnsi="Times New Roman"/>
          <w:kern w:val="0"/>
          <w:szCs w:val="21"/>
        </w:rPr>
        <w:t xml:space="preserve">  </w:t>
      </w:r>
      <w:r>
        <w:rPr>
          <w:rFonts w:eastAsia="Times New Roman" w:hAnsi="Times New Roman"/>
          <w:i/>
          <w:iCs/>
          <w:kern w:val="0"/>
          <w:szCs w:val="21"/>
        </w:rPr>
        <w:t>B</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由表中数据可知，当光从空气斜射入水中时，折射角小于入射角，随着入射角的增大，折射角也在增大；</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小宇让一束光沿着图中</w:t>
      </w:r>
      <w:r>
        <w:rPr>
          <w:rFonts w:eastAsia="Times New Roman" w:hAnsi="Times New Roman"/>
          <w:i/>
          <w:iCs/>
          <w:kern w:val="0"/>
          <w:szCs w:val="21"/>
        </w:rPr>
        <w:t>BO</w:t>
      </w:r>
      <w:r>
        <w:rPr>
          <w:rFonts w:ascii="SimSun" w:eastAsia="SimSun" w:hAnsi="SimSun" w:cs="SimSun"/>
          <w:kern w:val="0"/>
          <w:szCs w:val="21"/>
        </w:rPr>
        <w:t>方向入射向水面时，发现光线沿着</w:t>
      </w:r>
      <w:r>
        <w:rPr>
          <w:rFonts w:eastAsia="Times New Roman" w:hAnsi="Times New Roman"/>
          <w:i/>
          <w:iCs/>
          <w:kern w:val="0"/>
          <w:szCs w:val="21"/>
        </w:rPr>
        <w:t>OA</w:t>
      </w:r>
      <w:r>
        <w:rPr>
          <w:rFonts w:ascii="SimSun" w:eastAsia="SimSun" w:hAnsi="SimSun" w:cs="SimSun"/>
          <w:kern w:val="0"/>
          <w:szCs w:val="21"/>
        </w:rPr>
        <w:t>方向折射进入空气，表明在光的折射现象中，光路是可逆的；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多次改变入射角的大小，是为了探究反射角与入射角、折射角与入射角的大小关系，避免偶然性，使实验结论更具普遍性，故选</w:t>
      </w:r>
      <w:r>
        <w:rPr>
          <w:rFonts w:eastAsia="Times New Roman" w:hAnsi="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增大；</w:t>
      </w:r>
      <m:oMathPara>
        <m:oMathParaPr>
          <m:jc m:val="left"/>
        </m:oMathParaPr>
        <m:oMath>
          <m:r>
            <m:t>(</m:t>
          </m:r>
          <m:r>
            <m:t>2</m:t>
          </m:r>
          <m:r>
            <m:t>)</m:t>
          </m:r>
        </m:oMath>
      </m:oMathPara>
      <w:r>
        <w:rPr>
          <w:rFonts w:ascii="SimSun" w:eastAsia="SimSun" w:hAnsi="SimSun" w:cs="SimSun"/>
          <w:kern w:val="0"/>
          <w:szCs w:val="21"/>
        </w:rPr>
        <w:t>可逆；</w:t>
      </w:r>
      <m:oMathPara>
        <m:oMathParaPr>
          <m:jc m:val="left"/>
        </m:oMathParaPr>
        <m:oMath>
          <m:r>
            <m:t>(</m:t>
          </m:r>
          <m:r>
            <m:t>3</m:t>
          </m:r>
          <m:r>
            <m:t>)</m:t>
          </m:r>
          <m:r>
            <m:t>B</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分析表格数据可得出结论；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在光的反射和折射现象中，光路都是可逆的。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在研究光的折射规律中，进行多次实验的目的是寻找普遍规律。</w:t>
      </w:r>
      <w:r>
        <w:rPr>
          <w:rFonts w:ascii="SimSun" w:eastAsia="SimSun" w:hAnsi="SimSun" w:cs="SimSun"/>
          <w:kern w:val="0"/>
          <w:szCs w:val="21"/>
        </w:rPr>
        <w:br/>
      </w:r>
      <w:r>
        <w:rPr>
          <w:rFonts w:ascii="SimSun" w:eastAsia="SimSun" w:hAnsi="SimSun" w:cs="SimSun"/>
          <w:kern w:val="0"/>
          <w:szCs w:val="21"/>
        </w:rPr>
        <w:t>此题主要考查了探究光的折射规律，需要熟练掌握光的折射规律的内容，并会分析总结光的折射规律，难度不大。</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SimSun" w:eastAsia="SimSun" w:hAnsi="SimSun" w:cs="SimSun"/>
          <w:kern w:val="0"/>
          <w:szCs w:val="21"/>
        </w:rPr>
        <w:t>热胀冷缩</w:t>
      </w:r>
      <w:r>
        <w:rPr>
          <w:rFonts w:eastAsia="Times New Roman" w:hAnsi="Times New Roman"/>
          <w:kern w:val="0"/>
          <w:szCs w:val="21"/>
        </w:rPr>
        <w:t xml:space="preserve">  </w:t>
      </w:r>
      <w:r>
        <w:rPr>
          <w:rFonts w:eastAsia="Times New Roman" w:hAnsi="Times New Roman"/>
          <w:i/>
          <w:iCs/>
          <w:kern w:val="0"/>
          <w:szCs w:val="21"/>
        </w:rPr>
        <w:t xml:space="preserve">b </w:t>
      </w:r>
      <w:r>
        <w:rPr>
          <w:rFonts w:ascii="SimSun" w:eastAsia="SimSun" w:hAnsi="SimSun" w:cs="SimSun"/>
          <w:kern w:val="0"/>
          <w:szCs w:val="21"/>
        </w:rPr>
        <w:t>低于</w:t>
      </w:r>
      <w:r>
        <w:rPr>
          <w:rFonts w:eastAsia="Times New Roman" w:hAnsi="Times New Roman"/>
          <w:kern w:val="0"/>
          <w:szCs w:val="21"/>
        </w:rPr>
        <w:t xml:space="preserve">  </w:t>
      </w:r>
      <w:r>
        <w:rPr>
          <w:rFonts w:eastAsia="Times New Roman" w:hAnsi="Times New Roman"/>
          <w:i/>
          <w:iCs/>
          <w:kern w:val="0"/>
          <w:szCs w:val="21"/>
        </w:rPr>
        <w:t>acb</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液体温度计是利用液体热胀冷缩的性质制成的；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因为水沸腾时吸热温度不变，且变为水蒸气后，无法加热和测量温度，没有温度升高的过程，故</w:t>
      </w:r>
      <w:r>
        <w:rPr>
          <w:rFonts w:eastAsia="Times New Roman" w:hAnsi="Times New Roman"/>
          <w:i/>
          <w:iCs/>
          <w:kern w:val="0"/>
          <w:szCs w:val="21"/>
        </w:rPr>
        <w:t>b</w:t>
      </w:r>
      <w:r>
        <w:rPr>
          <w:rFonts w:ascii="SimSun" w:eastAsia="SimSun" w:hAnsi="SimSun" w:cs="SimSun"/>
          <w:kern w:val="0"/>
          <w:szCs w:val="21"/>
        </w:rPr>
        <w:t>图是水的沸腾图象，</w:t>
      </w:r>
      <w:r>
        <w:rPr>
          <w:rFonts w:eastAsia="Times New Roman" w:hAnsi="Times New Roman"/>
          <w:i/>
          <w:iCs/>
          <w:kern w:val="0"/>
          <w:szCs w:val="21"/>
        </w:rPr>
        <w:t>DE</w:t>
      </w:r>
      <w:r>
        <w:rPr>
          <w:rFonts w:ascii="SimSun" w:eastAsia="SimSun" w:hAnsi="SimSun" w:cs="SimSun"/>
          <w:kern w:val="0"/>
          <w:szCs w:val="21"/>
        </w:rPr>
        <w:t>段所对应的温度是水的沸点；</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此时温度计的示数是</w:t>
      </w:r>
      <m:oMathPara>
        <m:oMathParaPr>
          <m:jc m:val="left"/>
        </m:oMathParaPr>
        <m:oMath>
          <m:sSup>
            <m:e>
              <m:r>
                <m:t>98</m:t>
              </m:r>
            </m:e>
            <m:sup>
              <m:r>
                <m:t>℃</m:t>
              </m:r>
            </m:sup>
          </m:sSup>
        </m:oMath>
      </m:oMathPara>
      <w:r>
        <w:rPr>
          <w:rFonts w:ascii="SimSun" w:eastAsia="SimSun" w:hAnsi="SimSun" w:cs="SimSun"/>
          <w:kern w:val="0"/>
          <w:szCs w:val="21"/>
        </w:rPr>
        <w:t>，小于</w:t>
      </w:r>
      <m:oMathPara>
        <m:oMathParaPr>
          <m:jc m:val="left"/>
        </m:oMathParaPr>
        <m:oMath>
          <m:sSup>
            <m:e>
              <m:r>
                <m:t>100</m:t>
              </m:r>
            </m:e>
            <m:sup>
              <m:r>
                <m:t>℃</m:t>
              </m:r>
            </m:sup>
          </m:sSup>
        </m:oMath>
      </m:oMathPara>
      <w:r>
        <w:rPr>
          <w:rFonts w:ascii="SimSun" w:eastAsia="SimSun" w:hAnsi="SimSun" w:cs="SimSun"/>
          <w:kern w:val="0"/>
          <w:szCs w:val="21"/>
        </w:rPr>
        <w:t>，说明此实验室的大气小于标准大气压。</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沸腾前气泡在上升过程中体积逐渐减小；沸腾时气泡在上升过程中体积逐渐增大，图中先后顺序是</w:t>
      </w:r>
      <w:r>
        <w:rPr>
          <w:rFonts w:eastAsia="Times New Roman" w:hAnsi="Times New Roman"/>
          <w:i/>
          <w:iCs/>
          <w:kern w:val="0"/>
          <w:szCs w:val="21"/>
        </w:rPr>
        <w:t>acb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热胀冷缩；</w:t>
      </w:r>
      <m:oMathPara>
        <m:oMathParaPr>
          <m:jc m:val="left"/>
        </m:oMathParaPr>
        <m:oMath>
          <m:r>
            <m:t>(</m:t>
          </m:r>
          <m:r>
            <m:t>2</m:t>
          </m:r>
          <m:r>
            <m:t>)</m:t>
          </m:r>
          <m:r>
            <m:t>b</m:t>
          </m:r>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低于；</w:t>
      </w:r>
      <m:oMathPara>
        <m:oMathParaPr>
          <m:jc m:val="left"/>
        </m:oMathParaPr>
        <m:oMath>
          <m:r>
            <m:t>(</m:t>
          </m:r>
          <m:r>
            <m:t>4</m:t>
          </m:r>
          <m:r>
            <m:t>)</m:t>
          </m:r>
          <m:r>
            <m:t>a</m:t>
          </m:r>
          <m:r>
            <m:t>c</m:t>
          </m:r>
          <m:r>
            <m:t>b</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液体温度计是利用液体热胀冷缩的性质制成的；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水沸腾时，吸收热量，温度不变；</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晶体熔化时温度要达到熔点，不断吸热，温度不变；但晶体熔化后温度还要上升。水沸腾时，吸热，但温度不变。</w:t>
      </w:r>
      <w:r>
        <w:rPr>
          <w:rFonts w:ascii="SimSun" w:eastAsia="SimSun" w:hAnsi="SimSun" w:cs="SimSun"/>
          <w:kern w:val="0"/>
          <w:szCs w:val="21"/>
        </w:rPr>
        <w:br/>
      </w:r>
      <w:r>
        <w:rPr>
          <w:rFonts w:ascii="SimSun" w:eastAsia="SimSun" w:hAnsi="SimSun" w:cs="SimSun"/>
          <w:kern w:val="0"/>
          <w:szCs w:val="21"/>
        </w:rPr>
        <w:t>液体沸点与气压有关，随气压的升高而升高，随气压的降低而降低。在标准大气压下水的沸点是</w:t>
      </w:r>
      <m:oMathPara>
        <m:oMathParaPr>
          <m:jc m:val="left"/>
        </m:oMathParaPr>
        <m:oMath>
          <m:sSup>
            <m:e>
              <m:r>
                <m:t>100</m:t>
              </m:r>
            </m:e>
            <m:sup>
              <m:r>
                <m:t>℃</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掌握水沸腾前和沸腾时的现象区别：沸腾前气泡在上升过程中体积逐渐减小；沸腾时气泡在上升过程中体积逐渐增大。</w:t>
      </w:r>
      <w:r>
        <w:rPr>
          <w:rFonts w:ascii="SimSun" w:eastAsia="SimSun" w:hAnsi="SimSun" w:cs="SimSun"/>
          <w:kern w:val="0"/>
          <w:szCs w:val="21"/>
        </w:rPr>
        <w:br/>
      </w:r>
      <w:r>
        <w:rPr>
          <w:rFonts w:ascii="SimSun" w:eastAsia="SimSun" w:hAnsi="SimSun" w:cs="SimSun"/>
          <w:kern w:val="0"/>
          <w:szCs w:val="21"/>
        </w:rPr>
        <w:t>本题考查水的沸腾实验，要掌握水沸腾时和沸腾前在现象上的区别，沸腾时气泡在上升过程中体积逐渐增大；沸腾前气泡在上升过程中体积逐渐减小。</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w:r>
        <w:rPr>
          <w:rFonts w:ascii="SimSun" w:eastAsia="SimSun" w:hAnsi="SimSun" w:cs="SimSun"/>
          <w:kern w:val="0"/>
          <w:szCs w:val="21"/>
        </w:rPr>
        <w:t>右</w:t>
      </w:r>
      <w:r>
        <w:rPr>
          <w:rFonts w:eastAsia="Times New Roman" w:hAnsi="Times New Roman"/>
          <w:kern w:val="0"/>
          <w:szCs w:val="21"/>
        </w:rPr>
        <w:t xml:space="preserve">  </w:t>
      </w:r>
      <m:oMathPara>
        <m:oMathParaPr>
          <m:jc m:val="left"/>
        </m:oMathParaPr>
        <m:oMath>
          <m:r>
            <m:t>54</m:t>
          </m:r>
          <m:r>
            <m:t>20</m:t>
          </m:r>
          <m:r>
            <m:t>2.7</m:t>
          </m:r>
          <m:r>
            <m:t>×</m:t>
          </m:r>
          <m:sSup>
            <m:e>
              <m:r>
                <m:t>10</m:t>
              </m:r>
            </m:e>
            <m:sup>
              <m:r>
                <m:t>3</m:t>
              </m:r>
            </m:sup>
          </m:sSup>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指针静止时指在分度盘中央刻度线的左侧，要使横梁平衡，应将平衡螺母向右调节；</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金属块的质量为：</w:t>
      </w:r>
      <m:oMathPara>
        <m:oMathParaPr>
          <m:jc m:val="left"/>
        </m:oMathParaPr>
        <m:oMath>
          <m:r>
            <m:t>m</m:t>
          </m:r>
          <m:r>
            <m:t>=</m:t>
          </m:r>
          <m:r>
            <m:t>50</m:t>
          </m:r>
          <m:r>
            <m:t>g</m:t>
          </m:r>
          <m:r>
            <m:t>+</m:t>
          </m:r>
          <m:r>
            <m:t>4</m:t>
          </m:r>
          <m:r>
            <m:t>g</m:t>
          </m:r>
          <m:r>
            <m:t>=</m:t>
          </m:r>
          <m:r>
            <m:t>54</m:t>
          </m:r>
          <m:r>
            <m:t>g</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由图可知，此时量筒中水的体积为</w:t>
      </w:r>
      <w:r>
        <w:rPr>
          <w:rFonts w:eastAsia="Times New Roman" w:hAnsi="Times New Roman"/>
          <w:kern w:val="0"/>
          <w:szCs w:val="21"/>
        </w:rPr>
        <w:t>40</w:t>
      </w:r>
      <w:r>
        <w:rPr>
          <w:rFonts w:eastAsia="Times New Roman" w:hAnsi="Times New Roman"/>
          <w:i/>
          <w:iCs/>
          <w:kern w:val="0"/>
          <w:szCs w:val="21"/>
        </w:rPr>
        <w:t>mL</w:t>
      </w:r>
      <w:r>
        <w:rPr>
          <w:rFonts w:ascii="SimSun" w:eastAsia="SimSun" w:hAnsi="SimSun" w:cs="SimSun"/>
          <w:kern w:val="0"/>
          <w:szCs w:val="21"/>
        </w:rPr>
        <w:t>；金属块的体积为：</w:t>
      </w:r>
      <m:oMathPara>
        <m:oMathParaPr>
          <m:jc m:val="left"/>
        </m:oMathParaPr>
        <m:oMath>
          <m:r>
            <m:t>V</m:t>
          </m:r>
          <m:r>
            <m:t>=</m:t>
          </m:r>
          <m:sSub>
            <m:e>
              <m:r>
                <m:t>V</m:t>
              </m:r>
            </m:e>
            <m:sub>
              <m:r>
                <m:t>2</m:t>
              </m:r>
            </m:sub>
          </m:sSub>
          <m:r>
            <m:t>−</m:t>
          </m:r>
          <m:sSub>
            <m:e>
              <m:r>
                <m:t>V</m:t>
              </m:r>
            </m:e>
            <m:sub>
              <m:r>
                <m:t>1</m:t>
              </m:r>
            </m:sub>
          </m:sSub>
          <m:r>
            <m:t>=</m:t>
          </m:r>
          <m:r>
            <m:t>40</m:t>
          </m:r>
          <m:r>
            <m:t>m</m:t>
          </m:r>
          <m:r>
            <m:t>L</m:t>
          </m:r>
          <m:r>
            <m:t>−</m:t>
          </m:r>
          <m:r>
            <m:t>20</m:t>
          </m:r>
          <m:r>
            <m:t>m</m:t>
          </m:r>
          <m:r>
            <m:t>L</m:t>
          </m:r>
          <m:r>
            <m:t>=</m:t>
          </m:r>
          <m:r>
            <m:t>20</m:t>
          </m:r>
          <m:r>
            <m:t>m</m:t>
          </m:r>
          <m:r>
            <m:t>L</m:t>
          </m:r>
          <m:r>
            <m:t>=</m:t>
          </m:r>
          <m:r>
            <m:t>20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金属块的密度为：</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54</m:t>
              </m:r>
              <m:r>
                <w:rPr>
                  <w:rFonts w:ascii="Cambria Math" w:hAnsi="Cambria Math"/>
                  <w:sz w:val="24"/>
                  <w:szCs w:val="24"/>
                </w:rPr>
                <m:t>g</m:t>
              </m:r>
            </m:num>
            <m:den>
              <m:r>
                <w:rPr>
                  <w:rFonts w:ascii="Cambria Math" w:hAnsi="Cambria Math"/>
                  <w:sz w:val="24"/>
                  <w:szCs w:val="24"/>
                </w:rPr>
                <m:t>20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2.7</m:t>
          </m:r>
          <m:r>
            <m:t>g</m:t>
          </m:r>
          <m:r>
            <m:t>/</m:t>
          </m:r>
          <m:r>
            <m:t>c</m:t>
          </m:r>
          <m:sSup>
            <m:e>
              <m:r>
                <m:t>m</m:t>
              </m:r>
            </m:e>
            <m:sup>
              <m:r>
                <m:t>3</m:t>
              </m:r>
            </m:sup>
          </m:sSup>
          <m:r>
            <m:t>=</m:t>
          </m:r>
          <m:r>
            <m:t>2.7</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右；</w:t>
      </w:r>
      <m:oMathPara>
        <m:oMathParaPr>
          <m:jc m:val="left"/>
        </m:oMathParaPr>
        <m:oMath>
          <m:r>
            <m:t>(</m:t>
          </m:r>
          <m:r>
            <m:t>2</m:t>
          </m:r>
          <m:r>
            <m:t>)</m:t>
          </m:r>
          <m:r>
            <m:t>54</m:t>
          </m:r>
        </m:oMath>
      </m:oMathPara>
      <w:r>
        <w:rPr>
          <w:rFonts w:ascii="SimSun" w:eastAsia="SimSun" w:hAnsi="SimSun" w:cs="SimSun"/>
          <w:kern w:val="0"/>
          <w:szCs w:val="21"/>
        </w:rPr>
        <w:t>；</w:t>
      </w:r>
      <m:oMathPara>
        <m:oMathParaPr>
          <m:jc m:val="left"/>
        </m:oMathParaPr>
        <m:oMath>
          <m:r>
            <m:t>(</m:t>
          </m:r>
          <m:r>
            <m:t>3</m:t>
          </m:r>
          <m:r>
            <m:t>)</m:t>
          </m:r>
          <m:r>
            <m:t>20</m:t>
          </m:r>
        </m:oMath>
      </m:oMathPara>
      <w:r>
        <w:rPr>
          <w:rFonts w:ascii="SimSun" w:eastAsia="SimSun" w:hAnsi="SimSun" w:cs="SimSun"/>
          <w:kern w:val="0"/>
          <w:szCs w:val="21"/>
        </w:rPr>
        <w:t>；</w:t>
      </w:r>
      <m:oMathPara>
        <m:oMathParaPr>
          <m:jc m:val="left"/>
        </m:oMathParaPr>
        <m:oMath>
          <m:r>
            <m:t>(</m:t>
          </m:r>
          <m:r>
            <m:t>4</m:t>
          </m:r>
          <m:r>
            <m:t>)</m:t>
          </m:r>
          <m:r>
            <m:t>2.7</m:t>
          </m:r>
          <m:r>
            <m:t>×</m:t>
          </m:r>
          <m:sSup>
            <m:e>
              <m:r>
                <m:t>10</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天平的正确使用：①放：把天平放到水平桌面上；②移：把游码移到标尺左端零刻线处；③调：调节平衡螺母，使指针指在分度盘的中线处；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使用天平的时候要左物右码；金属块的质量等于砝码的质量加游码对应的刻度值。</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金属块的体积等于金属块浸没水前后，水面对应的刻度值的差。</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测出了金属块的质量和体积，根据密度公式求出金属块的密度。</w:t>
      </w:r>
      <w:r>
        <w:rPr>
          <w:rFonts w:ascii="SimSun" w:eastAsia="SimSun" w:hAnsi="SimSun" w:cs="SimSun"/>
          <w:kern w:val="0"/>
          <w:szCs w:val="21"/>
        </w:rPr>
        <w:br/>
      </w:r>
      <w:r>
        <w:rPr>
          <w:rFonts w:ascii="SimSun" w:eastAsia="SimSun" w:hAnsi="SimSun" w:cs="SimSun"/>
          <w:kern w:val="0"/>
          <w:szCs w:val="21"/>
        </w:rPr>
        <w:t>使用天平时，指针未指到分度盘的中央位置时，要明确是在调节过程中还是在称量物体质量的过程中，调节横梁平衡的过程中，要移动平衡螺母使天平的横梁平衡。称量物体质量的过程中，要增减砝码或移动游码使天平的横梁平衡。</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已知测量船的时间</w:t>
      </w:r>
      <m:oMathPara>
        <m:oMathParaPr>
          <m:jc m:val="left"/>
        </m:oMathParaPr>
        <m:oMath>
          <m:r>
            <m:t>t</m:t>
          </m:r>
          <m:r>
            <m:t>=</m:t>
          </m:r>
          <m:r>
            <m:t>12</m:t>
          </m:r>
        </m:oMath>
      </m:oMathPara>
      <w:r>
        <w:rPr>
          <w:rFonts w:ascii="SimSun" w:eastAsia="SimSun" w:hAnsi="SimSun" w:cs="SimSun"/>
          <w:kern w:val="0"/>
          <w:szCs w:val="21"/>
        </w:rPr>
        <w:t>：</w:t>
      </w:r>
      <m:oMathPara>
        <m:oMathParaPr>
          <m:jc m:val="left"/>
        </m:oMathParaPr>
        <m:oMath>
          <m:r>
            <m:t>00</m:t>
          </m:r>
          <m:r>
            <m:t>−</m:t>
          </m:r>
          <m:r>
            <m:t>8</m:t>
          </m:r>
        </m:oMath>
      </m:oMathPara>
      <w:r>
        <w:rPr>
          <w:rFonts w:ascii="SimSun" w:eastAsia="SimSun" w:hAnsi="SimSun" w:cs="SimSun"/>
          <w:kern w:val="0"/>
          <w:szCs w:val="21"/>
        </w:rPr>
        <w:t>：</w:t>
      </w:r>
      <m:oMathPara>
        <m:oMathParaPr>
          <m:jc m:val="left"/>
        </m:oMathParaPr>
        <m:oMath>
          <m:r>
            <m:t>00</m:t>
          </m:r>
          <m:r>
            <m:t>=</m:t>
          </m:r>
          <m:r>
            <m:t>4</m:t>
          </m:r>
          <m:r>
            <m:t>h</m:t>
          </m:r>
        </m:oMath>
      </m:oMathPara>
      <w:r>
        <w:rPr>
          <w:rFonts w:ascii="SimSun" w:eastAsia="SimSun" w:hAnsi="SimSun" w:cs="SimSun"/>
          <w:kern w:val="0"/>
          <w:szCs w:val="21"/>
        </w:rPr>
        <w:t>，路程</w:t>
      </w:r>
      <m:oMathPara>
        <m:oMathParaPr>
          <m:jc m:val="left"/>
        </m:oMathParaPr>
        <m:oMath>
          <m:r>
            <m:t>s</m:t>
          </m:r>
          <m:r>
            <m:t>=</m:t>
          </m:r>
          <m:r>
            <m:t>144</m:t>
          </m:r>
          <m:r>
            <m:t>k</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测量船到达目的地的速度：</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r>
            <m:t>=</m:t>
          </m:r>
          <m:f>
            <m:num>
              <m:r>
                <w:rPr>
                  <w:rFonts w:ascii="Cambria Math" w:hAnsi="Cambria Math"/>
                  <w:sz w:val="24"/>
                  <w:szCs w:val="24"/>
                </w:rPr>
                <m:t>144</m:t>
              </m:r>
              <m:r>
                <w:rPr>
                  <w:rFonts w:ascii="Cambria Math" w:hAnsi="Cambria Math"/>
                  <w:sz w:val="24"/>
                  <w:szCs w:val="24"/>
                </w:rPr>
                <m:t>k</m:t>
              </m:r>
              <m:r>
                <w:rPr>
                  <w:rFonts w:ascii="Cambria Math" w:hAnsi="Cambria Math"/>
                  <w:sz w:val="24"/>
                  <w:szCs w:val="24"/>
                </w:rPr>
                <m:t>m</m:t>
              </m:r>
            </m:num>
            <m:den>
              <m:r>
                <w:rPr>
                  <w:rFonts w:ascii="Cambria Math" w:hAnsi="Cambria Math"/>
                  <w:sz w:val="24"/>
                  <w:szCs w:val="24"/>
                </w:rPr>
                <m:t>4</m:t>
              </m:r>
              <m:r>
                <w:rPr>
                  <w:rFonts w:ascii="Cambria Math" w:hAnsi="Cambria Math"/>
                  <w:sz w:val="24"/>
                  <w:szCs w:val="24"/>
                </w:rPr>
                <m:t>h</m:t>
              </m:r>
            </m:den>
          </m:f>
          <m:r>
            <m:t>=</m:t>
          </m:r>
          <m:r>
            <m:t>36</m:t>
          </m:r>
          <m:r>
            <m:t>k</m:t>
          </m:r>
          <m:r>
            <m:t>m</m:t>
          </m:r>
          <m:r>
            <m:t>/</m:t>
          </m:r>
          <m:r>
            <m:t>h</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超声波从海面处传到海底的时间：</w:t>
      </w:r>
      <w:r>
        <w:rPr>
          <w:rFonts w:ascii="SimSun" w:eastAsia="SimSun" w:hAnsi="SimSun" w:cs="SimSun"/>
          <w:kern w:val="0"/>
          <w:szCs w:val="21"/>
        </w:rPr>
        <w:br/>
      </w:r>
      <m:oMathPara>
        <m:oMathParaPr>
          <m:jc m:val="left"/>
        </m:oMathParaPr>
        <m:oMath>
          <m:r>
            <m:t>t</m:t>
          </m:r>
          <m:r>
            <m:t>′</m:t>
          </m:r>
          <m:r>
            <m:t>=</m:t>
          </m:r>
          <m:f>
            <m:num>
              <m:r>
                <w:rPr>
                  <w:rFonts w:ascii="Cambria Math" w:hAnsi="Cambria Math"/>
                  <w:sz w:val="24"/>
                  <w:szCs w:val="24"/>
                </w:rPr>
                <m:t>1</m:t>
              </m:r>
            </m:num>
            <m:den>
              <m:r>
                <w:rPr>
                  <w:rFonts w:ascii="Cambria Math" w:hAnsi="Cambria Math"/>
                  <w:sz w:val="24"/>
                  <w:szCs w:val="24"/>
                </w:rPr>
                <m:t>2</m:t>
              </m:r>
            </m:den>
          </m:f>
          <m:r>
            <m:t>×</m:t>
          </m:r>
          <m:r>
            <m:t>8</m:t>
          </m:r>
          <m:r>
            <m:t>s</m:t>
          </m:r>
          <m:r>
            <m:t>=</m:t>
          </m:r>
          <m:r>
            <m:t>4</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可得，所测的海水深度：</w:t>
      </w:r>
      <w:r>
        <w:rPr>
          <w:rFonts w:ascii="SimSun" w:eastAsia="SimSun" w:hAnsi="SimSun" w:cs="SimSun"/>
          <w:kern w:val="0"/>
          <w:szCs w:val="21"/>
        </w:rPr>
        <w:br/>
      </w:r>
      <m:oMathPara>
        <m:oMathParaPr>
          <m:jc m:val="left"/>
        </m:oMathParaPr>
        <m:oMath>
          <m:r>
            <m:t>h</m:t>
          </m:r>
          <m:r>
            <m:t>=</m:t>
          </m:r>
          <m:r>
            <m:t>s</m:t>
          </m:r>
          <m:r>
            <m:t>′</m:t>
          </m:r>
          <m:r>
            <m:t>=</m:t>
          </m:r>
          <m:r>
            <m:t>v</m:t>
          </m:r>
          <m:r>
            <m:t>′</m:t>
          </m:r>
          <m:r>
            <m:t>t</m:t>
          </m:r>
          <m:r>
            <m:t>=</m:t>
          </m:r>
          <m:r>
            <m:t>1500</m:t>
          </m:r>
          <m:r>
            <m:t>m</m:t>
          </m:r>
          <m:r>
            <m:t>/</m:t>
          </m:r>
          <m:r>
            <m:t>s</m:t>
          </m:r>
          <m:r>
            <m:t>×</m:t>
          </m:r>
          <m:r>
            <m:t>4</m:t>
          </m:r>
          <m:r>
            <m:t>s</m:t>
          </m:r>
          <m:r>
            <m:t>=</m:t>
          </m:r>
          <m:r>
            <m:t>6000</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测量船到达目的地的速度为</w:t>
      </w:r>
      <m:oMathPara>
        <m:oMathParaPr>
          <m:jc m:val="left"/>
        </m:oMathParaPr>
        <m:oMath>
          <m:r>
            <m:t>36</m:t>
          </m:r>
          <m:r>
            <m:t>k</m:t>
          </m:r>
          <m:r>
            <m:t>m</m:t>
          </m:r>
          <m:r>
            <m:t>/</m:t>
          </m:r>
          <m:r>
            <m:t>h</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所测的海水深度为</w:t>
      </w:r>
      <w:r>
        <w:rPr>
          <w:rFonts w:eastAsia="Times New Roman" w:hAnsi="Times New Roman"/>
          <w:kern w:val="0"/>
          <w:szCs w:val="21"/>
        </w:rPr>
        <w:t>6000</w:t>
      </w:r>
      <w:r>
        <w:rPr>
          <w:rFonts w:eastAsia="Times New Roman" w:hAnsi="Times New Roman"/>
          <w:i/>
          <w:iCs/>
          <w:kern w:val="0"/>
          <w:szCs w:val="21"/>
        </w:rPr>
        <w:t>m</w:t>
      </w:r>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已知测量船的路程和时间，利用速度公式变形可求得测量船到达目的地的速度；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声音的反射产生回声，超声波发出后</w:t>
      </w:r>
      <w:r>
        <w:rPr>
          <w:rFonts w:eastAsia="Times New Roman" w:hAnsi="Times New Roman"/>
          <w:kern w:val="0"/>
          <w:szCs w:val="21"/>
        </w:rPr>
        <w:t>8</w:t>
      </w:r>
      <w:r>
        <w:rPr>
          <w:rFonts w:eastAsia="Times New Roman" w:hAnsi="Times New Roman"/>
          <w:i/>
          <w:iCs/>
          <w:kern w:val="0"/>
          <w:szCs w:val="21"/>
        </w:rPr>
        <w:t>s</w:t>
      </w:r>
      <w:r>
        <w:rPr>
          <w:rFonts w:ascii="SimSun" w:eastAsia="SimSun" w:hAnsi="SimSun" w:cs="SimSun"/>
          <w:kern w:val="0"/>
          <w:szCs w:val="21"/>
        </w:rPr>
        <w:t>收到信号说明单程时间是</w:t>
      </w:r>
      <w:r>
        <w:rPr>
          <w:rFonts w:eastAsia="Times New Roman" w:hAnsi="Times New Roman"/>
          <w:kern w:val="0"/>
          <w:szCs w:val="21"/>
        </w:rPr>
        <w:t>4</w:t>
      </w:r>
      <w:r>
        <w:rPr>
          <w:rFonts w:eastAsia="Times New Roman" w:hAnsi="Times New Roman"/>
          <w:i/>
          <w:iCs/>
          <w:kern w:val="0"/>
          <w:szCs w:val="21"/>
        </w:rPr>
        <w:t>s</w:t>
      </w:r>
      <w:r>
        <w:rPr>
          <w:rFonts w:ascii="SimSun" w:eastAsia="SimSun" w:hAnsi="SimSun" w:cs="SimSun"/>
          <w:kern w:val="0"/>
          <w:szCs w:val="21"/>
        </w:rPr>
        <w:t>，再根据速度公式</w:t>
      </w:r>
      <m:oMathPara>
        <m:oMathParaPr>
          <m:jc m:val="left"/>
        </m:oMathParaPr>
        <m:oMath>
          <m:r>
            <m:t>s</m:t>
          </m:r>
          <m:r>
            <m:t>=</m:t>
          </m:r>
          <m:r>
            <m:t>v</m:t>
          </m:r>
          <m:r>
            <m:t>t</m:t>
          </m:r>
        </m:oMath>
      </m:oMathPara>
      <w:r>
        <w:rPr>
          <w:rFonts w:ascii="SimSun" w:eastAsia="SimSun" w:hAnsi="SimSun" w:cs="SimSun"/>
          <w:kern w:val="0"/>
          <w:szCs w:val="21"/>
        </w:rPr>
        <w:t>来计算海底深度即可。</w:t>
      </w:r>
      <w:r>
        <w:rPr>
          <w:rFonts w:ascii="SimSun" w:eastAsia="SimSun" w:hAnsi="SimSun" w:cs="SimSun"/>
          <w:kern w:val="0"/>
          <w:szCs w:val="21"/>
        </w:rPr>
        <w:br/>
      </w:r>
      <w:r>
        <w:rPr>
          <w:rFonts w:ascii="SimSun" w:eastAsia="SimSun" w:hAnsi="SimSun" w:cs="SimSun"/>
          <w:kern w:val="0"/>
          <w:szCs w:val="21"/>
        </w:rPr>
        <w:t>本题考查了学生对速度公式的掌握和运用，求出超声波单趟</w:t>
      </w:r>
      <m:oMathPara>
        <m:oMathParaPr>
          <m:jc m:val="left"/>
        </m:oMathParaPr>
        <m:oMath>
          <m:r>
            <m:t>(</m:t>
          </m:r>
        </m:oMath>
      </m:oMathPara>
      <w:r>
        <w:rPr>
          <w:rFonts w:ascii="SimSun" w:eastAsia="SimSun" w:hAnsi="SimSun" w:cs="SimSun"/>
          <w:kern w:val="0"/>
          <w:szCs w:val="21"/>
        </w:rPr>
        <w:t>从海面到海底</w:t>
      </w:r>
      <m:oMathPara>
        <m:oMathParaPr>
          <m:jc m:val="left"/>
        </m:oMathParaPr>
        <m:oMath>
          <m:r>
            <m:t>)</m:t>
          </m:r>
        </m:oMath>
      </m:oMathPara>
      <w:r>
        <w:rPr>
          <w:rFonts w:ascii="SimSun" w:eastAsia="SimSun" w:hAnsi="SimSun" w:cs="SimSun"/>
          <w:kern w:val="0"/>
          <w:szCs w:val="21"/>
        </w:rPr>
        <w:t>用的时间是本题的关键。</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可得桶的容积为：</w:t>
      </w:r>
      <m:oMathPara>
        <m:oMathParaPr>
          <m:jc m:val="left"/>
        </m:oMathParaPr>
        <m:oMath>
          <m:r>
            <m:t>V</m:t>
          </m:r>
          <m:r>
            <m:t>=</m:t>
          </m:r>
          <m:sSub>
            <m:e>
              <m:r>
                <m:t>V</m:t>
              </m:r>
            </m:e>
            <m:sub>
              <m:r>
                <m:t>水</m:t>
              </m:r>
            </m:sub>
          </m:sSub>
          <m:r>
            <m:t>=</m:t>
          </m:r>
          <m:f>
            <m:num>
              <m:sSub>
                <m:e>
                  <m:r>
                    <w:rPr>
                      <w:rFonts w:ascii="Cambria Math" w:hAnsi="Cambria Math"/>
                      <w:sz w:val="24"/>
                      <w:szCs w:val="24"/>
                    </w:rPr>
                    <m:t>m</m:t>
                  </m:r>
                </m:e>
                <m:sub>
                  <m:r>
                    <w:rPr>
                      <w:rFonts w:ascii="Cambria Math" w:hAnsi="Cambria Math"/>
                      <w:sz w:val="24"/>
                      <w:szCs w:val="24"/>
                    </w:rPr>
                    <m:t>水</m:t>
                  </m:r>
                </m:sub>
              </m:sSub>
            </m:num>
            <m:den>
              <m:sSub>
                <m:e>
                  <m:r>
                    <w:rPr>
                      <w:rFonts w:ascii="Cambria Math" w:hAnsi="Cambria Math"/>
                      <w:sz w:val="24"/>
                      <w:szCs w:val="24"/>
                    </w:rPr>
                    <m:t>ρ</m:t>
                  </m:r>
                </m:e>
                <m:sub>
                  <m:r>
                    <w:rPr>
                      <w:rFonts w:ascii="Cambria Math" w:hAnsi="Cambria Math"/>
                      <w:sz w:val="24"/>
                      <w:szCs w:val="24"/>
                    </w:rPr>
                    <m:t>水</m:t>
                  </m:r>
                </m:sub>
              </m:sSub>
            </m:den>
          </m:f>
          <m:r>
            <m:t>=</m:t>
          </m:r>
          <m:f>
            <m:num>
              <m:r>
                <w:rPr>
                  <w:rFonts w:ascii="Cambria Math" w:hAnsi="Cambria Math"/>
                  <w:sz w:val="24"/>
                  <w:szCs w:val="24"/>
                </w:rPr>
                <m:t>8</m:t>
              </m:r>
              <m:r>
                <w:rPr>
                  <w:rFonts w:ascii="Cambria Math" w:hAnsi="Cambria Math"/>
                  <w:sz w:val="24"/>
                  <w:szCs w:val="24"/>
                </w:rPr>
                <m:t>k</m:t>
              </m:r>
              <m:r>
                <w:rPr>
                  <w:rFonts w:ascii="Cambria Math" w:hAnsi="Cambria Math"/>
                  <w:sz w:val="24"/>
                  <w:szCs w:val="24"/>
                </w:rPr>
                <m:t>g</m:t>
              </m:r>
            </m:num>
            <m:den>
              <m:r>
                <w:rPr>
                  <w:rFonts w:ascii="Cambria Math" w:hAnsi="Cambria Math"/>
                  <w:sz w:val="24"/>
                  <w:szCs w:val="24"/>
                </w:rPr>
                <m:t>1</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den>
          </m:f>
          <m:r>
            <m:t>=</m:t>
          </m:r>
          <m:r>
            <m:t>8</m:t>
          </m:r>
          <m:r>
            <m:t>×</m:t>
          </m:r>
          <m:sSup>
            <m:e>
              <m:r>
                <m:t>10</m:t>
              </m:r>
            </m:e>
            <m:sup>
              <m:r>
                <m:t>−</m:t>
              </m:r>
              <m:r>
                <m:t>3</m:t>
              </m:r>
            </m:sup>
          </m:sSup>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桶中稻谷的体积为</w:t>
      </w:r>
      <m:oMathPara>
        <m:oMathParaPr>
          <m:jc m:val="left"/>
        </m:oMathParaPr>
        <m:oMath>
          <m:sSub>
            <m:e>
              <m:r>
                <m:t>V</m:t>
              </m:r>
            </m:e>
            <m:sub>
              <m:r>
                <m:t>0</m:t>
              </m:r>
            </m:sub>
          </m:sSub>
          <m:r>
            <m:t>=</m:t>
          </m:r>
          <m:r>
            <m:t>V</m:t>
          </m:r>
          <m:r>
            <m:t>=</m:t>
          </m:r>
          <m:r>
            <m:t>8</m:t>
          </m:r>
          <m:r>
            <m:t>×</m:t>
          </m:r>
          <m:sSup>
            <m:e>
              <m:r>
                <m:t>10</m:t>
              </m:r>
            </m:e>
            <m:sup>
              <m:r>
                <m:t>−</m:t>
              </m:r>
              <m:r>
                <m:t>3</m:t>
              </m:r>
            </m:sup>
          </m:sSup>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稻谷的密度：</w:t>
      </w:r>
      <m:oMathPara>
        <m:oMathParaPr>
          <m:jc m:val="left"/>
        </m:oMathParaPr>
        <m:oMath>
          <m:r>
            <m:t>ρ</m:t>
          </m:r>
          <m:r>
            <m:t>=</m:t>
          </m:r>
          <m:f>
            <m:num>
              <m:sSub>
                <m:e>
                  <m:r>
                    <w:rPr>
                      <w:rFonts w:ascii="Cambria Math" w:hAnsi="Cambria Math"/>
                      <w:sz w:val="24"/>
                      <w:szCs w:val="24"/>
                    </w:rPr>
                    <m:t>m</m:t>
                  </m:r>
                </m:e>
                <m:sub>
                  <m:r>
                    <w:rPr>
                      <w:rFonts w:ascii="Cambria Math" w:hAnsi="Cambria Math"/>
                      <w:sz w:val="24"/>
                      <w:szCs w:val="24"/>
                    </w:rPr>
                    <m:t>0</m:t>
                  </m:r>
                </m:sub>
              </m:sSub>
            </m:num>
            <m:den>
              <m:sSub>
                <m:e>
                  <m:r>
                    <w:rPr>
                      <w:rFonts w:ascii="Cambria Math" w:hAnsi="Cambria Math"/>
                      <w:sz w:val="24"/>
                      <w:szCs w:val="24"/>
                    </w:rPr>
                    <m:t>V</m:t>
                  </m:r>
                </m:e>
                <m:sub>
                  <m:r>
                    <w:rPr>
                      <w:rFonts w:ascii="Cambria Math" w:hAnsi="Cambria Math"/>
                      <w:sz w:val="24"/>
                      <w:szCs w:val="24"/>
                    </w:rPr>
                    <m:t>0</m:t>
                  </m:r>
                </m:sub>
              </m:sSub>
            </m:den>
          </m:f>
          <m:r>
            <m:t>=</m:t>
          </m:r>
          <m:f>
            <m:num>
              <m:r>
                <w:rPr>
                  <w:rFonts w:ascii="Cambria Math" w:hAnsi="Cambria Math"/>
                  <w:sz w:val="24"/>
                  <w:szCs w:val="24"/>
                </w:rPr>
                <m:t>10</m:t>
              </m:r>
              <m:r>
                <w:rPr>
                  <w:rFonts w:ascii="Cambria Math" w:hAnsi="Cambria Math"/>
                  <w:sz w:val="24"/>
                  <w:szCs w:val="24"/>
                </w:rPr>
                <m:t>k</m:t>
              </m:r>
              <m:r>
                <w:rPr>
                  <w:rFonts w:ascii="Cambria Math" w:hAnsi="Cambria Math"/>
                  <w:sz w:val="24"/>
                  <w:szCs w:val="24"/>
                </w:rPr>
                <m:t>g</m:t>
              </m:r>
            </m:num>
            <m:den>
              <m:r>
                <w:rPr>
                  <w:rFonts w:ascii="Cambria Math" w:hAnsi="Cambria Math"/>
                  <w:sz w:val="24"/>
                  <w:szCs w:val="24"/>
                </w:rPr>
                <m:t>8</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3</m:t>
                  </m:r>
                </m:sup>
              </m:sSup>
              <m:sSup>
                <m:e>
                  <m:r>
                    <w:rPr>
                      <w:rFonts w:ascii="Cambria Math" w:hAnsi="Cambria Math"/>
                      <w:sz w:val="24"/>
                      <w:szCs w:val="24"/>
                    </w:rPr>
                    <m:t>m</m:t>
                  </m:r>
                </m:e>
                <m:sup>
                  <m:r>
                    <w:rPr>
                      <w:rFonts w:ascii="Cambria Math" w:hAnsi="Cambria Math"/>
                      <w:sz w:val="24"/>
                      <w:szCs w:val="24"/>
                    </w:rPr>
                    <m:t>3</m:t>
                  </m:r>
                </m:sup>
              </m:sSup>
            </m:den>
          </m:f>
          <m:r>
            <m:t>=</m:t>
          </m:r>
          <m:r>
            <m:t>1.25</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可得，这堆稻谷的总质量：</w:t>
      </w:r>
      <w:r>
        <w:rPr>
          <w:rFonts w:ascii="SimSun" w:eastAsia="SimSun" w:hAnsi="SimSun" w:cs="SimSun"/>
          <w:kern w:val="0"/>
          <w:szCs w:val="21"/>
        </w:rPr>
        <w:br/>
      </w:r>
      <m:oMathPara>
        <m:oMathParaPr>
          <m:jc m:val="left"/>
        </m:oMathParaPr>
        <m:oMath>
          <m:sSub>
            <m:e>
              <m:r>
                <m:t>m</m:t>
              </m:r>
            </m:e>
            <m:sub>
              <m:r>
                <m:t>总</m:t>
              </m:r>
            </m:sub>
          </m:sSub>
          <m:r>
            <m:t>=</m:t>
          </m:r>
          <m:r>
            <m:t>ρ</m:t>
          </m:r>
          <m:sSub>
            <m:e>
              <m:r>
                <m:t>V</m:t>
              </m:r>
            </m:e>
            <m:sub>
              <m:r>
                <m:t>总</m:t>
              </m:r>
            </m:sub>
          </m:sSub>
          <m:r>
            <m:t>=</m:t>
          </m:r>
          <m:r>
            <m:t>1.25</m:t>
          </m:r>
          <m:r>
            <m:t>×</m:t>
          </m:r>
          <m:sSup>
            <m:e>
              <m:r>
                <m:t>10</m:t>
              </m:r>
            </m:e>
            <m:sup>
              <m:r>
                <m:t>3</m:t>
              </m:r>
            </m:sup>
          </m:sSup>
          <m:r>
            <m:t>k</m:t>
          </m:r>
          <m:r>
            <m:t>g</m:t>
          </m:r>
          <m:r>
            <m:t>/</m:t>
          </m:r>
          <m:sSup>
            <m:e>
              <m:r>
                <m:t>m</m:t>
              </m:r>
            </m:e>
            <m:sup>
              <m:r>
                <m:t>3</m:t>
              </m:r>
            </m:sup>
          </m:sSup>
          <m:r>
            <m:t>×</m:t>
          </m:r>
          <m:r>
            <m:t>4</m:t>
          </m:r>
          <m:sSup>
            <m:e>
              <m:r>
                <m:t>m</m:t>
              </m:r>
            </m:e>
            <m:sup>
              <m:r>
                <m:t>3</m:t>
              </m:r>
            </m:sup>
          </m:sSup>
          <m:r>
            <m:t>=</m:t>
          </m:r>
          <m:r>
            <m:t>5</m:t>
          </m:r>
          <m:r>
            <m:t>×</m:t>
          </m:r>
          <m:sSup>
            <m:e>
              <m:r>
                <m:t>10</m:t>
              </m:r>
            </m:e>
            <m:sup>
              <m:r>
                <m:t>3</m:t>
              </m:r>
            </m:sup>
          </m:sSup>
          <m:r>
            <m:t>k</m:t>
          </m:r>
          <m:r>
            <m:t>g</m:t>
          </m:r>
          <m:r>
            <m:t>=</m:t>
          </m:r>
          <m:r>
            <m:t>5</m:t>
          </m:r>
          <m:r>
            <m:t>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该桶的容积为</w:t>
      </w:r>
      <m:oMathPara>
        <m:oMathParaPr>
          <m:jc m:val="left"/>
        </m:oMathParaPr>
        <m:oMath>
          <m:r>
            <m:t>8</m:t>
          </m:r>
          <m:r>
            <m:t>×</m:t>
          </m:r>
          <m:sSup>
            <m:e>
              <m:r>
                <m:t>10</m:t>
              </m:r>
            </m:e>
            <m:sup>
              <m:r>
                <m:t>−</m:t>
              </m:r>
              <m:r>
                <m:t>3</m:t>
              </m:r>
            </m:sup>
          </m:sSup>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这堆稻谷的密度为</w:t>
      </w:r>
      <m:oMathPara>
        <m:oMathParaPr>
          <m:jc m:val="left"/>
        </m:oMathParaPr>
        <m:oMath>
          <m:r>
            <m:t>1.25</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这堆稻谷的总质量为</w:t>
      </w:r>
      <w:r>
        <w:rPr>
          <w:rFonts w:eastAsia="Times New Roman" w:hAnsi="Times New Roman"/>
          <w:kern w:val="0"/>
          <w:szCs w:val="21"/>
        </w:rPr>
        <w:t>5</w:t>
      </w:r>
      <w:r>
        <w:rPr>
          <w:rFonts w:eastAsia="Times New Roman" w:hAnsi="Times New Roman"/>
          <w:i/>
          <w:iCs/>
          <w:kern w:val="0"/>
          <w:szCs w:val="21"/>
        </w:rPr>
        <w:t>t</w:t>
      </w:r>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知道桶里装满水时水的质量，利用密度公式求水的体积，即桶的容积；</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桶中稻谷的体积等于桶的容积；知道桶中的稻谷的质量，利用密度公式求稻谷的密度；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知道稻谷的体积，利用公式</w:t>
      </w:r>
      <m:oMathPara>
        <m:oMathParaPr>
          <m:jc m:val="left"/>
        </m:oMathParaPr>
        <m:oMath>
          <m:r>
            <m:t>m</m:t>
          </m:r>
          <m:r>
            <m:t>=</m:t>
          </m:r>
          <m:r>
            <m:t>ρ</m:t>
          </m:r>
          <m:r>
            <m:t>V</m:t>
          </m:r>
        </m:oMath>
      </m:oMathPara>
      <w:r>
        <w:rPr>
          <w:rFonts w:ascii="SimSun" w:eastAsia="SimSun" w:hAnsi="SimSun" w:cs="SimSun"/>
          <w:kern w:val="0"/>
          <w:szCs w:val="21"/>
        </w:rPr>
        <w:t>算出这堆稻谷的质量。</w:t>
      </w:r>
      <w:r>
        <w:rPr>
          <w:rFonts w:ascii="SimSun" w:eastAsia="SimSun" w:hAnsi="SimSun" w:cs="SimSun"/>
          <w:kern w:val="0"/>
          <w:szCs w:val="21"/>
        </w:rPr>
        <w:br/>
      </w:r>
      <w:r>
        <w:rPr>
          <w:rFonts w:ascii="SimSun" w:eastAsia="SimSun" w:hAnsi="SimSun" w:cs="SimSun"/>
          <w:kern w:val="0"/>
          <w:szCs w:val="21"/>
        </w:rPr>
        <w:t>此题考查了学生对密度公式的掌握和运用，求体积、密度、质量，注意：空桶平平的装满一桶稻谷时稻谷的体积就等于装满水水的体积。</w:t>
      </w:r>
    </w:p>
    <w:sectPr w:rsidSect="00AC1539">
      <w:headerReference w:type="default" r:id="rId31"/>
      <w:footerReference w:type="default" r:id="rId32"/>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宋体" w:hAnsi="宋体" w:cs="Times New Roman"/>
      <w:kern w:val="2"/>
      <w:sz w:val="21"/>
      <w:szCs w:val="22"/>
    </w:rPr>
  </w:style>
  <w:style w:type="character" w:default="1" w:styleId="DefaultParagraphFont">
    <w:name w:val="Default Paragraph Font"/>
    <w:uiPriority w:val="1"/>
    <w:semiHidden/>
    <w:unhideWhenUsed/>
    <w:rPr>
      <w:rFonts w:ascii="Times New Roman" w:eastAsia="宋体" w:hAnsi="宋体" w:cs="Times New Roman"/>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Times New Roman" w:eastAsia="宋体" w:hAnsi="宋体" w:cs="Times New Roman"/>
      <w:sz w:val="18"/>
      <w:szCs w:val="18"/>
    </w:rPr>
  </w:style>
  <w:style w:type="paragraph" w:styleId="Footer">
    <w:name w:val="footer"/>
    <w:basedOn w:val="Normal"/>
    <w:link w:val="Char0"/>
    <w:uiPriority w:val="99"/>
    <w:unhideWhenUsed/>
    <w:qFormat/>
    <w:pPr>
      <w:tabs>
        <w:tab w:val="center" w:pos="4153"/>
        <w:tab w:val="right" w:pos="8306"/>
      </w:tabs>
      <w:snapToGrid w:val="0"/>
    </w:pPr>
    <w:rPr>
      <w:rFonts w:ascii="Times New Roman" w:eastAsia="宋体" w:hAnsi="宋体" w:cs="Times New Roman"/>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imes New Roman" w:eastAsia="宋体" w:hAnsi="宋体" w:cs="Times New Roman"/>
      <w:sz w:val="18"/>
      <w:szCs w:val="18"/>
    </w:rPr>
  </w:style>
  <w:style w:type="table" w:styleId="TableGrid">
    <w:name w:val="Table Grid"/>
    <w:basedOn w:val="TableNormal"/>
    <w:uiPriority w:val="59"/>
    <w:qFormat/>
    <w:rPr>
      <w:rFonts w:ascii="Times New Roman" w:eastAsia="宋体"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Times New Roman" w:eastAsia="宋体" w:hAnsi="宋体" w:cs="Times New Roman"/>
      <w:sz w:val="18"/>
      <w:szCs w:val="18"/>
    </w:rPr>
  </w:style>
  <w:style w:type="character" w:customStyle="1" w:styleId="Char0">
    <w:name w:val="页脚 Char"/>
    <w:basedOn w:val="DefaultParagraphFont"/>
    <w:link w:val="Footer"/>
    <w:uiPriority w:val="99"/>
    <w:qFormat/>
    <w:rPr>
      <w:rFonts w:ascii="Times New Roman" w:eastAsia="宋体" w:hAnsi="宋体" w:cs="Times New Roman"/>
      <w:sz w:val="18"/>
      <w:szCs w:val="18"/>
    </w:rPr>
  </w:style>
  <w:style w:type="character" w:customStyle="1" w:styleId="Char1">
    <w:name w:val="批注框文本 Char"/>
    <w:basedOn w:val="DefaultParagraphFont"/>
    <w:link w:val="BalloonText"/>
    <w:uiPriority w:val="99"/>
    <w:semiHidden/>
    <w:qFormat/>
    <w:rPr>
      <w:rFonts w:ascii="Times New Roman" w:eastAsia="宋体" w:hAnsi="宋体" w:cs="Times New Roman"/>
      <w:sz w:val="18"/>
      <w:szCs w:val="18"/>
    </w:rPr>
  </w:style>
  <w:style w:type="paragraph" w:styleId="NoSpacing">
    <w:name w:val="No Spacing"/>
    <w:link w:val="Char2"/>
    <w:uiPriority w:val="1"/>
    <w:qFormat/>
    <w:rPr>
      <w:rFonts w:ascii="Times New Roman" w:eastAsia="宋体" w:hAnsi="宋体" w:cs="Times New Roman"/>
      <w:sz w:val="22"/>
      <w:szCs w:val="22"/>
    </w:rPr>
  </w:style>
  <w:style w:type="character" w:customStyle="1" w:styleId="Char2">
    <w:name w:val="无间隔 Char"/>
    <w:basedOn w:val="DefaultParagraphFont"/>
    <w:link w:val="NoSpacing"/>
    <w:uiPriority w:val="1"/>
    <w:qFormat/>
    <w:rPr>
      <w:rFonts w:ascii="Times New Roman" w:eastAsia="宋体" w:hAnsi="宋体" w:cs="Times New Roman"/>
      <w:kern w:val="0"/>
      <w:sz w:val="22"/>
    </w:rPr>
  </w:style>
  <w:style w:type="paragraph" w:styleId="ListParagraph">
    <w:name w:val="List Paragraph"/>
    <w:basedOn w:val="Normal"/>
    <w:uiPriority w:val="34"/>
    <w:qFormat/>
    <w:pPr>
      <w:ind w:firstLine="420" w:firstLineChars="200"/>
    </w:pPr>
    <w:rPr>
      <w:rFonts w:ascii="Times New Roman" w:eastAsia="宋体" w:hAnsi="宋体" w:cs="Times New Roman"/>
    </w:rPr>
  </w:style>
  <w:style w:type="character" w:customStyle="1" w:styleId="1">
    <w:name w:val="不明显强调1"/>
    <w:basedOn w:val="DefaultParagraphFont"/>
    <w:uiPriority w:val="19"/>
    <w:qFormat/>
    <w:rPr>
      <w:rFonts w:ascii="Times New Roman" w:eastAsia="宋体" w:hAnsi="宋体" w:cs="Times New Roman"/>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8ac7dd92c-2022-48f8-b8ac-903ee4818b2b;3fa1627c9-2cf4-4c00-af5e-1b689d2b79ce,99f946ab8-94b0-49bf-989e-1abe2b00946e,445868901-9e4c-4c51-bac1-76bf4fd1ec6f,18a21766a-0b88-407a-9f05-a003a72242d8,0dc3dceb6-c16f-4d2a-b48f-d3a44cd0d59d,8524a3d13-55d9-47a1-a3ab-b4bb68cb3e5d,fb8695be7-500c-4813-93f8-180db27da570,5a904b759-282d-4392-bb30-dce2de7940c7,06775ddc7-34cc-4108-b517-f370984d9342,344782d04-cac2-42d1-815f-9b043821b3c3,2bb5a3022-0325-46bb-8250-21304da8727e,2e3687ea7-0771-4599-96e2-35d9d45529ca,228762627-b0d3-475f-a548-0feceed67d35,33e7505f1-660a-4efc-9cc5-108054fd2d51,2ff586eca-41f7-4598-978f-b6b6b0e6a2b3,a2b00c664-9f34-40cb-9069-335911b6eb4b,924337804-a3dc-4305-b891-987493c5476a,21e62516c-7509-4c97-80f3-06b88834760f,95a2f67a1-2948-425f-83f4-62705b320903,e3f9a233c-b2da-4fa2-b955-3fba17898cc0,a173c3619-2b86-4274-936a-a74b061a2cfb,e9b32567b-d1c7-4fbb-a802-8f2f6b5bedb0,c722d11b0-8a26-4f5b-8e53-8327db038aa8,67a3e5cd1-9e04-419f-baf1-6cc8db6f4160,</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2fd9fc94-8b5f-4052-ba4e-8e8611999ec4}">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Application>Microsoft Office Word</Application>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8acdd92c-2022-48f8-b8ac-903ee4818b2b</dc:description>
  <cp:lastModifiedBy>王飞</cp:lastModifiedBy>
  <cp:revision>268</cp:revision>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