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4F58E" w14:textId="75CFC6A9" w:rsidR="00BA4BBD" w:rsidRPr="00DC5086" w:rsidRDefault="00BA4BBD" w:rsidP="00BA4BBD">
      <w:pPr>
        <w:spacing w:line="360" w:lineRule="auto"/>
        <w:jc w:val="center"/>
        <w:rPr>
          <w:rFonts w:ascii="宋体" w:eastAsia="宋体" w:hAnsi="宋体"/>
          <w:b/>
          <w:bCs/>
          <w:color w:val="FF0000"/>
          <w:sz w:val="32"/>
          <w:szCs w:val="32"/>
        </w:rPr>
      </w:pPr>
      <w:r w:rsidRPr="00DC5086">
        <w:rPr>
          <w:rFonts w:ascii="宋体" w:eastAsia="宋体" w:hAnsi="宋体"/>
          <w:b/>
          <w:bCs/>
          <w:color w:val="FF0000"/>
          <w:sz w:val="32"/>
          <w:szCs w:val="32"/>
        </w:rPr>
        <w:t>2023-2024学年</w:t>
      </w:r>
      <w:r w:rsidR="00DC5086" w:rsidRPr="00DC5086">
        <w:rPr>
          <w:rFonts w:ascii="宋体" w:eastAsia="宋体" w:hAnsi="宋体" w:hint="eastAsia"/>
          <w:b/>
          <w:bCs/>
          <w:color w:val="FF0000"/>
          <w:sz w:val="32"/>
          <w:szCs w:val="32"/>
        </w:rPr>
        <w:t>河南省商城县</w:t>
      </w:r>
      <w:proofErr w:type="gramStart"/>
      <w:r w:rsidR="00DC5086" w:rsidRPr="00DC5086">
        <w:rPr>
          <w:rFonts w:ascii="宋体" w:eastAsia="宋体" w:hAnsi="宋体" w:hint="eastAsia"/>
          <w:b/>
          <w:bCs/>
          <w:color w:val="FF0000"/>
          <w:sz w:val="32"/>
          <w:szCs w:val="32"/>
        </w:rPr>
        <w:t>李集中</w:t>
      </w:r>
      <w:proofErr w:type="gramEnd"/>
      <w:r w:rsidR="00DC5086" w:rsidRPr="00DC5086">
        <w:rPr>
          <w:rFonts w:ascii="宋体" w:eastAsia="宋体" w:hAnsi="宋体" w:hint="eastAsia"/>
          <w:b/>
          <w:bCs/>
          <w:color w:val="FF0000"/>
          <w:sz w:val="32"/>
          <w:szCs w:val="32"/>
        </w:rPr>
        <w:t>学</w:t>
      </w:r>
      <w:r w:rsidRPr="00DC5086">
        <w:rPr>
          <w:rFonts w:ascii="宋体" w:eastAsia="宋体" w:hAnsi="宋体"/>
          <w:b/>
          <w:bCs/>
          <w:color w:val="FF0000"/>
          <w:sz w:val="32"/>
          <w:szCs w:val="32"/>
        </w:rPr>
        <w:t>八年级上学期期末物理试题</w:t>
      </w:r>
    </w:p>
    <w:p w14:paraId="078D1F1E" w14:textId="77777777" w:rsidR="00DC5086" w:rsidRPr="00DC5086" w:rsidRDefault="00DC5086" w:rsidP="00DC5086">
      <w:pPr>
        <w:wordWrap w:val="0"/>
        <w:spacing w:before="180" w:line="380" w:lineRule="atLeast"/>
        <w:textAlignment w:val="baseline"/>
        <w:rPr>
          <w:sz w:val="24"/>
          <w:szCs w:val="21"/>
        </w:rPr>
      </w:pPr>
      <w:r w:rsidRPr="00DC5086">
        <w:rPr>
          <w:rFonts w:ascii="宋体" w:eastAsia="宋体" w:hAnsi="宋体" w:cs="宋体"/>
          <w:color w:val="000000"/>
          <w:sz w:val="24"/>
          <w:szCs w:val="21"/>
        </w:rPr>
        <w:t>注意事项：</w:t>
      </w:r>
    </w:p>
    <w:p w14:paraId="4BEF7022" w14:textId="77777777" w:rsidR="00DC5086" w:rsidRPr="00DC5086" w:rsidRDefault="00DC5086" w:rsidP="00DC5086">
      <w:pPr>
        <w:wordWrap w:val="0"/>
        <w:spacing w:before="180" w:line="380" w:lineRule="atLeast"/>
        <w:textAlignment w:val="baseline"/>
        <w:rPr>
          <w:sz w:val="24"/>
          <w:szCs w:val="21"/>
        </w:rPr>
      </w:pPr>
      <w:r w:rsidRPr="00DC5086">
        <w:rPr>
          <w:rFonts w:ascii="宋体" w:eastAsia="宋体" w:hAnsi="宋体" w:cs="宋体"/>
          <w:color w:val="000000"/>
          <w:sz w:val="24"/>
          <w:szCs w:val="21"/>
        </w:rPr>
        <w:t>1.本试卷共6页，五个大题，满分70分，考试时间60分钟。</w:t>
      </w:r>
    </w:p>
    <w:p w14:paraId="3BAD9598" w14:textId="77777777" w:rsidR="00DC5086" w:rsidRPr="00DC5086" w:rsidRDefault="00DC5086" w:rsidP="00DC5086">
      <w:pPr>
        <w:wordWrap w:val="0"/>
        <w:spacing w:line="380" w:lineRule="atLeast"/>
        <w:ind w:left="240" w:right="20" w:hanging="240"/>
        <w:textAlignment w:val="baseline"/>
        <w:rPr>
          <w:sz w:val="24"/>
          <w:szCs w:val="21"/>
        </w:rPr>
      </w:pPr>
      <w:r w:rsidRPr="00DC5086">
        <w:rPr>
          <w:rFonts w:ascii="宋体" w:eastAsia="宋体" w:hAnsi="宋体" w:cs="宋体"/>
          <w:color w:val="000000"/>
          <w:sz w:val="24"/>
          <w:szCs w:val="21"/>
        </w:rPr>
        <w:t>2.本试卷上不要答题，请按答题卡上注意事项的要求，直接把答案填写在答题卡上。</w:t>
      </w:r>
      <w:proofErr w:type="gramStart"/>
      <w:r w:rsidRPr="00DC5086">
        <w:rPr>
          <w:rFonts w:ascii="宋体" w:eastAsia="宋体" w:hAnsi="宋体" w:cs="宋体"/>
          <w:color w:val="000000"/>
          <w:sz w:val="24"/>
          <w:szCs w:val="21"/>
        </w:rPr>
        <w:t>答在试卷</w:t>
      </w:r>
      <w:proofErr w:type="gramEnd"/>
      <w:r w:rsidRPr="00DC5086">
        <w:rPr>
          <w:rFonts w:ascii="宋体" w:eastAsia="宋体" w:hAnsi="宋体" w:cs="宋体"/>
          <w:color w:val="000000"/>
          <w:sz w:val="24"/>
          <w:szCs w:val="21"/>
        </w:rPr>
        <w:t>上的答案无效。</w:t>
      </w:r>
    </w:p>
    <w:p w14:paraId="0D50BD31" w14:textId="77777777" w:rsidR="00DC5086" w:rsidRDefault="00DC5086" w:rsidP="00DC5086">
      <w:pPr>
        <w:wordWrap w:val="0"/>
        <w:spacing w:line="380" w:lineRule="exact"/>
        <w:textAlignment w:val="baseline"/>
        <w:rPr>
          <w:sz w:val="25"/>
        </w:rPr>
      </w:pPr>
    </w:p>
    <w:p w14:paraId="6D76B386" w14:textId="77777777" w:rsidR="00DC5086" w:rsidRDefault="00DC5086" w:rsidP="00DC5086">
      <w:pPr>
        <w:wordWrap w:val="0"/>
        <w:spacing w:line="38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一、填空题(每空 1 分,共14分)</w:t>
      </w:r>
    </w:p>
    <w:p w14:paraId="7DD21AC1" w14:textId="77777777" w:rsidR="00DC5086" w:rsidRDefault="00DC5086" w:rsidP="00DC5086">
      <w:pPr>
        <w:wordWrap w:val="0"/>
        <w:spacing w:line="440" w:lineRule="atLeast"/>
        <w:ind w:left="240" w:right="1480" w:hanging="2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1.人工智能逐渐融入我们的生活，如图所示是穿行在餐厅的机器人端着托盘送餐的情景，如果说托盘是静止的，则选择的参照物可能是</w:t>
      </w:r>
      <w:r>
        <w:rPr>
          <w:rFonts w:ascii="宋体" w:eastAsia="宋体" w:hAnsi="宋体" w:cs="宋体"/>
          <w:color w:val="000000"/>
          <w:sz w:val="23"/>
          <w:u w:val="single"/>
        </w:rPr>
        <w:t xml:space="preserve">        </w:t>
      </w:r>
      <w:r>
        <w:rPr>
          <w:rFonts w:ascii="宋体" w:eastAsia="宋体" w:hAnsi="宋体" w:cs="宋体"/>
          <w:color w:val="000000"/>
          <w:sz w:val="23"/>
        </w:rPr>
        <w:t>；若以餐桌为参照物，则托盘是</w:t>
      </w:r>
      <w:r>
        <w:rPr>
          <w:rFonts w:ascii="宋体" w:eastAsia="宋体" w:hAnsi="宋体" w:cs="宋体"/>
          <w:color w:val="000000"/>
          <w:sz w:val="23"/>
          <w:u w:val="single"/>
        </w:rPr>
        <w:t xml:space="preserve">        </w:t>
      </w:r>
      <w:r>
        <w:rPr>
          <w:rFonts w:ascii="宋体" w:eastAsia="宋体" w:hAnsi="宋体" w:cs="宋体"/>
          <w:color w:val="000000"/>
          <w:sz w:val="23"/>
        </w:rPr>
        <w:t>(选填“运动”或“静止”)的。</w:t>
      </w:r>
      <w:r>
        <w:rPr>
          <w:noProof/>
        </w:rPr>
        <w:drawing>
          <wp:anchor distT="0" distB="0" distL="0" distR="0" simplePos="0" relativeHeight="251659264" behindDoc="1" locked="0" layoutInCell="1" allowOverlap="1" wp14:anchorId="018DA270" wp14:editId="319D53B1">
            <wp:simplePos x="0" y="0"/>
            <wp:positionH relativeFrom="page">
              <wp:posOffset>6083300</wp:posOffset>
            </wp:positionH>
            <wp:positionV relativeFrom="paragraph">
              <wp:posOffset>-368300</wp:posOffset>
            </wp:positionV>
            <wp:extent cx="533400" cy="939800"/>
            <wp:effectExtent l="0" t="0" r="0" b="0"/>
            <wp:wrapNone/>
            <wp:docPr id="2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960B8" w14:textId="77777777" w:rsidR="00DC5086" w:rsidRDefault="00DC5086" w:rsidP="00DC5086">
      <w:pPr>
        <w:wordWrap w:val="0"/>
        <w:spacing w:line="440" w:lineRule="atLeast"/>
        <w:ind w:left="240" w:hanging="24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2.如图所示的声波的波形图，反映了声音的不同特性。从声音的特性的三个因素看，甲、乙的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 </w:t>
      </w:r>
      <w:r>
        <w:rPr>
          <w:rFonts w:ascii="宋体" w:eastAsia="宋体" w:hAnsi="宋体" w:cs="宋体"/>
          <w:color w:val="000000"/>
          <w:sz w:val="24"/>
        </w:rPr>
        <w:t>不同；甲、丙的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</w:t>
      </w:r>
      <w:r>
        <w:rPr>
          <w:rFonts w:ascii="宋体" w:eastAsia="宋体" w:hAnsi="宋体" w:cs="宋体"/>
          <w:color w:val="000000"/>
          <w:sz w:val="24"/>
        </w:rPr>
        <w:t>不同；甲、丁的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 </w:t>
      </w:r>
      <w:r>
        <w:rPr>
          <w:rFonts w:ascii="宋体" w:eastAsia="宋体" w:hAnsi="宋体" w:cs="宋体"/>
          <w:color w:val="000000"/>
          <w:sz w:val="24"/>
        </w:rPr>
        <w:t>不同。</w:t>
      </w:r>
    </w:p>
    <w:p w14:paraId="7FE01708" w14:textId="77777777" w:rsidR="00DC5086" w:rsidRDefault="00DC5086" w:rsidP="00DC5086">
      <w:pPr>
        <w:wordWrap w:val="0"/>
        <w:spacing w:line="0" w:lineRule="atLeast"/>
        <w:ind w:left="600"/>
        <w:jc w:val="left"/>
        <w:textAlignment w:val="baseline"/>
      </w:pPr>
      <w:r>
        <w:rPr>
          <w:noProof/>
        </w:rPr>
        <w:drawing>
          <wp:inline distT="0" distB="0" distL="0" distR="0" wp14:anchorId="7BA07F32" wp14:editId="573C9AF5">
            <wp:extent cx="5448300" cy="1181100"/>
            <wp:effectExtent l="0" t="0" r="0" b="0"/>
            <wp:docPr id="4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83D8" w14:textId="77777777" w:rsidR="00DC5086" w:rsidRDefault="00DC5086" w:rsidP="00DC5086">
      <w:pPr>
        <w:wordWrap w:val="0"/>
        <w:spacing w:line="440" w:lineRule="atLeast"/>
        <w:ind w:left="240" w:right="20" w:hanging="24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3.如图所示是某物质熔化时温度随时间变化的</w:t>
      </w:r>
      <w:proofErr w:type="gramStart"/>
      <w:r>
        <w:rPr>
          <w:rFonts w:ascii="宋体" w:eastAsia="宋体" w:hAnsi="宋体" w:cs="宋体"/>
          <w:color w:val="000000"/>
          <w:sz w:val="24"/>
        </w:rPr>
        <w:t>图象</w:t>
      </w:r>
      <w:proofErr w:type="gramEnd"/>
      <w:r>
        <w:rPr>
          <w:rFonts w:ascii="宋体" w:eastAsia="宋体" w:hAnsi="宋体" w:cs="宋体"/>
          <w:color w:val="000000"/>
          <w:sz w:val="24"/>
        </w:rPr>
        <w:t>。由</w:t>
      </w:r>
      <w:proofErr w:type="gramStart"/>
      <w:r>
        <w:rPr>
          <w:rFonts w:ascii="宋体" w:eastAsia="宋体" w:hAnsi="宋体" w:cs="宋体"/>
          <w:color w:val="000000"/>
          <w:sz w:val="24"/>
        </w:rPr>
        <w:t>图象</w:t>
      </w:r>
      <w:proofErr w:type="gramEnd"/>
      <w:r>
        <w:rPr>
          <w:rFonts w:ascii="宋体" w:eastAsia="宋体" w:hAnsi="宋体" w:cs="宋体"/>
          <w:color w:val="000000"/>
          <w:sz w:val="24"/>
        </w:rPr>
        <w:t>可知，该物质熔化经历了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 </w:t>
      </w:r>
      <w:r>
        <w:rPr>
          <w:rFonts w:ascii="宋体" w:eastAsia="宋体" w:hAnsi="宋体" w:cs="宋体"/>
          <w:color w:val="000000"/>
          <w:sz w:val="24"/>
        </w:rPr>
        <w:t>min，这段时间内该物质的温度不变，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 </w:t>
      </w:r>
      <w:r>
        <w:rPr>
          <w:rFonts w:ascii="宋体" w:eastAsia="宋体" w:hAnsi="宋体" w:cs="宋体"/>
          <w:color w:val="000000"/>
          <w:sz w:val="24"/>
        </w:rPr>
        <w:t>(选填“需要”或“不需要”)吸收热量；第10 min，该物质处于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 </w:t>
      </w:r>
      <w:r>
        <w:rPr>
          <w:rFonts w:ascii="宋体" w:eastAsia="宋体" w:hAnsi="宋体" w:cs="宋体"/>
          <w:color w:val="000000"/>
          <w:sz w:val="24"/>
        </w:rPr>
        <w:t>(选填“固态”“液态”或“固液共存态”)。</w:t>
      </w:r>
    </w:p>
    <w:p w14:paraId="0A2ED9F4" w14:textId="77777777" w:rsidR="00DC5086" w:rsidRDefault="00DC5086" w:rsidP="00DC5086">
      <w:pPr>
        <w:wordWrap w:val="0"/>
        <w:spacing w:line="0" w:lineRule="atLeast"/>
        <w:ind w:left="960"/>
        <w:jc w:val="left"/>
        <w:textAlignment w:val="baseline"/>
      </w:pPr>
      <w:r>
        <w:rPr>
          <w:noProof/>
        </w:rPr>
        <w:drawing>
          <wp:inline distT="0" distB="0" distL="0" distR="0" wp14:anchorId="4B119FEA" wp14:editId="7E30B7F5">
            <wp:extent cx="4826000" cy="1447800"/>
            <wp:effectExtent l="0" t="0" r="0" b="0"/>
            <wp:docPr id="6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0902" w14:textId="77777777" w:rsidR="00DC5086" w:rsidRDefault="00DC5086" w:rsidP="00DC5086">
      <w:pPr>
        <w:wordWrap w:val="0"/>
        <w:spacing w:line="440" w:lineRule="atLeast"/>
        <w:ind w:left="240" w:hanging="24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4 如图所示，日晷是我国古代发明的计时工具，是根据光的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           </w:t>
      </w:r>
      <w:r>
        <w:rPr>
          <w:rFonts w:ascii="宋体" w:eastAsia="宋体" w:hAnsi="宋体" w:cs="宋体"/>
          <w:color w:val="000000"/>
          <w:sz w:val="24"/>
        </w:rPr>
        <w:t>现象制成的。 “硬币重现”实验中，通过向碗中加水，会看到原本看不见的硬币，这是光的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   </w:t>
      </w:r>
      <w:r>
        <w:rPr>
          <w:rFonts w:ascii="宋体" w:eastAsia="宋体" w:hAnsi="宋体" w:cs="宋体"/>
          <w:color w:val="000000"/>
          <w:sz w:val="24"/>
        </w:rPr>
        <w:t>现象。 (选填“直线传播”“反射”或“折射”)</w:t>
      </w:r>
    </w:p>
    <w:p w14:paraId="4A5B01DB" w14:textId="3F05432C" w:rsidR="00DC5086" w:rsidRDefault="00DC5086" w:rsidP="00DC5086">
      <w:pPr>
        <w:wordWrap w:val="0"/>
        <w:spacing w:line="380" w:lineRule="atLeast"/>
        <w:ind w:left="142" w:hanging="178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5"/>
        </w:rPr>
        <w:t>5.如图所示是某同学用同一个照相机拍摄的两张风景照。拍摄好</w:t>
      </w:r>
      <w:proofErr w:type="gramStart"/>
      <w:r>
        <w:rPr>
          <w:rFonts w:ascii="宋体" w:eastAsia="宋体" w:hAnsi="宋体" w:cs="宋体"/>
          <w:color w:val="000000"/>
          <w:sz w:val="25"/>
        </w:rPr>
        <w:t>甲照片</w:t>
      </w:r>
      <w:proofErr w:type="gramEnd"/>
      <w:r>
        <w:rPr>
          <w:rFonts w:ascii="宋体" w:eastAsia="宋体" w:hAnsi="宋体" w:cs="宋体"/>
          <w:color w:val="000000"/>
          <w:sz w:val="25"/>
        </w:rPr>
        <w:t>后，要使塔的像</w:t>
      </w:r>
      <w:r>
        <w:rPr>
          <w:rFonts w:ascii="宋体" w:eastAsia="宋体" w:hAnsi="宋体" w:cs="宋体"/>
          <w:color w:val="000000"/>
          <w:sz w:val="24"/>
        </w:rPr>
        <w:t>更大些，照相机应向塔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 </w:t>
      </w:r>
      <w:r>
        <w:rPr>
          <w:rFonts w:ascii="宋体" w:eastAsia="宋体" w:hAnsi="宋体" w:cs="宋体"/>
          <w:color w:val="000000"/>
          <w:sz w:val="24"/>
        </w:rPr>
        <w:t>(选填“靠近”或“远离”)些，照相机的镜头应该向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</w:t>
      </w:r>
      <w:r>
        <w:rPr>
          <w:rFonts w:ascii="宋体" w:eastAsia="宋体" w:hAnsi="宋体" w:cs="宋体"/>
          <w:color w:val="000000"/>
          <w:sz w:val="24"/>
        </w:rPr>
        <w:t>(选填“内”或“外”)调节，这样就拍摄出了照片乙。</w:t>
      </w:r>
    </w:p>
    <w:p w14:paraId="2063186F" w14:textId="77777777" w:rsidR="00DC5086" w:rsidRDefault="00DC5086" w:rsidP="00DC5086">
      <w:pPr>
        <w:wordWrap w:val="0"/>
        <w:spacing w:line="0" w:lineRule="atLeast"/>
        <w:ind w:left="340"/>
        <w:jc w:val="left"/>
        <w:textAlignment w:val="baseline"/>
      </w:pPr>
      <w:r>
        <w:rPr>
          <w:noProof/>
        </w:rPr>
        <w:lastRenderedPageBreak/>
        <w:drawing>
          <wp:inline distT="0" distB="0" distL="0" distR="0" wp14:anchorId="2E0E3E0C" wp14:editId="736F1890">
            <wp:extent cx="5499100" cy="1536700"/>
            <wp:effectExtent l="0" t="0" r="0" b="0"/>
            <wp:docPr id="8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270E" w14:textId="77777777" w:rsidR="00DC5086" w:rsidRDefault="00DC5086" w:rsidP="00DC5086">
      <w:pPr>
        <w:wordWrap w:val="0"/>
        <w:spacing w:line="440" w:lineRule="atLeast"/>
        <w:ind w:left="220" w:hanging="22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6.如图所示是甲、乙两种物质的质量和体积的关系</w:t>
      </w:r>
      <w:proofErr w:type="gramStart"/>
      <w:r>
        <w:rPr>
          <w:rFonts w:ascii="宋体" w:eastAsia="宋体" w:hAnsi="宋体" w:cs="宋体"/>
          <w:color w:val="000000"/>
          <w:sz w:val="24"/>
        </w:rPr>
        <w:t>图象</w:t>
      </w:r>
      <w:proofErr w:type="gramEnd"/>
      <w:r>
        <w:rPr>
          <w:rFonts w:ascii="宋体" w:eastAsia="宋体" w:hAnsi="宋体" w:cs="宋体"/>
          <w:color w:val="000000"/>
          <w:sz w:val="24"/>
        </w:rPr>
        <w:t>，则</w:t>
      </w:r>
      <w:proofErr w:type="gramStart"/>
      <w:r>
        <w:rPr>
          <w:rFonts w:ascii="宋体" w:eastAsia="宋体" w:hAnsi="宋体" w:cs="宋体"/>
          <w:color w:val="000000"/>
          <w:sz w:val="24"/>
        </w:rPr>
        <w:t>甲物质</w:t>
      </w:r>
      <w:proofErr w:type="gramEnd"/>
      <w:r>
        <w:rPr>
          <w:rFonts w:ascii="宋体" w:eastAsia="宋体" w:hAnsi="宋体" w:cs="宋体"/>
          <w:color w:val="000000"/>
          <w:sz w:val="24"/>
        </w:rPr>
        <w:t>的密度为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   </w:t>
      </w:r>
      <w:r>
        <w:rPr>
          <w:rFonts w:ascii="宋体" w:eastAsia="宋体" w:hAnsi="宋体" w:cs="宋体"/>
          <w:color w:val="000000"/>
          <w:sz w:val="24"/>
        </w:rPr>
        <w:t>g/cm³。若把甲、乙两种物质等体积混合，则混合物的密度为</w:t>
      </w:r>
      <w:r>
        <w:rPr>
          <w:rFonts w:ascii="宋体" w:eastAsia="宋体" w:hAnsi="宋体" w:cs="宋体"/>
          <w:color w:val="000000"/>
          <w:sz w:val="24"/>
          <w:u w:val="single"/>
        </w:rPr>
        <w:t xml:space="preserve">        </w:t>
      </w:r>
      <w:r>
        <w:rPr>
          <w:rFonts w:ascii="宋体" w:eastAsia="宋体" w:hAnsi="宋体" w:cs="宋体"/>
          <w:color w:val="000000"/>
          <w:sz w:val="24"/>
        </w:rPr>
        <w:t>g/cm³。</w:t>
      </w:r>
    </w:p>
    <w:p w14:paraId="51BFF790" w14:textId="77777777" w:rsidR="00DC5086" w:rsidRDefault="00DC5086" w:rsidP="00DC5086">
      <w:pPr>
        <w:wordWrap w:val="0"/>
        <w:spacing w:line="44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二、选择题(每题2分，共16分。其中第7~12题为单选，第13、14</w:t>
      </w:r>
      <w:proofErr w:type="gramStart"/>
      <w:r>
        <w:rPr>
          <w:rFonts w:ascii="宋体" w:eastAsia="宋体" w:hAnsi="宋体" w:cs="宋体"/>
          <w:color w:val="000000"/>
          <w:sz w:val="24"/>
        </w:rPr>
        <w:t>题为双</w:t>
      </w:r>
      <w:proofErr w:type="gramEnd"/>
      <w:r>
        <w:rPr>
          <w:rFonts w:ascii="宋体" w:eastAsia="宋体" w:hAnsi="宋体" w:cs="宋体"/>
          <w:color w:val="000000"/>
          <w:sz w:val="24"/>
        </w:rPr>
        <w:t>选)</w:t>
      </w:r>
    </w:p>
    <w:p w14:paraId="4C8920FC" w14:textId="77777777" w:rsidR="00DC5086" w:rsidRDefault="00DC5086" w:rsidP="00DC5086">
      <w:pPr>
        <w:wordWrap w:val="0"/>
        <w:spacing w:line="44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7.关于物理实验的测量，下列说法中正确的是(    )</w:t>
      </w:r>
    </w:p>
    <w:p w14:paraId="43C33CF0" w14:textId="77777777" w:rsidR="00DC5086" w:rsidRDefault="00DC5086" w:rsidP="00DC5086">
      <w:pPr>
        <w:wordWrap w:val="0"/>
        <w:spacing w:before="100" w:line="340" w:lineRule="atLeast"/>
        <w:ind w:left="26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A.用温度计测量液体的温度时，为方便读数应将温度计从液体中取出</w:t>
      </w:r>
    </w:p>
    <w:p w14:paraId="3405916A" w14:textId="77777777" w:rsidR="00DC5086" w:rsidRDefault="00DC5086" w:rsidP="00DC5086">
      <w:pPr>
        <w:wordWrap w:val="0"/>
        <w:spacing w:before="120" w:line="440" w:lineRule="atLeast"/>
        <w:ind w:left="26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B.长度测量结果的最后一位代表所用刻度尺的分度值</w:t>
      </w:r>
    </w:p>
    <w:p w14:paraId="54A85B42" w14:textId="77777777" w:rsidR="00DC5086" w:rsidRDefault="00DC5086" w:rsidP="00DC5086">
      <w:pPr>
        <w:wordWrap w:val="0"/>
        <w:spacing w:line="440" w:lineRule="atLeast"/>
        <w:ind w:left="26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C.如果砝码磨损，会使托盘天平测量的结果偏小</w:t>
      </w:r>
    </w:p>
    <w:p w14:paraId="59C1E551" w14:textId="77777777" w:rsidR="00DC5086" w:rsidRDefault="00DC5086" w:rsidP="00DC5086">
      <w:pPr>
        <w:wordWrap w:val="0"/>
        <w:spacing w:line="440" w:lineRule="atLeast"/>
        <w:ind w:left="26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D.在“测量平均速度”的实验中，斜面的坡度要小</w:t>
      </w:r>
    </w:p>
    <w:p w14:paraId="7E87354E" w14:textId="77777777" w:rsidR="00DC5086" w:rsidRDefault="00DC5086" w:rsidP="00DC5086">
      <w:pPr>
        <w:wordWrap w:val="0"/>
        <w:spacing w:line="44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8.如图所示的现象中，下列分析正确的是(    )</w:t>
      </w:r>
    </w:p>
    <w:p w14:paraId="2414EC38" w14:textId="77777777" w:rsidR="00DC5086" w:rsidRDefault="00DC5086" w:rsidP="00DC5086">
      <w:pPr>
        <w:wordWrap w:val="0"/>
        <w:spacing w:line="0" w:lineRule="atLeast"/>
        <w:ind w:left="600"/>
        <w:jc w:val="left"/>
        <w:textAlignment w:val="baseline"/>
      </w:pPr>
      <w:r>
        <w:rPr>
          <w:noProof/>
        </w:rPr>
        <w:drawing>
          <wp:inline distT="0" distB="0" distL="0" distR="0" wp14:anchorId="080E5416" wp14:editId="28BC8891">
            <wp:extent cx="5359400" cy="1155700"/>
            <wp:effectExtent l="0" t="0" r="0" b="0"/>
            <wp:docPr id="10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6F5FC" w14:textId="77777777" w:rsidR="00DC5086" w:rsidRDefault="00DC5086" w:rsidP="00DC5086">
      <w:pPr>
        <w:wordWrap w:val="0"/>
        <w:spacing w:line="440" w:lineRule="atLeast"/>
        <w:ind w:left="26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A.甲：停止抽气后打开气阀，铃声逐渐变小</w:t>
      </w:r>
    </w:p>
    <w:p w14:paraId="7307B5FC" w14:textId="77777777" w:rsidR="00DC5086" w:rsidRDefault="00DC5086" w:rsidP="00DC5086">
      <w:pPr>
        <w:wordWrap w:val="0"/>
        <w:spacing w:before="120" w:line="340" w:lineRule="atLeast"/>
        <w:ind w:left="26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B.乙：用相同的力拨动钢尺，钢尺伸出桌边的长度越短，音调越高</w:t>
      </w:r>
    </w:p>
    <w:p w14:paraId="09DD84E7" w14:textId="77777777" w:rsidR="00DC5086" w:rsidRDefault="00DC5086" w:rsidP="00DC5086">
      <w:pPr>
        <w:wordWrap w:val="0"/>
        <w:spacing w:before="120" w:line="440" w:lineRule="atLeast"/>
        <w:ind w:left="26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C.丙：医生用B超检查胎儿的发育情况，说明声音可以传递能量</w:t>
      </w:r>
    </w:p>
    <w:p w14:paraId="12404B3E" w14:textId="77777777" w:rsidR="00DC5086" w:rsidRDefault="00DC5086" w:rsidP="00DC5086">
      <w:pPr>
        <w:wordWrap w:val="0"/>
        <w:spacing w:before="120" w:line="440" w:lineRule="atLeast"/>
        <w:ind w:left="26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D.丁：摩托车上装有消声器，是在传播过程中减弱噪声</w:t>
      </w:r>
    </w:p>
    <w:p w14:paraId="47933B47" w14:textId="77777777" w:rsidR="00DC5086" w:rsidRDefault="00DC5086" w:rsidP="00DC5086">
      <w:pPr>
        <w:wordWrap w:val="0"/>
        <w:spacing w:line="300" w:lineRule="atLeast"/>
        <w:ind w:left="220" w:right="40" w:hanging="220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9.习总书记指出：“绿水青山就是金山银山”，彰显出我国对生态环境保护的重视。江、河、湖、海、湿地、树木和植被在调节水平衡中发挥着重要作用。关于降雨和地球上的水循环，下列物态变化分析正确的是(     )</w:t>
      </w:r>
    </w:p>
    <w:p w14:paraId="7655DDA5" w14:textId="77777777" w:rsidR="00DC5086" w:rsidRDefault="00DC5086" w:rsidP="00DC5086">
      <w:pPr>
        <w:wordWrap w:val="0"/>
        <w:spacing w:line="440" w:lineRule="atLeast"/>
        <w:ind w:left="26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A.阳光晒暖了海洋，海水吸热升华成水蒸气上升到空中</w:t>
      </w:r>
    </w:p>
    <w:p w14:paraId="5724EE63" w14:textId="77777777" w:rsidR="00DC5086" w:rsidRDefault="00DC5086" w:rsidP="00DC5086">
      <w:pPr>
        <w:wordWrap w:val="0"/>
        <w:spacing w:before="120" w:line="440" w:lineRule="atLeast"/>
        <w:ind w:left="26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B.高空中的水蒸气遇冷汽化成小水滴，相互聚集凝结成大水滴下降成为雨</w:t>
      </w:r>
    </w:p>
    <w:p w14:paraId="3EDA3816" w14:textId="77777777" w:rsidR="00DC5086" w:rsidRDefault="00DC5086" w:rsidP="00DC5086">
      <w:pPr>
        <w:wordWrap w:val="0"/>
        <w:spacing w:before="120" w:line="440" w:lineRule="atLeast"/>
        <w:ind w:left="26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C.冬天，水蒸气在寒冷的高空急剧降温凝固成小冰晶，小冰晶聚集变成雪花飘满大地</w:t>
      </w:r>
    </w:p>
    <w:p w14:paraId="12D43EF1" w14:textId="77777777" w:rsidR="00DC5086" w:rsidRDefault="00DC5086" w:rsidP="00DC5086">
      <w:pPr>
        <w:wordWrap w:val="0"/>
        <w:spacing w:line="320" w:lineRule="atLeast"/>
        <w:ind w:firstLineChars="100" w:firstLine="23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D.雪花熔化成水，和其他降水一样，汇入江河，又注入大海</w:t>
      </w:r>
    </w:p>
    <w:p w14:paraId="737F5A19" w14:textId="77777777" w:rsidR="00DC5086" w:rsidRDefault="00DC5086" w:rsidP="00DC5086">
      <w:pPr>
        <w:wordWrap w:val="0"/>
        <w:spacing w:before="140" w:line="360" w:lineRule="atLeast"/>
        <w:textAlignment w:val="baseline"/>
        <w:rPr>
          <w:sz w:val="26"/>
        </w:rPr>
      </w:pPr>
      <w:r>
        <w:rPr>
          <w:rFonts w:ascii="宋体" w:eastAsia="宋体" w:hAnsi="宋体" w:cs="宋体"/>
          <w:color w:val="000000"/>
          <w:sz w:val="26"/>
        </w:rPr>
        <w:t>10.下列有关光现象的说法中正确的是( )</w:t>
      </w:r>
    </w:p>
    <w:p w14:paraId="77B053E9" w14:textId="77777777" w:rsidR="00DC5086" w:rsidRDefault="00DC5086" w:rsidP="00DC5086">
      <w:pPr>
        <w:wordWrap w:val="0"/>
        <w:spacing w:before="140" w:line="320" w:lineRule="atLeast"/>
        <w:ind w:left="340"/>
        <w:textAlignment w:val="baseline"/>
        <w:rPr>
          <w:sz w:val="23"/>
        </w:rPr>
      </w:pPr>
      <w:proofErr w:type="gramStart"/>
      <w:r>
        <w:rPr>
          <w:rFonts w:ascii="宋体" w:eastAsia="宋体" w:hAnsi="宋体" w:cs="宋体"/>
          <w:color w:val="000000"/>
          <w:sz w:val="23"/>
        </w:rPr>
        <w:t>A.“</w:t>
      </w:r>
      <w:proofErr w:type="gramEnd"/>
      <w:r>
        <w:rPr>
          <w:rFonts w:ascii="宋体" w:eastAsia="宋体" w:hAnsi="宋体" w:cs="宋体"/>
          <w:color w:val="000000"/>
          <w:sz w:val="23"/>
        </w:rPr>
        <w:t>皓月千里”，皎洁的月亮是光源</w:t>
      </w:r>
    </w:p>
    <w:p w14:paraId="429001F6" w14:textId="77777777" w:rsidR="00DC5086" w:rsidRDefault="00DC5086" w:rsidP="00DC5086">
      <w:pPr>
        <w:wordWrap w:val="0"/>
        <w:spacing w:before="14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lastRenderedPageBreak/>
        <w:t>B.阳光通过树叶间的缝隙照在地面上形成圆形光斑，这是光的反射现象</w:t>
      </w:r>
    </w:p>
    <w:p w14:paraId="29A81EFF" w14:textId="77777777" w:rsidR="00DC5086" w:rsidRDefault="00DC5086" w:rsidP="00DC5086">
      <w:pPr>
        <w:wordWrap w:val="0"/>
        <w:spacing w:before="14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C.电影幕布通常都比较粗糙，这是为了让光在幕布表面发生漫反射</w:t>
      </w:r>
    </w:p>
    <w:p w14:paraId="31B9F44E" w14:textId="77777777" w:rsidR="00DC5086" w:rsidRDefault="00DC5086" w:rsidP="00DC5086">
      <w:pPr>
        <w:wordWrap w:val="0"/>
        <w:spacing w:before="14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D.红外线属于不可见光，具有杀菌作用</w:t>
      </w:r>
    </w:p>
    <w:p w14:paraId="45DE1BBE" w14:textId="77777777" w:rsidR="00DC5086" w:rsidRDefault="00DC5086" w:rsidP="00DC5086">
      <w:pPr>
        <w:wordWrap w:val="0"/>
        <w:spacing w:before="140" w:line="320" w:lineRule="atLeast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11.已知凸透镜的焦距为 15 cm，下列说法中正确的是(     )</w:t>
      </w:r>
    </w:p>
    <w:p w14:paraId="74DB25D5" w14:textId="77777777" w:rsidR="00DC5086" w:rsidRDefault="00DC5086" w:rsidP="00DC5086">
      <w:pPr>
        <w:wordWrap w:val="0"/>
        <w:spacing w:before="14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A.当物体距凸透镜10 cm时，成正立、放大的实像</w:t>
      </w:r>
    </w:p>
    <w:p w14:paraId="1647461B" w14:textId="77777777" w:rsidR="00DC5086" w:rsidRDefault="00DC5086" w:rsidP="00DC5086">
      <w:pPr>
        <w:wordWrap w:val="0"/>
        <w:spacing w:before="14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B.当物体距凸透镜20 cm时，成倒立、放大的实像</w:t>
      </w:r>
    </w:p>
    <w:p w14:paraId="475938AC" w14:textId="77777777" w:rsidR="00DC5086" w:rsidRDefault="00DC5086" w:rsidP="00DC5086">
      <w:pPr>
        <w:wordWrap w:val="0"/>
        <w:spacing w:before="140" w:line="340" w:lineRule="atLeast"/>
        <w:ind w:left="34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C.当物体距凸透镜35cm时，成倒立、放大的实像</w:t>
      </w:r>
    </w:p>
    <w:p w14:paraId="44E00789" w14:textId="77777777" w:rsidR="00DC5086" w:rsidRDefault="00DC5086" w:rsidP="00DC5086">
      <w:pPr>
        <w:wordWrap w:val="0"/>
        <w:spacing w:before="14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D.当物体从距凸透镜20cm处远离凸透镜时，在凸透镜另一侧所成的清晰</w:t>
      </w:r>
      <w:proofErr w:type="gramStart"/>
      <w:r>
        <w:rPr>
          <w:rFonts w:ascii="宋体" w:eastAsia="宋体" w:hAnsi="宋体" w:cs="宋体"/>
          <w:color w:val="000000"/>
          <w:sz w:val="23"/>
        </w:rPr>
        <w:t>像逐渐</w:t>
      </w:r>
      <w:proofErr w:type="gramEnd"/>
      <w:r>
        <w:rPr>
          <w:rFonts w:ascii="宋体" w:eastAsia="宋体" w:hAnsi="宋体" w:cs="宋体"/>
          <w:color w:val="000000"/>
          <w:sz w:val="23"/>
        </w:rPr>
        <w:t>变大</w:t>
      </w:r>
    </w:p>
    <w:p w14:paraId="618DDF92" w14:textId="77777777" w:rsidR="00DC5086" w:rsidRDefault="00DC5086" w:rsidP="00DC5086">
      <w:pPr>
        <w:wordWrap w:val="0"/>
        <w:spacing w:before="100" w:line="320" w:lineRule="atLeast"/>
        <w:ind w:left="360" w:right="100" w:hanging="360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12.如图所示，两个完全相同的瓶子中装有甲、乙两种不同的液体，把它们放在已调平的天平上，天平再次保持平衡。下列说法中正确的是(     )</w:t>
      </w:r>
      <w:r>
        <w:rPr>
          <w:noProof/>
        </w:rPr>
        <w:drawing>
          <wp:anchor distT="0" distB="0" distL="0" distR="0" simplePos="0" relativeHeight="251660288" behindDoc="1" locked="0" layoutInCell="1" allowOverlap="1" wp14:anchorId="63CFDB78" wp14:editId="38237EA9">
            <wp:simplePos x="0" y="0"/>
            <wp:positionH relativeFrom="page">
              <wp:posOffset>4978400</wp:posOffset>
            </wp:positionH>
            <wp:positionV relativeFrom="paragraph">
              <wp:posOffset>317500</wp:posOffset>
            </wp:positionV>
            <wp:extent cx="1587500" cy="1054100"/>
            <wp:effectExtent l="0" t="0" r="0" b="0"/>
            <wp:wrapNone/>
            <wp:docPr id="12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6C4D9" w14:textId="77777777" w:rsidR="00DC5086" w:rsidRDefault="00DC5086" w:rsidP="00DC5086">
      <w:pPr>
        <w:wordWrap w:val="0"/>
        <w:spacing w:before="10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A.甲的密度小于乙的密度</w:t>
      </w:r>
    </w:p>
    <w:p w14:paraId="567A8662" w14:textId="77777777" w:rsidR="00DC5086" w:rsidRDefault="00DC5086" w:rsidP="00DC5086">
      <w:pPr>
        <w:wordWrap w:val="0"/>
        <w:spacing w:before="12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B.甲的密度等于乙的密度</w:t>
      </w:r>
    </w:p>
    <w:p w14:paraId="3582375E" w14:textId="77777777" w:rsidR="00DC5086" w:rsidRDefault="00DC5086" w:rsidP="00DC5086">
      <w:pPr>
        <w:wordWrap w:val="0"/>
        <w:spacing w:before="16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C.甲的密度大于乙的密度</w:t>
      </w:r>
    </w:p>
    <w:p w14:paraId="5F92DBDA" w14:textId="77777777" w:rsidR="00DC5086" w:rsidRDefault="00DC5086" w:rsidP="00DC5086">
      <w:pPr>
        <w:wordWrap w:val="0"/>
        <w:spacing w:before="16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D.无法比较</w:t>
      </w:r>
    </w:p>
    <w:p w14:paraId="200917B5" w14:textId="77777777" w:rsidR="00DC5086" w:rsidRDefault="00DC5086" w:rsidP="00DC5086">
      <w:pPr>
        <w:wordWrap w:val="0"/>
        <w:spacing w:before="120" w:line="320" w:lineRule="atLeast"/>
        <w:ind w:left="360" w:right="20" w:hanging="360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13.(双选)甲、乙两物体同时同地向东运动，运动的 s-t</w:t>
      </w:r>
      <w:proofErr w:type="gramStart"/>
      <w:r>
        <w:rPr>
          <w:rFonts w:ascii="宋体" w:eastAsia="宋体" w:hAnsi="宋体" w:cs="宋体"/>
          <w:color w:val="000000"/>
          <w:sz w:val="22"/>
        </w:rPr>
        <w:t>图象</w:t>
      </w:r>
      <w:proofErr w:type="gramEnd"/>
      <w:r>
        <w:rPr>
          <w:rFonts w:ascii="宋体" w:eastAsia="宋体" w:hAnsi="宋体" w:cs="宋体"/>
          <w:color w:val="000000"/>
          <w:sz w:val="22"/>
        </w:rPr>
        <w:t>如图所示。下列说法中错误的是(    )</w:t>
      </w:r>
      <w:r>
        <w:rPr>
          <w:noProof/>
        </w:rPr>
        <w:drawing>
          <wp:anchor distT="0" distB="0" distL="0" distR="0" simplePos="0" relativeHeight="251661312" behindDoc="1" locked="0" layoutInCell="1" allowOverlap="1" wp14:anchorId="44BEDABB" wp14:editId="68DA20C2">
            <wp:simplePos x="0" y="0"/>
            <wp:positionH relativeFrom="page">
              <wp:posOffset>4813300</wp:posOffset>
            </wp:positionH>
            <wp:positionV relativeFrom="paragraph">
              <wp:posOffset>355600</wp:posOffset>
            </wp:positionV>
            <wp:extent cx="1778000" cy="1193800"/>
            <wp:effectExtent l="0" t="0" r="0" b="0"/>
            <wp:wrapNone/>
            <wp:docPr id="14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F489B" w14:textId="77777777" w:rsidR="00DC5086" w:rsidRDefault="00DC5086" w:rsidP="00DC5086">
      <w:pPr>
        <w:wordWrap w:val="0"/>
        <w:spacing w:before="12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A.0~t</w:t>
      </w:r>
      <w:r>
        <w:rPr>
          <w:rFonts w:ascii="Times New Roman" w:eastAsia="宋体" w:hAnsi="Times New Roman" w:cs="Times New Roman"/>
          <w:color w:val="000000"/>
          <w:sz w:val="23"/>
        </w:rPr>
        <w:t>₁</w:t>
      </w:r>
      <w:r>
        <w:rPr>
          <w:rFonts w:ascii="宋体" w:eastAsia="宋体" w:hAnsi="宋体" w:cs="宋体"/>
          <w:color w:val="000000"/>
          <w:sz w:val="23"/>
        </w:rPr>
        <w:t>，以甲为参照物，乙向东运动</w:t>
      </w:r>
    </w:p>
    <w:p w14:paraId="6BF13195" w14:textId="757140FD" w:rsidR="00DC5086" w:rsidRDefault="00DC5086" w:rsidP="00DC5086">
      <w:pPr>
        <w:wordWrap w:val="0"/>
        <w:spacing w:line="320" w:lineRule="atLeast"/>
        <w:textAlignment w:val="baseline"/>
        <w:rPr>
          <w:sz w:val="23"/>
        </w:rPr>
      </w:pPr>
      <m:oMath>
        <m:r>
          <w:rPr>
            <w:rFonts w:ascii="Cambria Math" w:hAnsi="Cambria Math"/>
            <w:sz w:val="22"/>
          </w:rPr>
          <m:t>B.t₁∼t₃</m:t>
        </m:r>
      </m:oMath>
      <w:r>
        <w:rPr>
          <w:rFonts w:ascii="宋体" w:eastAsia="宋体" w:hAnsi="宋体" w:cs="宋体"/>
          <w:color w:val="000000"/>
          <w:sz w:val="23"/>
        </w:rPr>
        <w:t>甲静止，t</w:t>
      </w:r>
      <w:r>
        <w:rPr>
          <w:rFonts w:ascii="Times New Roman" w:eastAsia="宋体" w:hAnsi="Times New Roman" w:cs="Times New Roman"/>
          <w:color w:val="000000"/>
          <w:sz w:val="23"/>
        </w:rPr>
        <w:t>₂</w:t>
      </w:r>
      <w:r>
        <w:rPr>
          <w:rFonts w:ascii="宋体" w:eastAsia="宋体" w:hAnsi="宋体" w:cs="宋体"/>
          <w:color w:val="000000"/>
          <w:sz w:val="23"/>
        </w:rPr>
        <w:t>时刻甲、乙两物体相遇</w:t>
      </w:r>
    </w:p>
    <w:p w14:paraId="1F0801B7" w14:textId="77777777" w:rsidR="00DC5086" w:rsidRDefault="00DC5086" w:rsidP="00DC5086">
      <w:pPr>
        <w:wordWrap w:val="0"/>
        <w:spacing w:before="140" w:line="320" w:lineRule="atLeast"/>
        <w:textAlignment w:val="baseline"/>
        <w:rPr>
          <w:sz w:val="23"/>
        </w:rPr>
      </w:pPr>
      <w:r>
        <w:t xml:space="preserve"> </w:t>
      </w:r>
      <m:oMath>
        <m:r>
          <w:rPr>
            <w:rFonts w:ascii="Cambria Math" w:hAnsi="Cambria Math"/>
            <w:sz w:val="22"/>
          </w:rPr>
          <m:t>C.t₂∼t₄,</m:t>
        </m:r>
      </m:oMath>
      <w:r>
        <w:rPr>
          <w:rFonts w:ascii="宋体" w:eastAsia="宋体" w:hAnsi="宋体" w:cs="宋体"/>
          <w:color w:val="000000"/>
          <w:sz w:val="23"/>
        </w:rPr>
        <w:t>甲的平均速度小于乙的平均速度</w:t>
      </w:r>
    </w:p>
    <w:p w14:paraId="11368234" w14:textId="77777777" w:rsidR="00DC5086" w:rsidRDefault="00DC5086" w:rsidP="00DC5086">
      <w:pPr>
        <w:wordWrap w:val="0"/>
        <w:spacing w:before="16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D.0~t</w:t>
      </w:r>
      <w:r>
        <w:rPr>
          <w:rFonts w:ascii="Times New Roman" w:eastAsia="宋体" w:hAnsi="Times New Roman" w:cs="Times New Roman"/>
          <w:color w:val="000000"/>
          <w:sz w:val="23"/>
        </w:rPr>
        <w:t>₄</w:t>
      </w:r>
      <w:r>
        <w:rPr>
          <w:rFonts w:ascii="宋体" w:eastAsia="宋体" w:hAnsi="宋体" w:cs="宋体"/>
          <w:color w:val="000000"/>
          <w:sz w:val="23"/>
        </w:rPr>
        <w:t>，甲的平均速度比乙的平均速度大</w:t>
      </w:r>
    </w:p>
    <w:p w14:paraId="732DCB9F" w14:textId="77777777" w:rsidR="00DC5086" w:rsidRDefault="00DC5086" w:rsidP="00DC5086">
      <w:pPr>
        <w:wordWrap w:val="0"/>
        <w:spacing w:line="320" w:lineRule="atLeast"/>
        <w:ind w:left="360" w:right="20" w:hanging="360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14.(双选)如图所示是小华探究光的反射定律实验时的情景。入射光线 AO 紧贴纸板射向镜面，纸板上能看到反射光线OB(图中未画出)。下列说法中正确的是(     )</w:t>
      </w:r>
    </w:p>
    <w:p w14:paraId="3EE97E95" w14:textId="77777777" w:rsidR="00DC5086" w:rsidRDefault="00DC5086" w:rsidP="00DC5086">
      <w:pPr>
        <w:wordWrap w:val="0"/>
        <w:spacing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A.将平面镜沿 OM 所在直线旋转，OB 位置不变</w:t>
      </w:r>
    </w:p>
    <w:p w14:paraId="1EAA02A8" w14:textId="77777777" w:rsidR="00DC5086" w:rsidRDefault="00DC5086" w:rsidP="00DC5086">
      <w:pPr>
        <w:wordWrap w:val="0"/>
        <w:spacing w:before="14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B.将平面镜水平向右适当移动，OB 位置不变</w:t>
      </w:r>
    </w:p>
    <w:p w14:paraId="7B34A96A" w14:textId="77777777" w:rsidR="00DC5086" w:rsidRDefault="00DC5086" w:rsidP="00DC5086">
      <w:pPr>
        <w:wordWrap w:val="0"/>
        <w:spacing w:before="12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C.将纸板取走，反射光线 OB 将不存在</w:t>
      </w:r>
      <w:r>
        <w:rPr>
          <w:noProof/>
        </w:rPr>
        <w:drawing>
          <wp:anchor distT="0" distB="0" distL="0" distR="0" simplePos="0" relativeHeight="251662336" behindDoc="1" locked="0" layoutInCell="1" allowOverlap="1" wp14:anchorId="132790BD" wp14:editId="6FE86977">
            <wp:simplePos x="0" y="0"/>
            <wp:positionH relativeFrom="page">
              <wp:posOffset>5105400</wp:posOffset>
            </wp:positionH>
            <wp:positionV relativeFrom="paragraph">
              <wp:posOffset>-457200</wp:posOffset>
            </wp:positionV>
            <wp:extent cx="1587500" cy="1168400"/>
            <wp:effectExtent l="0" t="0" r="0" b="0"/>
            <wp:wrapNone/>
            <wp:docPr id="16" name="Draw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4452A" w14:textId="77777777" w:rsidR="00DC5086" w:rsidRDefault="00DC5086" w:rsidP="00DC5086">
      <w:pPr>
        <w:wordWrap w:val="0"/>
        <w:spacing w:before="200" w:line="320" w:lineRule="atLeast"/>
        <w:ind w:left="34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D.增大图中 α的角度，反射光线 OB 将靠近 ON</w:t>
      </w:r>
    </w:p>
    <w:p w14:paraId="71EE2742" w14:textId="77777777" w:rsidR="00DC5086" w:rsidRDefault="00DC5086" w:rsidP="00DC5086">
      <w:pPr>
        <w:wordWrap w:val="0"/>
        <w:spacing w:before="180" w:line="32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三、作图题(每题2分，共4分)</w:t>
      </w:r>
    </w:p>
    <w:p w14:paraId="5865085C" w14:textId="77777777" w:rsidR="00DC5086" w:rsidRDefault="00DC5086" w:rsidP="00DC5086">
      <w:pPr>
        <w:wordWrap w:val="0"/>
        <w:spacing w:before="200" w:line="32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15.如图所示，光线a、b是点光源S发出的两条光线经过平面镜反射后的反射光线，请在</w:t>
      </w:r>
    </w:p>
    <w:p w14:paraId="5FACC9F0" w14:textId="77777777" w:rsidR="00DC5086" w:rsidRDefault="00DC5086" w:rsidP="00DC5086">
      <w:pPr>
        <w:wordWrap w:val="0"/>
        <w:spacing w:line="420" w:lineRule="atLeast"/>
        <w:ind w:left="34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图中画出平面镜的位置，并完成光路图。</w:t>
      </w:r>
    </w:p>
    <w:p w14:paraId="02CBF50D" w14:textId="77777777" w:rsidR="00DC5086" w:rsidRDefault="00DC5086" w:rsidP="00DC5086">
      <w:pPr>
        <w:wordWrap w:val="0"/>
        <w:spacing w:line="0" w:lineRule="atLeast"/>
        <w:ind w:left="340"/>
        <w:jc w:val="left"/>
        <w:textAlignment w:val="baseline"/>
      </w:pPr>
      <w:r>
        <w:rPr>
          <w:noProof/>
        </w:rPr>
        <w:lastRenderedPageBreak/>
        <w:drawing>
          <wp:inline distT="0" distB="0" distL="0" distR="0" wp14:anchorId="4222ED05" wp14:editId="50EBBD25">
            <wp:extent cx="5232400" cy="1384300"/>
            <wp:effectExtent l="0" t="0" r="0" b="0"/>
            <wp:docPr id="18" name="Drawing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A6AC" w14:textId="77777777" w:rsidR="00DC5086" w:rsidRDefault="00DC5086" w:rsidP="00DC5086">
      <w:pPr>
        <w:wordWrap w:val="0"/>
        <w:spacing w:line="420" w:lineRule="atLeast"/>
        <w:ind w:left="340" w:hanging="34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16.已知图中的凹透镜和凸透镜的焦距相同，根据两种透镜对光线的作用，画出已知光线的入射光线和折射光线。</w:t>
      </w:r>
    </w:p>
    <w:p w14:paraId="2CFB021C" w14:textId="77777777" w:rsidR="00DC5086" w:rsidRDefault="00DC5086" w:rsidP="00DC5086">
      <w:pPr>
        <w:wordWrap w:val="0"/>
        <w:spacing w:line="4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四、实验探究题(第17题7分,第18题7分,第19题5分,共19分)</w:t>
      </w:r>
    </w:p>
    <w:p w14:paraId="348CACB0" w14:textId="77777777" w:rsidR="00DC5086" w:rsidRDefault="00DC5086" w:rsidP="00DC5086">
      <w:pPr>
        <w:wordWrap w:val="0"/>
        <w:spacing w:before="120" w:line="420" w:lineRule="atLeast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17.小</w:t>
      </w:r>
      <w:proofErr w:type="gramStart"/>
      <w:r>
        <w:rPr>
          <w:rFonts w:ascii="宋体" w:eastAsia="宋体" w:hAnsi="宋体" w:cs="宋体"/>
          <w:color w:val="000000"/>
          <w:sz w:val="24"/>
        </w:rPr>
        <w:t>亮利用</w:t>
      </w:r>
      <w:proofErr w:type="gramEnd"/>
      <w:r>
        <w:rPr>
          <w:rFonts w:ascii="宋体" w:eastAsia="宋体" w:hAnsi="宋体" w:cs="宋体"/>
          <w:color w:val="000000"/>
          <w:sz w:val="24"/>
        </w:rPr>
        <w:t>如图甲所示的实验装置探究水沸腾时温度变化的特点。</w:t>
      </w:r>
    </w:p>
    <w:p w14:paraId="13C99E7A" w14:textId="77777777" w:rsidR="00DC5086" w:rsidRDefault="00DC5086" w:rsidP="00DC5086">
      <w:pPr>
        <w:wordWrap w:val="0"/>
        <w:spacing w:line="0" w:lineRule="atLeast"/>
        <w:ind w:left="520"/>
        <w:jc w:val="left"/>
        <w:textAlignment w:val="baseline"/>
      </w:pPr>
      <w:r>
        <w:rPr>
          <w:noProof/>
        </w:rPr>
        <w:drawing>
          <wp:inline distT="0" distB="0" distL="0" distR="0" wp14:anchorId="7EC41698" wp14:editId="43A3C379">
            <wp:extent cx="5257800" cy="1778000"/>
            <wp:effectExtent l="0" t="0" r="0" b="0"/>
            <wp:docPr id="20" name="Drawing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6D30" w14:textId="77777777" w:rsidR="00DC5086" w:rsidRDefault="00DC5086" w:rsidP="00DC5086">
      <w:pPr>
        <w:wordWrap w:val="0"/>
        <w:spacing w:line="400" w:lineRule="atLeast"/>
        <w:ind w:left="340"/>
        <w:textAlignment w:val="baseline"/>
      </w:pPr>
      <w:r>
        <w:rPr>
          <w:rFonts w:ascii="宋体" w:eastAsia="宋体" w:hAnsi="宋体" w:cs="宋体"/>
          <w:color w:val="000000"/>
        </w:rPr>
        <w:t>(1)如图甲所示，组装实验装置时，应先调节</w:t>
      </w:r>
      <w:r>
        <w:rPr>
          <w:rFonts w:ascii="宋体" w:eastAsia="宋体" w:hAnsi="宋体" w:cs="宋体"/>
          <w:color w:val="000000"/>
          <w:u w:val="single"/>
        </w:rPr>
        <w:t xml:space="preserve">        </w:t>
      </w:r>
      <w:r>
        <w:rPr>
          <w:rFonts w:ascii="宋体" w:eastAsia="宋体" w:hAnsi="宋体" w:cs="宋体"/>
          <w:color w:val="000000"/>
        </w:rPr>
        <w:t>(选填“A”或“B”)</w:t>
      </w:r>
      <w:proofErr w:type="gramStart"/>
      <w:r>
        <w:rPr>
          <w:rFonts w:ascii="宋体" w:eastAsia="宋体" w:hAnsi="宋体" w:cs="宋体"/>
          <w:color w:val="000000"/>
        </w:rPr>
        <w:t>固定夹</w:t>
      </w:r>
      <w:proofErr w:type="gramEnd"/>
      <w:r>
        <w:rPr>
          <w:rFonts w:ascii="宋体" w:eastAsia="宋体" w:hAnsi="宋体" w:cs="宋体"/>
          <w:color w:val="000000"/>
        </w:rPr>
        <w:t>的高度。调节时，</w:t>
      </w:r>
      <w:r>
        <w:rPr>
          <w:rFonts w:ascii="宋体" w:eastAsia="宋体" w:hAnsi="宋体" w:cs="宋体"/>
          <w:color w:val="000000"/>
          <w:u w:val="single"/>
        </w:rPr>
        <w:t xml:space="preserve">         </w:t>
      </w:r>
      <w:r>
        <w:rPr>
          <w:rFonts w:ascii="宋体" w:eastAsia="宋体" w:hAnsi="宋体" w:cs="宋体"/>
          <w:color w:val="000000"/>
        </w:rPr>
        <w:t>(选填“需要”或“不需要”)点燃酒精灯。</w:t>
      </w:r>
    </w:p>
    <w:p w14:paraId="55568D1F" w14:textId="77777777" w:rsidR="00DC5086" w:rsidRDefault="00DC5086" w:rsidP="00DC5086">
      <w:pPr>
        <w:wordWrap w:val="0"/>
        <w:spacing w:line="400" w:lineRule="atLeast"/>
        <w:ind w:left="340"/>
        <w:textAlignment w:val="baseline"/>
      </w:pPr>
      <w:r>
        <w:rPr>
          <w:rFonts w:ascii="宋体" w:eastAsia="宋体" w:hAnsi="宋体" w:cs="宋体"/>
          <w:color w:val="000000"/>
        </w:rPr>
        <w:t>(2)实验过程中，某时刻温度计的示数如图甲所示，此时水温为</w:t>
      </w:r>
      <w:r>
        <w:rPr>
          <w:rFonts w:ascii="宋体" w:eastAsia="宋体" w:hAnsi="宋体" w:cs="宋体"/>
          <w:color w:val="000000"/>
          <w:u w:val="single"/>
        </w:rPr>
        <w:t xml:space="preserve">      </w:t>
      </w:r>
      <w:r>
        <w:rPr>
          <w:rFonts w:ascii="宋体" w:eastAsia="宋体" w:hAnsi="宋体" w:cs="宋体"/>
          <w:color w:val="000000"/>
        </w:rPr>
        <w:t>℃，烧杯中的气泡应如图乙中</w:t>
      </w:r>
      <w:r>
        <w:rPr>
          <w:rFonts w:ascii="宋体" w:eastAsia="宋体" w:hAnsi="宋体" w:cs="宋体"/>
          <w:color w:val="000000"/>
          <w:u w:val="single"/>
        </w:rPr>
        <w:t xml:space="preserve">        </w:t>
      </w:r>
      <w:r>
        <w:rPr>
          <w:rFonts w:ascii="宋体" w:eastAsia="宋体" w:hAnsi="宋体" w:cs="宋体"/>
          <w:color w:val="000000"/>
        </w:rPr>
        <w:t>(选填“A”或“B”)所示；同时，烧杯上方出现“白气”，这些“白气”是由于</w:t>
      </w:r>
      <w:r>
        <w:rPr>
          <w:rFonts w:ascii="宋体" w:eastAsia="宋体" w:hAnsi="宋体" w:cs="宋体"/>
          <w:color w:val="000000"/>
          <w:u w:val="single"/>
        </w:rPr>
        <w:t xml:space="preserve">         </w:t>
      </w:r>
      <w:r>
        <w:rPr>
          <w:rFonts w:ascii="宋体" w:eastAsia="宋体" w:hAnsi="宋体" w:cs="宋体"/>
          <w:color w:val="000000"/>
        </w:rPr>
        <w:t>(填物态变化名称)形成的。</w:t>
      </w:r>
    </w:p>
    <w:p w14:paraId="7470D16C" w14:textId="77777777" w:rsidR="00DC5086" w:rsidRDefault="00DC5086" w:rsidP="00DC5086">
      <w:pPr>
        <w:wordWrap w:val="0"/>
        <w:spacing w:line="400" w:lineRule="atLeast"/>
        <w:ind w:left="340"/>
        <w:textAlignment w:val="baseline"/>
      </w:pPr>
      <w:r>
        <w:rPr>
          <w:rFonts w:ascii="宋体" w:eastAsia="宋体" w:hAnsi="宋体" w:cs="宋体"/>
          <w:color w:val="000000"/>
        </w:rPr>
        <w:t>(3)图丙中，a</w:t>
      </w:r>
      <w:proofErr w:type="gramStart"/>
      <w:r>
        <w:rPr>
          <w:rFonts w:ascii="宋体" w:eastAsia="宋体" w:hAnsi="宋体" w:cs="宋体"/>
          <w:color w:val="000000"/>
        </w:rPr>
        <w:t>图象</w:t>
      </w:r>
      <w:proofErr w:type="gramEnd"/>
      <w:r>
        <w:rPr>
          <w:rFonts w:ascii="宋体" w:eastAsia="宋体" w:hAnsi="宋体" w:cs="宋体"/>
          <w:color w:val="000000"/>
        </w:rPr>
        <w:t>所示是小</w:t>
      </w:r>
      <w:proofErr w:type="gramStart"/>
      <w:r>
        <w:rPr>
          <w:rFonts w:ascii="宋体" w:eastAsia="宋体" w:hAnsi="宋体" w:cs="宋体"/>
          <w:color w:val="000000"/>
        </w:rPr>
        <w:t>亮根据</w:t>
      </w:r>
      <w:proofErr w:type="gramEnd"/>
      <w:r>
        <w:rPr>
          <w:rFonts w:ascii="宋体" w:eastAsia="宋体" w:hAnsi="宋体" w:cs="宋体"/>
          <w:color w:val="000000"/>
        </w:rPr>
        <w:t>实验数据描绘出的</w:t>
      </w:r>
      <w:proofErr w:type="gramStart"/>
      <w:r>
        <w:rPr>
          <w:rFonts w:ascii="宋体" w:eastAsia="宋体" w:hAnsi="宋体" w:cs="宋体"/>
          <w:color w:val="000000"/>
        </w:rPr>
        <w:t>图象</w:t>
      </w:r>
      <w:proofErr w:type="gramEnd"/>
      <w:r>
        <w:rPr>
          <w:rFonts w:ascii="宋体" w:eastAsia="宋体" w:hAnsi="宋体" w:cs="宋体"/>
          <w:color w:val="000000"/>
        </w:rPr>
        <w:t>。 由图可知，此时的大气压</w:t>
      </w:r>
      <w:r>
        <w:rPr>
          <w:rFonts w:ascii="宋体" w:eastAsia="宋体" w:hAnsi="宋体" w:cs="宋体"/>
          <w:color w:val="000000"/>
          <w:u w:val="single"/>
        </w:rPr>
        <w:t xml:space="preserve">        </w:t>
      </w:r>
      <w:r>
        <w:rPr>
          <w:rFonts w:ascii="宋体" w:eastAsia="宋体" w:hAnsi="宋体" w:cs="宋体"/>
          <w:color w:val="000000"/>
        </w:rPr>
        <w:t>(选填“高于”或“低于”)标准大气压。重复实验时，小亮将烧杯中的水量减少，得到的实验</w:t>
      </w:r>
      <w:proofErr w:type="gramStart"/>
      <w:r>
        <w:rPr>
          <w:rFonts w:ascii="宋体" w:eastAsia="宋体" w:hAnsi="宋体" w:cs="宋体"/>
          <w:color w:val="000000"/>
        </w:rPr>
        <w:t>图象</w:t>
      </w:r>
      <w:proofErr w:type="gramEnd"/>
      <w:r>
        <w:rPr>
          <w:rFonts w:ascii="宋体" w:eastAsia="宋体" w:hAnsi="宋体" w:cs="宋体"/>
          <w:color w:val="000000"/>
        </w:rPr>
        <w:t>可能是</w:t>
      </w:r>
      <w:r>
        <w:rPr>
          <w:rFonts w:ascii="宋体" w:eastAsia="宋体" w:hAnsi="宋体" w:cs="宋体"/>
          <w:color w:val="000000"/>
          <w:u w:val="single"/>
        </w:rPr>
        <w:t xml:space="preserve">         </w:t>
      </w:r>
      <w:r>
        <w:rPr>
          <w:rFonts w:ascii="宋体" w:eastAsia="宋体" w:hAnsi="宋体" w:cs="宋体"/>
          <w:color w:val="000000"/>
        </w:rPr>
        <w:t>(选填“b”或“c”)。</w:t>
      </w:r>
    </w:p>
    <w:p w14:paraId="271F2368" w14:textId="77777777" w:rsidR="00DC5086" w:rsidRDefault="00DC5086" w:rsidP="00DC5086">
      <w:pPr>
        <w:wordWrap w:val="0"/>
        <w:spacing w:line="420" w:lineRule="atLeast"/>
        <w:ind w:left="340" w:right="40" w:hanging="340"/>
        <w:textAlignment w:val="baseline"/>
        <w:rPr>
          <w:sz w:val="24"/>
        </w:rPr>
      </w:pPr>
      <w:r>
        <w:rPr>
          <w:rFonts w:ascii="宋体" w:eastAsia="宋体" w:hAnsi="宋体" w:cs="宋体"/>
          <w:color w:val="000000"/>
          <w:sz w:val="24"/>
        </w:rPr>
        <w:t>18.如图所示，小华同学用自制的水透镜来探究凸透镜成像的规律，当向水透镜里注水时，水透镜的焦距将变小；当从水透镜里抽水时，水透镜的焦距将变大。</w:t>
      </w:r>
    </w:p>
    <w:p w14:paraId="709E1A54" w14:textId="77777777" w:rsidR="00DC5086" w:rsidRDefault="00DC5086" w:rsidP="00DC5086">
      <w:pPr>
        <w:wordWrap w:val="0"/>
        <w:spacing w:line="0" w:lineRule="atLeast"/>
        <w:ind w:left="900"/>
        <w:jc w:val="left"/>
        <w:textAlignment w:val="baseline"/>
      </w:pPr>
      <w:r>
        <w:rPr>
          <w:noProof/>
        </w:rPr>
        <w:drawing>
          <wp:inline distT="0" distB="0" distL="0" distR="0" wp14:anchorId="7C8ED557" wp14:editId="0E9B6963">
            <wp:extent cx="4749800" cy="1181100"/>
            <wp:effectExtent l="0" t="0" r="0" b="0"/>
            <wp:docPr id="22" name="Drawing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08A4" w14:textId="77777777" w:rsidR="00DC5086" w:rsidRDefault="00DC5086" w:rsidP="00DC5086">
      <w:pPr>
        <w:wordWrap w:val="0"/>
        <w:spacing w:line="340" w:lineRule="atLeast"/>
        <w:jc w:val="center"/>
        <w:textAlignment w:val="baseline"/>
        <w:rPr>
          <w:rFonts w:ascii="宋体" w:eastAsia="宋体" w:hAnsi="宋体" w:cs="宋体"/>
          <w:color w:val="000000"/>
          <w:sz w:val="25"/>
        </w:rPr>
      </w:pPr>
    </w:p>
    <w:p w14:paraId="439F9345" w14:textId="77777777" w:rsidR="00DC5086" w:rsidRDefault="00DC5086" w:rsidP="00DC5086">
      <w:pPr>
        <w:wordWrap w:val="0"/>
        <w:spacing w:line="0" w:lineRule="atLeast"/>
        <w:jc w:val="center"/>
        <w:textAlignment w:val="baseline"/>
      </w:pPr>
      <w:r>
        <w:rPr>
          <w:noProof/>
        </w:rPr>
        <w:lastRenderedPageBreak/>
        <w:drawing>
          <wp:inline distT="0" distB="0" distL="0" distR="0" wp14:anchorId="7B26BB53" wp14:editId="17ED607B">
            <wp:extent cx="1574800" cy="1701800"/>
            <wp:effectExtent l="0" t="0" r="0" b="0"/>
            <wp:docPr id="24" name="Drawing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8AA4" w14:textId="77777777" w:rsidR="00DC5086" w:rsidRDefault="00DC5086" w:rsidP="00DC5086">
      <w:pPr>
        <w:wordWrap w:val="0"/>
        <w:spacing w:line="440" w:lineRule="atLeast"/>
        <w:ind w:left="340" w:right="80"/>
        <w:textAlignment w:val="baseline"/>
      </w:pPr>
      <w:r>
        <w:rPr>
          <w:rFonts w:ascii="宋体" w:eastAsia="宋体" w:hAnsi="宋体" w:cs="宋体"/>
          <w:color w:val="000000"/>
        </w:rPr>
        <w:t>(1)如图1所示，一束平行于主光轴的光射向水透镜，在光屏上得到一个最小、最亮的光斑，则此时水透镜的焦距为</w:t>
      </w:r>
      <w:r>
        <w:rPr>
          <w:rFonts w:ascii="宋体" w:eastAsia="宋体" w:hAnsi="宋体" w:cs="宋体"/>
          <w:color w:val="000000"/>
          <w:u w:val="single"/>
        </w:rPr>
        <w:t xml:space="preserve">        </w:t>
      </w:r>
      <w:r>
        <w:rPr>
          <w:rFonts w:ascii="宋体" w:eastAsia="宋体" w:hAnsi="宋体" w:cs="宋体"/>
          <w:color w:val="000000"/>
        </w:rPr>
        <w:t>cm。实验前，应调节烛焰、水透镜和</w:t>
      </w:r>
      <w:proofErr w:type="gramStart"/>
      <w:r>
        <w:rPr>
          <w:rFonts w:ascii="宋体" w:eastAsia="宋体" w:hAnsi="宋体" w:cs="宋体"/>
          <w:color w:val="000000"/>
        </w:rPr>
        <w:t>光屏三者</w:t>
      </w:r>
      <w:proofErr w:type="gramEnd"/>
      <w:r>
        <w:rPr>
          <w:rFonts w:ascii="宋体" w:eastAsia="宋体" w:hAnsi="宋体" w:cs="宋体"/>
          <w:color w:val="000000"/>
        </w:rPr>
        <w:t>的中心在</w:t>
      </w:r>
      <w:r>
        <w:rPr>
          <w:rFonts w:ascii="宋体" w:eastAsia="宋体" w:hAnsi="宋体" w:cs="宋体"/>
          <w:color w:val="000000"/>
          <w:u w:val="single"/>
        </w:rPr>
        <w:t xml:space="preserve">                 </w:t>
      </w:r>
      <w:r>
        <w:rPr>
          <w:rFonts w:ascii="宋体" w:eastAsia="宋体" w:hAnsi="宋体" w:cs="宋体"/>
          <w:color w:val="000000"/>
        </w:rPr>
        <w:t>上。</w:t>
      </w:r>
    </w:p>
    <w:p w14:paraId="7690A7D7" w14:textId="77777777" w:rsidR="00DC5086" w:rsidRDefault="00DC5086" w:rsidP="00DC5086">
      <w:pPr>
        <w:wordWrap w:val="0"/>
        <w:spacing w:line="440" w:lineRule="atLeast"/>
        <w:ind w:left="340" w:right="60"/>
        <w:textAlignment w:val="baseline"/>
      </w:pPr>
      <w:r>
        <w:rPr>
          <w:rFonts w:ascii="宋体" w:eastAsia="宋体" w:hAnsi="宋体" w:cs="宋体"/>
          <w:color w:val="000000"/>
        </w:rPr>
        <w:t>(2)小华移动蜡烛、水透镜和</w:t>
      </w:r>
      <w:proofErr w:type="gramStart"/>
      <w:r>
        <w:rPr>
          <w:rFonts w:ascii="宋体" w:eastAsia="宋体" w:hAnsi="宋体" w:cs="宋体"/>
          <w:color w:val="000000"/>
        </w:rPr>
        <w:t>光屏至如图</w:t>
      </w:r>
      <w:proofErr w:type="gramEnd"/>
      <w:r>
        <w:rPr>
          <w:rFonts w:ascii="宋体" w:eastAsia="宋体" w:hAnsi="宋体" w:cs="宋体"/>
          <w:color w:val="000000"/>
        </w:rPr>
        <w:t>2 所示的位置时，恰好能在光屏上看到清晰的像，利用此成像特点可制成</w:t>
      </w:r>
      <w:r>
        <w:rPr>
          <w:rFonts w:ascii="宋体" w:eastAsia="宋体" w:hAnsi="宋体" w:cs="宋体"/>
          <w:color w:val="000000"/>
          <w:u w:val="single"/>
        </w:rPr>
        <w:t xml:space="preserve">          </w:t>
      </w:r>
      <w:r>
        <w:rPr>
          <w:rFonts w:ascii="宋体" w:eastAsia="宋体" w:hAnsi="宋体" w:cs="宋体"/>
          <w:color w:val="000000"/>
        </w:rPr>
        <w:t>(选填“照相机”或“投影仪”)；若仅将蜡烛与光屏的位置对调，则在光屏上</w:t>
      </w:r>
      <w:r>
        <w:rPr>
          <w:rFonts w:ascii="宋体" w:eastAsia="宋体" w:hAnsi="宋体" w:cs="宋体"/>
          <w:color w:val="000000"/>
          <w:u w:val="single"/>
        </w:rPr>
        <w:t xml:space="preserve">        </w:t>
      </w:r>
      <w:r>
        <w:rPr>
          <w:rFonts w:ascii="宋体" w:eastAsia="宋体" w:hAnsi="宋体" w:cs="宋体"/>
          <w:color w:val="000000"/>
        </w:rPr>
        <w:t>(选填“能”或“不能”)看到清晰的像。</w:t>
      </w:r>
    </w:p>
    <w:p w14:paraId="2683E362" w14:textId="77777777" w:rsidR="00DC5086" w:rsidRDefault="00DC5086" w:rsidP="00DC5086">
      <w:pPr>
        <w:wordWrap w:val="0"/>
        <w:spacing w:line="440" w:lineRule="atLeast"/>
        <w:ind w:left="340" w:right="60"/>
        <w:textAlignment w:val="baseline"/>
      </w:pPr>
      <w:r>
        <w:rPr>
          <w:rFonts w:ascii="宋体" w:eastAsia="宋体" w:hAnsi="宋体" w:cs="宋体"/>
          <w:color w:val="000000"/>
        </w:rPr>
        <w:t>(3)在如图3所示的实验场景下，小华把自己的眼镜给水透镜“戴上”(如图3所示)，当从水透镜中抽出适量的水后，他发现烛焰的</w:t>
      </w:r>
      <w:proofErr w:type="gramStart"/>
      <w:r>
        <w:rPr>
          <w:rFonts w:ascii="宋体" w:eastAsia="宋体" w:hAnsi="宋体" w:cs="宋体"/>
          <w:color w:val="000000"/>
        </w:rPr>
        <w:t>像再次</w:t>
      </w:r>
      <w:proofErr w:type="gramEnd"/>
      <w:r>
        <w:rPr>
          <w:rFonts w:ascii="宋体" w:eastAsia="宋体" w:hAnsi="宋体" w:cs="宋体"/>
          <w:color w:val="000000"/>
        </w:rPr>
        <w:t>变得清晰，由此可判断小华戴的是</w:t>
      </w:r>
      <w:r>
        <w:rPr>
          <w:rFonts w:ascii="宋体" w:eastAsia="宋体" w:hAnsi="宋体" w:cs="宋体"/>
          <w:color w:val="000000"/>
          <w:u w:val="single"/>
        </w:rPr>
        <w:t xml:space="preserve">        </w:t>
      </w:r>
      <w:r>
        <w:rPr>
          <w:rFonts w:ascii="宋体" w:eastAsia="宋体" w:hAnsi="宋体" w:cs="宋体"/>
          <w:color w:val="000000"/>
        </w:rPr>
        <w:t>(选填“近视”或“远视”)眼镜。随着实验的进行，小华发现烛焰的像成在光屏的上方，为了使像重新成在光屏中央，他应把水透镜向</w:t>
      </w:r>
      <w:r>
        <w:rPr>
          <w:rFonts w:ascii="宋体" w:eastAsia="宋体" w:hAnsi="宋体" w:cs="宋体"/>
          <w:color w:val="000000"/>
          <w:u w:val="single"/>
        </w:rPr>
        <w:t xml:space="preserve">        </w:t>
      </w:r>
      <w:r>
        <w:rPr>
          <w:rFonts w:ascii="宋体" w:eastAsia="宋体" w:hAnsi="宋体" w:cs="宋体"/>
          <w:color w:val="000000"/>
        </w:rPr>
        <w:t>(选填“上”或“下”)调。</w:t>
      </w:r>
    </w:p>
    <w:p w14:paraId="2CB6FF3E" w14:textId="77777777" w:rsidR="00DC5086" w:rsidRDefault="00DC5086" w:rsidP="00DC5086">
      <w:pPr>
        <w:wordWrap w:val="0"/>
        <w:spacing w:line="440" w:lineRule="atLeast"/>
        <w:ind w:left="340" w:right="60"/>
        <w:textAlignment w:val="baseline"/>
      </w:pPr>
      <w:r>
        <w:rPr>
          <w:rFonts w:ascii="宋体" w:eastAsia="宋体" w:hAnsi="宋体" w:cs="宋体"/>
          <w:color w:val="000000"/>
        </w:rPr>
        <w:t>(4)为了探究生活中的透镜成像现象，小华把一个装水的透明玻璃杯放在漫画前，惊奇地发现透过水杯看到漫画中的老鼠变“胖”了，还掉头奔向猫(如图4所示)。小华透过水杯看到的是老鼠的</w:t>
      </w:r>
      <w:r>
        <w:rPr>
          <w:rFonts w:ascii="宋体" w:eastAsia="宋体" w:hAnsi="宋体" w:cs="宋体"/>
          <w:color w:val="000000"/>
          <w:u w:val="single"/>
        </w:rPr>
        <w:t xml:space="preserve">        </w:t>
      </w:r>
      <w:r>
        <w:rPr>
          <w:rFonts w:ascii="宋体" w:eastAsia="宋体" w:hAnsi="宋体" w:cs="宋体"/>
          <w:color w:val="000000"/>
        </w:rPr>
        <w:t>(选填“实”或“虚”)像。</w:t>
      </w:r>
    </w:p>
    <w:p w14:paraId="036AC2CC" w14:textId="77777777" w:rsidR="00DC5086" w:rsidRDefault="00DC5086" w:rsidP="00DC5086">
      <w:pPr>
        <w:wordWrap w:val="0"/>
        <w:spacing w:line="46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19.小</w:t>
      </w:r>
      <w:proofErr w:type="gramStart"/>
      <w:r>
        <w:rPr>
          <w:rFonts w:ascii="宋体" w:eastAsia="宋体" w:hAnsi="宋体" w:cs="宋体"/>
          <w:color w:val="000000"/>
          <w:sz w:val="23"/>
        </w:rPr>
        <w:t>明同学</w:t>
      </w:r>
      <w:proofErr w:type="gramEnd"/>
      <w:r>
        <w:rPr>
          <w:rFonts w:ascii="宋体" w:eastAsia="宋体" w:hAnsi="宋体" w:cs="宋体"/>
          <w:color w:val="000000"/>
          <w:sz w:val="23"/>
        </w:rPr>
        <w:t>利用下列器材测量酱油的密度，实验过程如下。</w:t>
      </w:r>
    </w:p>
    <w:p w14:paraId="31BFB459" w14:textId="77777777" w:rsidR="00DC5086" w:rsidRDefault="00DC5086" w:rsidP="00DC5086">
      <w:pPr>
        <w:wordWrap w:val="0"/>
        <w:spacing w:line="440" w:lineRule="atLeast"/>
        <w:ind w:left="340" w:right="3620"/>
        <w:textAlignment w:val="baseline"/>
      </w:pPr>
      <w:r>
        <w:rPr>
          <w:rFonts w:ascii="宋体" w:eastAsia="宋体" w:hAnsi="宋体" w:cs="宋体"/>
          <w:color w:val="000000"/>
        </w:rPr>
        <w:t>(1)将天平放在水平台上，把游码放在标尺的零刻度线处，发现指针指在分度盘中线的右侧，要使横梁平衡，应将平衡螺母向</w:t>
      </w:r>
      <w:r>
        <w:rPr>
          <w:rFonts w:ascii="宋体" w:eastAsia="宋体" w:hAnsi="宋体" w:cs="宋体"/>
          <w:color w:val="000000"/>
          <w:u w:val="single"/>
        </w:rPr>
        <w:t xml:space="preserve">        </w:t>
      </w:r>
      <w:r>
        <w:rPr>
          <w:rFonts w:ascii="宋体" w:eastAsia="宋体" w:hAnsi="宋体" w:cs="宋体"/>
          <w:color w:val="000000"/>
        </w:rPr>
        <w:t>(选填“左”或“右”)调节。</w:t>
      </w:r>
      <w:r>
        <w:rPr>
          <w:noProof/>
        </w:rPr>
        <w:drawing>
          <wp:anchor distT="0" distB="0" distL="0" distR="0" simplePos="0" relativeHeight="251663360" behindDoc="1" locked="0" layoutInCell="1" allowOverlap="1" wp14:anchorId="089B15F2" wp14:editId="40A58E6D">
            <wp:simplePos x="0" y="0"/>
            <wp:positionH relativeFrom="page">
              <wp:posOffset>4318000</wp:posOffset>
            </wp:positionH>
            <wp:positionV relativeFrom="paragraph">
              <wp:posOffset>-88900</wp:posOffset>
            </wp:positionV>
            <wp:extent cx="2260600" cy="1536700"/>
            <wp:effectExtent l="0" t="0" r="0" b="0"/>
            <wp:wrapNone/>
            <wp:docPr id="26" name="Drawing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68291" w14:textId="77777777" w:rsidR="00DC5086" w:rsidRDefault="00DC5086" w:rsidP="00DC5086">
      <w:pPr>
        <w:wordWrap w:val="0"/>
        <w:spacing w:line="440" w:lineRule="atLeast"/>
        <w:ind w:left="340" w:right="40"/>
        <w:textAlignment w:val="baseline"/>
      </w:pPr>
      <w:r>
        <w:rPr>
          <w:rFonts w:ascii="宋体" w:eastAsia="宋体" w:hAnsi="宋体" w:cs="宋体"/>
          <w:color w:val="000000"/>
        </w:rPr>
        <w:t>(2)用天平测出空烧杯的质量为 18 g，在烧杯中倒入适量的酱油，测出烧杯和酱油的总质量如图甲所示，为</w:t>
      </w:r>
      <w:r>
        <w:rPr>
          <w:rFonts w:ascii="宋体" w:eastAsia="宋体" w:hAnsi="宋体" w:cs="宋体"/>
          <w:color w:val="000000"/>
          <w:u w:val="single"/>
        </w:rPr>
        <w:t xml:space="preserve">        </w:t>
      </w:r>
      <w:r>
        <w:rPr>
          <w:rFonts w:ascii="宋体" w:eastAsia="宋体" w:hAnsi="宋体" w:cs="宋体"/>
          <w:color w:val="000000"/>
        </w:rPr>
        <w:t>g；将烧杯中的酱油全部倒入量筒中，酱油的体积如图乙所示，则酱油的密度为</w:t>
      </w:r>
      <w:r>
        <w:rPr>
          <w:rFonts w:ascii="宋体" w:eastAsia="宋体" w:hAnsi="宋体" w:cs="宋体"/>
          <w:color w:val="000000"/>
          <w:u w:val="single"/>
        </w:rPr>
        <w:t xml:space="preserve">        </w:t>
      </w:r>
      <w:r>
        <w:rPr>
          <w:rFonts w:ascii="宋体" w:eastAsia="宋体" w:hAnsi="宋体" w:cs="宋体"/>
          <w:color w:val="000000"/>
        </w:rPr>
        <w:t>kg/m³。</w:t>
      </w:r>
    </w:p>
    <w:p w14:paraId="377BAC0C" w14:textId="77777777" w:rsidR="00DC5086" w:rsidRDefault="00DC5086" w:rsidP="00DC5086">
      <w:pPr>
        <w:wordWrap w:val="0"/>
        <w:spacing w:line="440" w:lineRule="atLeast"/>
        <w:ind w:left="340"/>
        <w:textAlignment w:val="baseline"/>
        <w:rPr>
          <w:sz w:val="20"/>
        </w:rPr>
      </w:pPr>
      <w:r>
        <w:rPr>
          <w:rFonts w:ascii="宋体" w:eastAsia="宋体" w:hAnsi="宋体" w:cs="宋体"/>
          <w:color w:val="000000"/>
          <w:sz w:val="20"/>
        </w:rPr>
        <w:t>(3)小明用这种方法测出的酱油的密度会</w:t>
      </w:r>
      <w:r>
        <w:rPr>
          <w:rFonts w:ascii="宋体" w:eastAsia="宋体" w:hAnsi="宋体" w:cs="宋体"/>
          <w:color w:val="000000"/>
          <w:sz w:val="20"/>
          <w:u w:val="single"/>
        </w:rPr>
        <w:t xml:space="preserve">         </w:t>
      </w:r>
      <w:r>
        <w:rPr>
          <w:rFonts w:ascii="宋体" w:eastAsia="宋体" w:hAnsi="宋体" w:cs="宋体"/>
          <w:color w:val="000000"/>
          <w:sz w:val="20"/>
        </w:rPr>
        <w:t>(选填“偏大”或“偏小”)。</w:t>
      </w:r>
    </w:p>
    <w:p w14:paraId="45FC06BA" w14:textId="14D720E6" w:rsidR="00DC5086" w:rsidRDefault="00DC5086" w:rsidP="00DC5086">
      <w:pPr>
        <w:spacing w:line="460" w:lineRule="atLeast"/>
        <w:ind w:left="340" w:right="20"/>
        <w:jc w:val="center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3"/>
        </w:rPr>
        <w:t>(4)实验中另一位同学不小心把量筒打碎了，但他很快想到另外一种实验方法。他添</w:t>
      </w:r>
      <w:r>
        <w:rPr>
          <w:rFonts w:ascii="宋体" w:eastAsia="宋体" w:hAnsi="宋体" w:cs="宋体"/>
          <w:color w:val="000000"/>
          <w:sz w:val="25"/>
        </w:rPr>
        <w:t>加了两个完全相同的烧杯和适量的水，设计了如下实验步骤，请补充完整。</w:t>
      </w:r>
    </w:p>
    <w:p w14:paraId="709ADC3E" w14:textId="77777777" w:rsidR="00DC5086" w:rsidRDefault="00DC5086" w:rsidP="00DC5086">
      <w:pPr>
        <w:wordWrap w:val="0"/>
        <w:spacing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①调好天平，用天平测出空烧杯的质量为 m</w:t>
      </w:r>
      <w:r>
        <w:rPr>
          <w:rFonts w:ascii="MS Gothic" w:eastAsia="MS Gothic" w:hAnsi="MS Gothic" w:cs="MS Gothic" w:hint="eastAsia"/>
          <w:color w:val="000000"/>
          <w:sz w:val="25"/>
        </w:rPr>
        <w:t>₀</w:t>
      </w:r>
      <w:r>
        <w:rPr>
          <w:rFonts w:ascii="宋体" w:eastAsia="宋体" w:hAnsi="宋体" w:cs="宋体"/>
          <w:color w:val="000000"/>
          <w:sz w:val="25"/>
        </w:rPr>
        <w:t>；</w:t>
      </w:r>
    </w:p>
    <w:p w14:paraId="00002C17" w14:textId="77777777" w:rsidR="00DC5086" w:rsidRDefault="00DC5086" w:rsidP="00DC5086">
      <w:pPr>
        <w:wordWrap w:val="0"/>
        <w:spacing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②将一个烧杯装满水，用天平测出烧杯和水的总质量为1</w:t>
      </w:r>
      <w:r>
        <w:t xml:space="preserve"> </w:t>
      </w:r>
      <m:oMath>
        <m:r>
          <w:rPr>
            <w:rFonts w:ascii="Cambria Math" w:hAnsi="Cambria Math"/>
            <w:sz w:val="24"/>
            <w:szCs w:val="24"/>
          </w:rPr>
          <m:t>m₁;</m:t>
        </m:r>
      </m:oMath>
    </w:p>
    <w:p w14:paraId="21A821AF" w14:textId="77777777" w:rsidR="00DC5086" w:rsidRDefault="00DC5086" w:rsidP="00DC5086">
      <w:pPr>
        <w:wordWrap w:val="0"/>
        <w:spacing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③将另一个烧杯装满酱油，用天平测出烧杯和酱油的总质量为 m</w:t>
      </w:r>
      <w:r>
        <w:rPr>
          <w:rFonts w:ascii="Times New Roman" w:eastAsia="宋体" w:hAnsi="Times New Roman" w:cs="Times New Roman"/>
          <w:color w:val="000000"/>
          <w:sz w:val="25"/>
        </w:rPr>
        <w:t>₂</w:t>
      </w:r>
      <w:r>
        <w:rPr>
          <w:rFonts w:ascii="宋体" w:eastAsia="宋体" w:hAnsi="宋体" w:cs="宋体"/>
          <w:color w:val="000000"/>
          <w:sz w:val="25"/>
        </w:rPr>
        <w:t>；</w:t>
      </w:r>
    </w:p>
    <w:p w14:paraId="4A20FA4F" w14:textId="77777777" w:rsidR="00DC5086" w:rsidRDefault="00DC5086" w:rsidP="00DC5086">
      <w:pPr>
        <w:wordWrap w:val="0"/>
        <w:spacing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lastRenderedPageBreak/>
        <w:t>④则酱油的密度表达式：ρ</w:t>
      </w:r>
      <w:r>
        <w:t xml:space="preserve"> </w:t>
      </w:r>
      <m:oMath>
        <m:r>
          <w:rPr>
            <w:rFonts w:ascii="Cambria Math" w:hAnsi="Cambria Math"/>
            <w:sz w:val="24"/>
            <w:szCs w:val="24"/>
          </w:rPr>
          <m:t>o=</m:t>
        </m:r>
      </m:oMath>
      <w:r>
        <w:rPr>
          <w:rFonts w:ascii="宋体" w:eastAsia="宋体" w:hAnsi="宋体" w:cs="宋体"/>
          <w:color w:val="000000"/>
          <w:sz w:val="25"/>
        </w:rPr>
        <w:t>。(已知水的密度为ρ水)</w:t>
      </w:r>
    </w:p>
    <w:p w14:paraId="6E2F981D" w14:textId="77777777" w:rsidR="00DC5086" w:rsidRDefault="00DC5086" w:rsidP="00DC5086">
      <w:pPr>
        <w:wordWrap w:val="0"/>
        <w:spacing w:line="4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五、综合应用题(第20题8分，第21题9分，共17分)</w:t>
      </w:r>
    </w:p>
    <w:p w14:paraId="32EB948F" w14:textId="77777777" w:rsidR="00DC5086" w:rsidRDefault="00DC5086" w:rsidP="00DC5086">
      <w:pPr>
        <w:wordWrap w:val="0"/>
        <w:spacing w:line="440" w:lineRule="atLeast"/>
        <w:ind w:left="320" w:hanging="32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20. D315 次列车由北京开往苏州，自北京到苏州的铁路长1224km，根据列车运行时刻表回答下列问题。</w:t>
      </w:r>
    </w:p>
    <w:tbl>
      <w:tblPr>
        <w:tblW w:w="0" w:type="auto"/>
        <w:tblInd w:w="23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720"/>
        <w:gridCol w:w="700"/>
        <w:gridCol w:w="740"/>
        <w:gridCol w:w="740"/>
        <w:gridCol w:w="740"/>
      </w:tblGrid>
      <w:tr w:rsidR="00DC5086" w14:paraId="46B65EC3" w14:textId="77777777" w:rsidTr="007F5C2E">
        <w:trPr>
          <w:trHeight w:val="400"/>
        </w:trPr>
        <w:tc>
          <w:tcPr>
            <w:tcW w:w="740" w:type="dxa"/>
          </w:tcPr>
          <w:p w14:paraId="12AF0DE4" w14:textId="77777777" w:rsidR="00DC5086" w:rsidRDefault="00DC5086" w:rsidP="007F5C2E">
            <w:pPr>
              <w:wordWrap w:val="0"/>
              <w:spacing w:before="4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车次</w:t>
            </w:r>
          </w:p>
        </w:tc>
        <w:tc>
          <w:tcPr>
            <w:tcW w:w="1720" w:type="dxa"/>
          </w:tcPr>
          <w:p w14:paraId="60B4926F" w14:textId="77777777" w:rsidR="00DC5086" w:rsidRDefault="00DC5086" w:rsidP="007F5C2E">
            <w:pPr>
              <w:wordWrap w:val="0"/>
              <w:spacing w:before="4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到、发站时间</w:t>
            </w:r>
          </w:p>
        </w:tc>
        <w:tc>
          <w:tcPr>
            <w:tcW w:w="700" w:type="dxa"/>
          </w:tcPr>
          <w:p w14:paraId="0A62856B" w14:textId="77777777" w:rsidR="00DC5086" w:rsidRDefault="00DC5086" w:rsidP="007F5C2E">
            <w:pPr>
              <w:wordWrap w:val="0"/>
              <w:spacing w:before="4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北京</w:t>
            </w:r>
          </w:p>
        </w:tc>
        <w:tc>
          <w:tcPr>
            <w:tcW w:w="740" w:type="dxa"/>
          </w:tcPr>
          <w:p w14:paraId="00A50C3A" w14:textId="77777777" w:rsidR="00DC5086" w:rsidRDefault="00DC5086" w:rsidP="007F5C2E">
            <w:pPr>
              <w:wordWrap w:val="0"/>
              <w:spacing w:before="4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济南</w:t>
            </w:r>
          </w:p>
        </w:tc>
        <w:tc>
          <w:tcPr>
            <w:tcW w:w="740" w:type="dxa"/>
          </w:tcPr>
          <w:p w14:paraId="56D2C2F1" w14:textId="77777777" w:rsidR="00DC5086" w:rsidRDefault="00DC5086" w:rsidP="007F5C2E">
            <w:pPr>
              <w:wordWrap w:val="0"/>
              <w:spacing w:before="4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南京</w:t>
            </w:r>
          </w:p>
        </w:tc>
        <w:tc>
          <w:tcPr>
            <w:tcW w:w="740" w:type="dxa"/>
          </w:tcPr>
          <w:p w14:paraId="6E8D8864" w14:textId="77777777" w:rsidR="00DC5086" w:rsidRDefault="00DC5086" w:rsidP="007F5C2E">
            <w:pPr>
              <w:wordWrap w:val="0"/>
              <w:spacing w:before="4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苏州</w:t>
            </w:r>
          </w:p>
        </w:tc>
      </w:tr>
      <w:tr w:rsidR="00DC5086" w14:paraId="46742B10" w14:textId="77777777" w:rsidTr="007F5C2E">
        <w:trPr>
          <w:trHeight w:val="380"/>
        </w:trPr>
        <w:tc>
          <w:tcPr>
            <w:tcW w:w="740" w:type="dxa"/>
            <w:vMerge w:val="restart"/>
            <w:vAlign w:val="center"/>
          </w:tcPr>
          <w:p w14:paraId="5D5E312F" w14:textId="77777777" w:rsidR="00DC5086" w:rsidRDefault="00DC5086" w:rsidP="007F5C2E">
            <w:pPr>
              <w:wordWrap w:val="0"/>
              <w:spacing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D315</w:t>
            </w:r>
          </w:p>
        </w:tc>
        <w:tc>
          <w:tcPr>
            <w:tcW w:w="1720" w:type="dxa"/>
          </w:tcPr>
          <w:p w14:paraId="0191C9D2" w14:textId="77777777" w:rsidR="00DC5086" w:rsidRDefault="00DC5086" w:rsidP="007F5C2E">
            <w:pPr>
              <w:wordWrap w:val="0"/>
              <w:spacing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到站时间</w:t>
            </w:r>
          </w:p>
        </w:tc>
        <w:tc>
          <w:tcPr>
            <w:tcW w:w="700" w:type="dxa"/>
            <w:vAlign w:val="center"/>
          </w:tcPr>
          <w:p w14:paraId="50F8266D" w14:textId="77777777" w:rsidR="00DC5086" w:rsidRDefault="00DC5086" w:rsidP="007F5C2E">
            <w:pPr>
              <w:wordWrap w:val="0"/>
              <w:spacing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——</w:t>
            </w:r>
          </w:p>
        </w:tc>
        <w:tc>
          <w:tcPr>
            <w:tcW w:w="740" w:type="dxa"/>
          </w:tcPr>
          <w:p w14:paraId="5AE6F2B9" w14:textId="77777777" w:rsidR="00DC5086" w:rsidRDefault="00DC5086" w:rsidP="007F5C2E">
            <w:pPr>
              <w:wordWrap w:val="0"/>
              <w:spacing w:before="4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10:54</w:t>
            </w:r>
          </w:p>
        </w:tc>
        <w:tc>
          <w:tcPr>
            <w:tcW w:w="740" w:type="dxa"/>
          </w:tcPr>
          <w:p w14:paraId="68FA8151" w14:textId="77777777" w:rsidR="00DC5086" w:rsidRDefault="00DC5086" w:rsidP="007F5C2E">
            <w:pPr>
              <w:wordWrap w:val="0"/>
              <w:spacing w:before="4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14:38</w:t>
            </w:r>
          </w:p>
        </w:tc>
        <w:tc>
          <w:tcPr>
            <w:tcW w:w="740" w:type="dxa"/>
          </w:tcPr>
          <w:p w14:paraId="6D3FDFA8" w14:textId="77777777" w:rsidR="00DC5086" w:rsidRDefault="00DC5086" w:rsidP="007F5C2E">
            <w:pPr>
              <w:wordWrap w:val="0"/>
              <w:spacing w:before="4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16:22</w:t>
            </w:r>
          </w:p>
        </w:tc>
      </w:tr>
      <w:tr w:rsidR="00DC5086" w14:paraId="7E8C39AD" w14:textId="77777777" w:rsidTr="007F5C2E">
        <w:trPr>
          <w:trHeight w:val="360"/>
        </w:trPr>
        <w:tc>
          <w:tcPr>
            <w:tcW w:w="740" w:type="dxa"/>
            <w:vMerge/>
          </w:tcPr>
          <w:p w14:paraId="71A4E88A" w14:textId="77777777" w:rsidR="00DC5086" w:rsidRDefault="00DC5086" w:rsidP="007F5C2E"/>
        </w:tc>
        <w:tc>
          <w:tcPr>
            <w:tcW w:w="1720" w:type="dxa"/>
          </w:tcPr>
          <w:p w14:paraId="5E79ED44" w14:textId="77777777" w:rsidR="00DC5086" w:rsidRDefault="00DC5086" w:rsidP="007F5C2E">
            <w:pPr>
              <w:wordWrap w:val="0"/>
              <w:spacing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发车时间</w:t>
            </w:r>
          </w:p>
        </w:tc>
        <w:tc>
          <w:tcPr>
            <w:tcW w:w="700" w:type="dxa"/>
          </w:tcPr>
          <w:p w14:paraId="069042B7" w14:textId="77777777" w:rsidR="00DC5086" w:rsidRDefault="00DC5086" w:rsidP="007F5C2E">
            <w:pPr>
              <w:wordWrap w:val="0"/>
              <w:spacing w:before="4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08:22</w:t>
            </w:r>
          </w:p>
        </w:tc>
        <w:tc>
          <w:tcPr>
            <w:tcW w:w="740" w:type="dxa"/>
          </w:tcPr>
          <w:p w14:paraId="675C275E" w14:textId="77777777" w:rsidR="00DC5086" w:rsidRDefault="00DC5086" w:rsidP="007F5C2E">
            <w:pPr>
              <w:wordWrap w:val="0"/>
              <w:spacing w:before="2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10:56</w:t>
            </w:r>
          </w:p>
        </w:tc>
        <w:tc>
          <w:tcPr>
            <w:tcW w:w="740" w:type="dxa"/>
          </w:tcPr>
          <w:p w14:paraId="555F2687" w14:textId="77777777" w:rsidR="00DC5086" w:rsidRDefault="00DC5086" w:rsidP="007F5C2E">
            <w:pPr>
              <w:wordWrap w:val="0"/>
              <w:spacing w:before="40"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14:14</w:t>
            </w:r>
          </w:p>
        </w:tc>
        <w:tc>
          <w:tcPr>
            <w:tcW w:w="740" w:type="dxa"/>
            <w:vAlign w:val="center"/>
          </w:tcPr>
          <w:p w14:paraId="3E55D9AB" w14:textId="77777777" w:rsidR="00DC5086" w:rsidRDefault="00DC5086" w:rsidP="007F5C2E">
            <w:pPr>
              <w:wordWrap w:val="0"/>
              <w:spacing w:line="320" w:lineRule="atLeast"/>
              <w:jc w:val="center"/>
              <w:textAlignment w:val="baseline"/>
              <w:rPr>
                <w:sz w:val="25"/>
              </w:rPr>
            </w:pPr>
            <w:r>
              <w:rPr>
                <w:rFonts w:ascii="宋体" w:eastAsia="宋体" w:hAnsi="宋体" w:cs="宋体"/>
                <w:color w:val="000000"/>
                <w:sz w:val="25"/>
              </w:rPr>
              <w:t>——</w:t>
            </w:r>
          </w:p>
        </w:tc>
      </w:tr>
    </w:tbl>
    <w:p w14:paraId="648DA9C4" w14:textId="77777777" w:rsidR="00DC5086" w:rsidRDefault="00DC5086" w:rsidP="00DC5086">
      <w:pPr>
        <w:wordWrap w:val="0"/>
        <w:spacing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(1)求列车由北京到苏州的平均速度。</w:t>
      </w:r>
    </w:p>
    <w:p w14:paraId="29B6B13A" w14:textId="77777777" w:rsidR="00DC5086" w:rsidRDefault="00DC5086" w:rsidP="00DC5086">
      <w:pPr>
        <w:wordWrap w:val="0"/>
        <w:spacing w:before="140"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(2)中途列车以30m/s的速度通过某一大桥，用时 72s，已知列车全长360m。求：</w:t>
      </w:r>
    </w:p>
    <w:p w14:paraId="60B9BC8F" w14:textId="77777777" w:rsidR="00DC5086" w:rsidRDefault="00DC5086" w:rsidP="00DC5086">
      <w:pPr>
        <w:wordWrap w:val="0"/>
        <w:spacing w:before="140"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①该大桥的长；</w:t>
      </w:r>
    </w:p>
    <w:p w14:paraId="5083A685" w14:textId="77777777" w:rsidR="00DC5086" w:rsidRDefault="00DC5086" w:rsidP="00DC5086">
      <w:pPr>
        <w:wordWrap w:val="0"/>
        <w:spacing w:before="140"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②列车全部在大桥上的时间；</w:t>
      </w:r>
    </w:p>
    <w:p w14:paraId="65981DB9" w14:textId="77777777" w:rsidR="00DC5086" w:rsidRDefault="00DC5086" w:rsidP="00DC5086">
      <w:pPr>
        <w:wordWrap w:val="0"/>
        <w:spacing w:before="140"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③坐在列车上的一名乘客通过大桥的时间。</w:t>
      </w:r>
    </w:p>
    <w:p w14:paraId="17B92125" w14:textId="77777777" w:rsidR="00DC5086" w:rsidRDefault="00DC5086" w:rsidP="00DC5086">
      <w:pPr>
        <w:wordWrap w:val="0"/>
        <w:spacing w:line="440" w:lineRule="exact"/>
        <w:textAlignment w:val="baseline"/>
        <w:rPr>
          <w:sz w:val="25"/>
        </w:rPr>
      </w:pPr>
    </w:p>
    <w:p w14:paraId="3439413D" w14:textId="77777777" w:rsidR="00DC5086" w:rsidRDefault="00DC5086" w:rsidP="00DC5086">
      <w:pPr>
        <w:wordWrap w:val="0"/>
        <w:spacing w:line="440" w:lineRule="exact"/>
        <w:textAlignment w:val="baseline"/>
        <w:rPr>
          <w:sz w:val="25"/>
        </w:rPr>
      </w:pPr>
    </w:p>
    <w:p w14:paraId="13888EDD" w14:textId="77777777" w:rsidR="00DC5086" w:rsidRDefault="00DC5086" w:rsidP="00DC5086">
      <w:pPr>
        <w:wordWrap w:val="0"/>
        <w:spacing w:line="440" w:lineRule="exact"/>
        <w:textAlignment w:val="baseline"/>
        <w:rPr>
          <w:sz w:val="25"/>
        </w:rPr>
      </w:pPr>
    </w:p>
    <w:p w14:paraId="78DD759F" w14:textId="77777777" w:rsidR="00DC5086" w:rsidRDefault="00DC5086" w:rsidP="00DC5086">
      <w:pPr>
        <w:wordWrap w:val="0"/>
        <w:spacing w:line="440" w:lineRule="atLeast"/>
        <w:ind w:left="320" w:hanging="32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21.如图所示，端砚是中国四大名</w:t>
      </w:r>
      <w:proofErr w:type="gramStart"/>
      <w:r>
        <w:rPr>
          <w:rFonts w:ascii="宋体" w:eastAsia="宋体" w:hAnsi="宋体" w:cs="宋体"/>
          <w:color w:val="000000"/>
          <w:sz w:val="25"/>
        </w:rPr>
        <w:t>砚</w:t>
      </w:r>
      <w:proofErr w:type="gramEnd"/>
      <w:r>
        <w:rPr>
          <w:rFonts w:ascii="宋体" w:eastAsia="宋体" w:hAnsi="宋体" w:cs="宋体"/>
          <w:color w:val="000000"/>
          <w:sz w:val="25"/>
        </w:rPr>
        <w:t>之一。为了测定端砚的密度，小白先用天平测出磨钮(研磨的器具，与端砚材料相同)的质量是 140.7 g，再把它浸没在装满水的溢水杯中，并测得溢出水的质量是46.9g。 (</w:t>
      </w:r>
      <w:r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水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=1.0×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kg/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e>
        </m:d>
      </m:oMath>
      <w:r>
        <w:rPr>
          <w:noProof/>
        </w:rPr>
        <w:drawing>
          <wp:anchor distT="0" distB="0" distL="0" distR="0" simplePos="0" relativeHeight="251664384" behindDoc="1" locked="0" layoutInCell="1" allowOverlap="1" wp14:anchorId="2A55B734" wp14:editId="356203EF">
            <wp:simplePos x="0" y="0"/>
            <wp:positionH relativeFrom="page">
              <wp:posOffset>5613400</wp:posOffset>
            </wp:positionH>
            <wp:positionV relativeFrom="paragraph">
              <wp:posOffset>635000</wp:posOffset>
            </wp:positionV>
            <wp:extent cx="1054100" cy="698500"/>
            <wp:effectExtent l="0" t="0" r="0" b="0"/>
            <wp:wrapNone/>
            <wp:docPr id="28" name="Drawing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63D96" w14:textId="77777777" w:rsidR="00DC5086" w:rsidRDefault="00DC5086" w:rsidP="00DC5086">
      <w:pPr>
        <w:wordWrap w:val="0"/>
        <w:spacing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(1)溢出水的体积是多少?</w:t>
      </w:r>
    </w:p>
    <w:p w14:paraId="1BA581D4" w14:textId="77777777" w:rsidR="00DC5086" w:rsidRDefault="00DC5086" w:rsidP="00DC5086">
      <w:pPr>
        <w:wordWrap w:val="0"/>
        <w:spacing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(2)这种材料的密度是多少?</w:t>
      </w:r>
    </w:p>
    <w:p w14:paraId="37726FCB" w14:textId="77777777" w:rsidR="00DC5086" w:rsidRDefault="00DC5086" w:rsidP="00DC5086">
      <w:pPr>
        <w:wordWrap w:val="0"/>
        <w:spacing w:before="200" w:line="440" w:lineRule="atLeast"/>
        <w:ind w:left="30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(3)若测得整个砚台的质量是 159g，则该砚台所用材料的体积是多大?</w:t>
      </w:r>
    </w:p>
    <w:p w14:paraId="3C37870D" w14:textId="77777777" w:rsidR="00DC5086" w:rsidRDefault="00DC5086" w:rsidP="00DC5086">
      <w:pPr>
        <w:wordWrap w:val="0"/>
        <w:spacing w:line="440" w:lineRule="exact"/>
        <w:textAlignment w:val="baseline"/>
        <w:rPr>
          <w:sz w:val="25"/>
        </w:rPr>
      </w:pPr>
    </w:p>
    <w:p w14:paraId="3944E26D" w14:textId="77777777" w:rsidR="00DC5086" w:rsidRDefault="00DC5086" w:rsidP="00DC5086">
      <w:pPr>
        <w:wordWrap w:val="0"/>
        <w:spacing w:line="440" w:lineRule="exact"/>
        <w:textAlignment w:val="baseline"/>
        <w:rPr>
          <w:sz w:val="25"/>
        </w:rPr>
      </w:pPr>
    </w:p>
    <w:p w14:paraId="22AF4E3C" w14:textId="77777777" w:rsidR="00DC5086" w:rsidRDefault="00DC5086" w:rsidP="00DC5086">
      <w:pPr>
        <w:wordWrap w:val="0"/>
        <w:spacing w:line="440" w:lineRule="exact"/>
        <w:textAlignment w:val="baseline"/>
        <w:rPr>
          <w:sz w:val="25"/>
        </w:rPr>
      </w:pPr>
    </w:p>
    <w:p w14:paraId="3A591715" w14:textId="77777777" w:rsidR="00DC5086" w:rsidRDefault="00DC5086" w:rsidP="00DC5086">
      <w:pPr>
        <w:wordWrap w:val="0"/>
        <w:spacing w:line="440" w:lineRule="exact"/>
        <w:textAlignment w:val="baseline"/>
        <w:rPr>
          <w:sz w:val="25"/>
        </w:rPr>
      </w:pPr>
    </w:p>
    <w:p w14:paraId="0DAA2618" w14:textId="77777777" w:rsidR="00DC5086" w:rsidRDefault="00DC5086" w:rsidP="00DC5086">
      <w:pPr>
        <w:wordWrap w:val="0"/>
        <w:spacing w:before="300" w:line="480" w:lineRule="atLeast"/>
        <w:ind w:left="1220" w:firstLineChars="100" w:firstLine="250"/>
        <w:textAlignment w:val="baseline"/>
        <w:rPr>
          <w:rFonts w:ascii="宋体" w:eastAsia="宋体" w:hAnsi="宋体" w:cs="宋体"/>
          <w:color w:val="000000"/>
          <w:sz w:val="25"/>
        </w:rPr>
      </w:pPr>
    </w:p>
    <w:p w14:paraId="10C7E0FE" w14:textId="77777777" w:rsidR="00DC5086" w:rsidRDefault="00DC5086" w:rsidP="00DC5086">
      <w:pPr>
        <w:wordWrap w:val="0"/>
        <w:spacing w:before="300" w:line="480" w:lineRule="atLeast"/>
        <w:ind w:left="1220" w:firstLineChars="100" w:firstLine="250"/>
        <w:textAlignment w:val="baseline"/>
        <w:rPr>
          <w:rFonts w:ascii="宋体" w:eastAsia="宋体" w:hAnsi="宋体" w:cs="宋体"/>
          <w:color w:val="000000"/>
          <w:sz w:val="25"/>
        </w:rPr>
      </w:pPr>
    </w:p>
    <w:p w14:paraId="61266214" w14:textId="77777777" w:rsidR="00DC5086" w:rsidRDefault="00DC5086" w:rsidP="00DC5086">
      <w:pPr>
        <w:wordWrap w:val="0"/>
        <w:spacing w:before="300" w:line="480" w:lineRule="atLeast"/>
        <w:ind w:left="1220" w:firstLineChars="100" w:firstLine="250"/>
        <w:textAlignment w:val="baseline"/>
        <w:rPr>
          <w:rFonts w:ascii="宋体" w:eastAsia="宋体" w:hAnsi="宋体" w:cs="宋体"/>
          <w:color w:val="000000"/>
          <w:sz w:val="25"/>
        </w:rPr>
      </w:pPr>
    </w:p>
    <w:p w14:paraId="06312AC1" w14:textId="5F0F185C" w:rsidR="00DC5086" w:rsidRDefault="00DC5086" w:rsidP="00DC5086">
      <w:pPr>
        <w:wordWrap w:val="0"/>
        <w:spacing w:before="300" w:line="480" w:lineRule="atLeast"/>
        <w:ind w:left="1220" w:firstLineChars="100" w:firstLine="350"/>
        <w:textAlignment w:val="baseline"/>
        <w:rPr>
          <w:sz w:val="35"/>
        </w:rPr>
      </w:pPr>
      <w:r>
        <w:rPr>
          <w:rFonts w:ascii="宋体" w:eastAsia="宋体" w:hAnsi="宋体" w:cs="宋体"/>
          <w:color w:val="000000"/>
          <w:sz w:val="35"/>
        </w:rPr>
        <w:lastRenderedPageBreak/>
        <w:t>2023—2024 学年度上期期末教学质量监测</w:t>
      </w:r>
    </w:p>
    <w:p w14:paraId="2741EBB5" w14:textId="77777777" w:rsidR="00DC5086" w:rsidRDefault="00DC5086" w:rsidP="00DC5086">
      <w:pPr>
        <w:wordWrap w:val="0"/>
        <w:spacing w:line="660" w:lineRule="atLeast"/>
        <w:ind w:left="1220"/>
        <w:textAlignment w:val="baseline"/>
        <w:rPr>
          <w:sz w:val="49"/>
        </w:rPr>
      </w:pPr>
      <w:r>
        <w:rPr>
          <w:rFonts w:ascii="宋体" w:eastAsia="宋体" w:hAnsi="宋体" w:cs="宋体"/>
          <w:color w:val="000000"/>
          <w:sz w:val="49"/>
        </w:rPr>
        <w:t>八年级物理参考答案与评分标准</w:t>
      </w:r>
    </w:p>
    <w:p w14:paraId="26FC3E12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一、填空题(每空1分，共14分)</w:t>
      </w:r>
    </w:p>
    <w:p w14:paraId="35E5FEAC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1.机器人 运动</w:t>
      </w:r>
    </w:p>
    <w:p w14:paraId="5367E6EC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2.音色 音调  响度</w:t>
      </w:r>
    </w:p>
    <w:p w14:paraId="5412CECA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 xml:space="preserve">3.10 需要 </w:t>
      </w:r>
      <w:proofErr w:type="gramStart"/>
      <w:r>
        <w:rPr>
          <w:rFonts w:ascii="宋体" w:eastAsia="宋体" w:hAnsi="宋体" w:cs="宋体"/>
          <w:color w:val="000000"/>
          <w:sz w:val="25"/>
        </w:rPr>
        <w:t>固液共存</w:t>
      </w:r>
      <w:proofErr w:type="gramEnd"/>
      <w:r>
        <w:rPr>
          <w:rFonts w:ascii="宋体" w:eastAsia="宋体" w:hAnsi="宋体" w:cs="宋体"/>
          <w:color w:val="000000"/>
          <w:sz w:val="25"/>
        </w:rPr>
        <w:t>态</w:t>
      </w:r>
    </w:p>
    <w:p w14:paraId="7093FA2A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4.直线传播  折射</w:t>
      </w:r>
    </w:p>
    <w:p w14:paraId="77F114D7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5.靠近 外</w:t>
      </w:r>
    </w:p>
    <w:p w14:paraId="76B97869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6.2.7 1.8</w:t>
      </w:r>
    </w:p>
    <w:p w14:paraId="444D3B2C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二、选择题(每题2分，共16分)</w:t>
      </w:r>
    </w:p>
    <w:p w14:paraId="61E3D788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7. D 8. B 9. D 10. C 11. B 12. A 13. AC 14. BD</w:t>
      </w:r>
    </w:p>
    <w:p w14:paraId="7CD0605B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三、作图题(每题2分，共4分)</w:t>
      </w:r>
    </w:p>
    <w:p w14:paraId="610D8F19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15.如图所示                            16.如图所示</w:t>
      </w:r>
    </w:p>
    <w:p w14:paraId="60379EA7" w14:textId="77777777" w:rsidR="00DC5086" w:rsidRDefault="00DC5086" w:rsidP="00DC5086">
      <w:pPr>
        <w:wordWrap w:val="0"/>
        <w:spacing w:line="0" w:lineRule="atLeast"/>
        <w:ind w:left="380"/>
        <w:jc w:val="left"/>
        <w:textAlignment w:val="baseline"/>
      </w:pPr>
      <w:r>
        <w:rPr>
          <w:noProof/>
        </w:rPr>
        <w:drawing>
          <wp:inline distT="0" distB="0" distL="0" distR="0" wp14:anchorId="0C3DAA97" wp14:editId="34C61043">
            <wp:extent cx="5486400" cy="1663700"/>
            <wp:effectExtent l="0" t="0" r="0" b="0"/>
            <wp:docPr id="905838680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38680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4E13" w14:textId="77777777" w:rsidR="00DC5086" w:rsidRDefault="00DC5086" w:rsidP="00DC5086">
      <w:pPr>
        <w:wordWrap w:val="0"/>
        <w:spacing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四、实验探究题(第17 题7分,第18题7分,第19题5分,共19分)</w:t>
      </w:r>
    </w:p>
    <w:p w14:paraId="15960DD7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17.(1)A  需要</w:t>
      </w:r>
    </w:p>
    <w:p w14:paraId="389DA9E7" w14:textId="77777777" w:rsidR="00DC5086" w:rsidRDefault="00DC5086" w:rsidP="00DC5086">
      <w:pPr>
        <w:wordWrap w:val="0"/>
        <w:spacing w:before="60" w:line="340" w:lineRule="atLeast"/>
        <w:ind w:left="3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(2)93  B  液化</w:t>
      </w:r>
    </w:p>
    <w:p w14:paraId="138BD09F" w14:textId="77777777" w:rsidR="00DC5086" w:rsidRDefault="00DC5086" w:rsidP="00DC5086">
      <w:pPr>
        <w:wordWrap w:val="0"/>
        <w:spacing w:before="60" w:line="340" w:lineRule="atLeast"/>
        <w:ind w:left="3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(3)低于 c</w:t>
      </w:r>
    </w:p>
    <w:p w14:paraId="75CF2519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18.(1)8.0  同一高度</w:t>
      </w:r>
    </w:p>
    <w:p w14:paraId="26CF18E9" w14:textId="77777777" w:rsidR="00DC5086" w:rsidRDefault="00DC5086" w:rsidP="00DC5086">
      <w:pPr>
        <w:wordWrap w:val="0"/>
        <w:spacing w:before="60" w:line="340" w:lineRule="atLeast"/>
        <w:ind w:left="3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(2)照相机  能</w:t>
      </w:r>
    </w:p>
    <w:p w14:paraId="71FB5A9D" w14:textId="77777777" w:rsidR="00DC5086" w:rsidRDefault="00DC5086" w:rsidP="00DC5086">
      <w:pPr>
        <w:wordWrap w:val="0"/>
        <w:spacing w:before="60" w:line="340" w:lineRule="atLeast"/>
        <w:ind w:left="3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(3)远视 下</w:t>
      </w:r>
    </w:p>
    <w:p w14:paraId="52D02D2C" w14:textId="77777777" w:rsidR="00DC5086" w:rsidRDefault="00DC5086" w:rsidP="00DC5086">
      <w:pPr>
        <w:wordWrap w:val="0"/>
        <w:spacing w:before="60" w:line="340" w:lineRule="atLeast"/>
        <w:ind w:left="3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(4)实</w:t>
      </w:r>
    </w:p>
    <w:p w14:paraId="1761DFCE" w14:textId="77777777" w:rsidR="00DC5086" w:rsidRDefault="00DC5086" w:rsidP="00DC5086">
      <w:pPr>
        <w:wordWrap w:val="0"/>
        <w:spacing w:before="60" w:line="340" w:lineRule="atLeast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19.(1)左</w:t>
      </w:r>
    </w:p>
    <w:p w14:paraId="20D3AE1D" w14:textId="77777777" w:rsidR="00DC5086" w:rsidRDefault="00DC5086" w:rsidP="00DC5086">
      <w:pPr>
        <w:wordWrap w:val="0"/>
        <w:spacing w:before="60" w:line="340" w:lineRule="atLeast"/>
        <w:ind w:left="3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(2)</w:t>
      </w:r>
      <w:proofErr w:type="gramStart"/>
      <w:r>
        <w:rPr>
          <w:rFonts w:ascii="宋体" w:eastAsia="宋体" w:hAnsi="宋体" w:cs="宋体"/>
          <w:color w:val="000000"/>
          <w:sz w:val="25"/>
        </w:rPr>
        <w:t>62  1</w:t>
      </w:r>
      <w:proofErr w:type="gramEnd"/>
      <w:r>
        <w:rPr>
          <w:rFonts w:ascii="宋体" w:eastAsia="宋体" w:hAnsi="宋体" w:cs="宋体"/>
          <w:color w:val="000000"/>
          <w:sz w:val="25"/>
        </w:rPr>
        <w:t>.1×10³</w:t>
      </w:r>
    </w:p>
    <w:p w14:paraId="73CB64ED" w14:textId="77777777" w:rsidR="00DC5086" w:rsidRDefault="00DC5086" w:rsidP="00DC5086">
      <w:pPr>
        <w:wordWrap w:val="0"/>
        <w:spacing w:before="60" w:line="340" w:lineRule="atLeast"/>
        <w:ind w:left="380"/>
        <w:textAlignment w:val="baseline"/>
        <w:rPr>
          <w:sz w:val="25"/>
        </w:rPr>
      </w:pPr>
      <w:r>
        <w:rPr>
          <w:rFonts w:ascii="宋体" w:eastAsia="宋体" w:hAnsi="宋体" w:cs="宋体"/>
          <w:color w:val="000000"/>
          <w:sz w:val="25"/>
        </w:rPr>
        <w:t>(3)偏大</w:t>
      </w:r>
    </w:p>
    <w:p w14:paraId="5CEBC27F" w14:textId="77777777" w:rsidR="00DC5086" w:rsidRDefault="00DC5086" w:rsidP="00DC5086">
      <w:pPr>
        <w:wordWrap w:val="0"/>
        <w:spacing w:line="560" w:lineRule="atLeast"/>
        <w:ind w:left="380"/>
        <w:textAlignment w:val="baseline"/>
      </w:pPr>
      <w:r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sz w:val="22"/>
              </w:rPr>
              <m:t>4</m:t>
            </m:r>
          </m:e>
        </m:d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0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ρ</m:t>
            </m:r>
          </m:e>
          <m:sub>
            <m:r>
              <w:rPr>
                <w:rFonts w:ascii="Cambria Math" w:hAnsi="Cambria Math"/>
                <w:sz w:val="22"/>
              </w:rPr>
              <m:t>水</m:t>
            </m:r>
          </m:sub>
        </m:sSub>
      </m:oMath>
    </w:p>
    <w:p w14:paraId="5B915947" w14:textId="77777777" w:rsidR="00DC5086" w:rsidRDefault="00DC5086" w:rsidP="00DC5086">
      <w:pPr>
        <w:wordWrap w:val="0"/>
        <w:spacing w:before="60" w:line="340" w:lineRule="atLeast"/>
        <w:jc w:val="center"/>
        <w:textAlignment w:val="baseline"/>
        <w:rPr>
          <w:rFonts w:ascii="宋体" w:eastAsia="宋体" w:hAnsi="宋体" w:cs="宋体"/>
          <w:color w:val="000000"/>
          <w:sz w:val="24"/>
        </w:rPr>
      </w:pPr>
    </w:p>
    <w:p w14:paraId="721ADC25" w14:textId="77777777" w:rsidR="00DC5086" w:rsidRDefault="00DC5086" w:rsidP="00DC5086">
      <w:pPr>
        <w:wordWrap w:val="0"/>
        <w:spacing w:before="60" w:line="340" w:lineRule="atLeast"/>
        <w:jc w:val="center"/>
        <w:textAlignment w:val="baseline"/>
        <w:rPr>
          <w:rFonts w:ascii="宋体" w:eastAsia="宋体" w:hAnsi="宋体" w:cs="宋体"/>
          <w:color w:val="000000"/>
          <w:sz w:val="24"/>
        </w:rPr>
      </w:pPr>
    </w:p>
    <w:p w14:paraId="0B7C721A" w14:textId="77777777" w:rsidR="00DC5086" w:rsidRDefault="00DC5086" w:rsidP="00DC5086">
      <w:pPr>
        <w:wordWrap w:val="0"/>
        <w:spacing w:before="60" w:line="340" w:lineRule="atLeast"/>
        <w:jc w:val="center"/>
        <w:textAlignment w:val="baseline"/>
        <w:rPr>
          <w:sz w:val="24"/>
        </w:rPr>
        <w:sectPr w:rsidR="00DC5086" w:rsidSect="0051647A">
          <w:pgSz w:w="11900" w:h="16820"/>
          <w:pgMar w:top="1240" w:right="1420" w:bottom="1240" w:left="1420" w:header="720" w:footer="720" w:gutter="0"/>
          <w:cols w:space="720"/>
        </w:sectPr>
      </w:pPr>
      <w:r>
        <w:rPr>
          <w:rFonts w:ascii="宋体" w:eastAsia="宋体" w:hAnsi="宋体" w:cs="宋体"/>
          <w:color w:val="000000"/>
          <w:sz w:val="24"/>
        </w:rPr>
        <w:t>八年级物理参考答案  第1页( 共2 页)</w:t>
      </w:r>
    </w:p>
    <w:p w14:paraId="40321042" w14:textId="77777777" w:rsidR="00DC5086" w:rsidRDefault="00DC5086" w:rsidP="00DC5086">
      <w:pPr>
        <w:wordWrap w:val="0"/>
        <w:spacing w:line="520" w:lineRule="atLeast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lastRenderedPageBreak/>
        <w:t>五、综合应用题(第20题8分,第21题9分,共 17 分)</w:t>
      </w:r>
    </w:p>
    <w:p w14:paraId="5BA69263" w14:textId="77777777" w:rsidR="00DC5086" w:rsidRDefault="00DC5086" w:rsidP="00DC5086">
      <w:pPr>
        <w:wordWrap w:val="0"/>
        <w:spacing w:line="520" w:lineRule="atLeast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20.解：(1)列车由北京到苏州的运行时间：:t</w:t>
      </w:r>
      <w:r>
        <w:rPr>
          <w:rFonts w:ascii="Times New Roman" w:eastAsia="宋体" w:hAnsi="Times New Roman" w:cs="Times New Roman"/>
          <w:color w:val="000000"/>
          <w:sz w:val="22"/>
        </w:rPr>
        <w:t>₁</w:t>
      </w:r>
      <w:r>
        <w:rPr>
          <w:rFonts w:ascii="宋体" w:eastAsia="宋体" w:hAnsi="宋体" w:cs="宋体"/>
          <w:color w:val="000000"/>
          <w:sz w:val="22"/>
        </w:rPr>
        <w:t>=16:22-8:22=8h</w:t>
      </w:r>
      <w:r>
        <w:rPr>
          <w:rFonts w:ascii="MS Gothic" w:eastAsia="MS Gothic" w:hAnsi="MS Gothic" w:cs="MS Gothic" w:hint="eastAsia"/>
          <w:color w:val="000000"/>
          <w:sz w:val="22"/>
        </w:rPr>
        <w:t>⋯⋯⋯⋯⋯⋯⋯⋯⋯</w:t>
      </w:r>
      <w:r>
        <w:rPr>
          <w:rFonts w:ascii="宋体" w:eastAsia="宋体" w:hAnsi="宋体" w:cs="宋体"/>
          <w:color w:val="000000"/>
          <w:sz w:val="22"/>
        </w:rPr>
        <w:t>1分</w:t>
      </w:r>
    </w:p>
    <w:p w14:paraId="204AB4B6" w14:textId="77777777" w:rsidR="00DC5086" w:rsidRDefault="00DC5086" w:rsidP="00DC5086">
      <w:pPr>
        <w:wordWrap w:val="0"/>
        <w:spacing w:line="520" w:lineRule="atLeast"/>
        <w:ind w:left="360"/>
        <w:textAlignment w:val="baseline"/>
        <w:rPr>
          <w:sz w:val="23"/>
        </w:rPr>
      </w:pPr>
      <w:r>
        <w:rPr>
          <w:rFonts w:ascii="宋体" w:eastAsia="宋体" w:hAnsi="宋体" w:cs="宋体"/>
          <w:color w:val="000000"/>
          <w:sz w:val="23"/>
        </w:rPr>
        <w:t>北京到苏州的路程：</w:t>
      </w:r>
      <w:r>
        <w:t xml:space="preserve"> </w:t>
      </w:r>
      <m:oMath>
        <m:r>
          <w:rPr>
            <w:rFonts w:ascii="Cambria Math" w:hAnsi="Cambria Math"/>
            <w:sz w:val="22"/>
          </w:rPr>
          <m:t>s₁=1224km</m:t>
        </m:r>
      </m:oMath>
    </w:p>
    <w:p w14:paraId="6D036E4D" w14:textId="77777777" w:rsidR="00DC5086" w:rsidRDefault="00DC5086" w:rsidP="00DC5086">
      <w:pPr>
        <w:wordWrap w:val="0"/>
        <w:spacing w:line="520" w:lineRule="atLeast"/>
        <w:ind w:left="360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则列车由北京到苏州的平均速度：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22"/>
              </w:rPr>
              <m:t>1224km</m:t>
            </m:r>
          </m:num>
          <m:den>
            <m:r>
              <w:rPr>
                <w:rFonts w:ascii="Cambria Math" w:hAnsi="Cambria Math"/>
                <w:sz w:val="22"/>
              </w:rPr>
              <m:t>8</m:t>
            </m:r>
            <m:r>
              <w:rPr>
                <w:rFonts w:ascii="Cambria Math" w:hAnsi="Cambria Math"/>
                <w:sz w:val="22"/>
              </w:rPr>
              <m:t>h</m:t>
            </m:r>
          </m:den>
        </m:f>
        <m:r>
          <w:rPr>
            <w:rFonts w:ascii="Cambria Math" w:hAnsi="Cambria Math"/>
            <w:sz w:val="22"/>
          </w:rPr>
          <m:t>=153km/h</m:t>
        </m:r>
      </m:oMath>
      <w:r>
        <w:rPr>
          <w:rFonts w:ascii="宋体" w:eastAsia="宋体" w:hAnsi="宋体" w:cs="宋体"/>
          <w:color w:val="000000"/>
          <w:sz w:val="22"/>
        </w:rPr>
        <w:t>……………………1分</w:t>
      </w:r>
    </w:p>
    <w:p w14:paraId="37AB650D" w14:textId="77777777" w:rsidR="00DC5086" w:rsidRDefault="00DC5086" w:rsidP="00DC5086">
      <w:pPr>
        <w:wordWrap w:val="0"/>
        <w:spacing w:line="520" w:lineRule="atLeast"/>
        <w:ind w:left="360"/>
        <w:textAlignment w:val="baseline"/>
      </w:pPr>
      <w:r>
        <w:rPr>
          <w:rFonts w:ascii="宋体" w:eastAsia="宋体" w:hAnsi="宋体" w:cs="宋体"/>
          <w:color w:val="000000"/>
        </w:rPr>
        <w:t>(2)①列车通过大桥行驶的路程:s=</w:t>
      </w:r>
      <w:proofErr w:type="spellStart"/>
      <w:r>
        <w:rPr>
          <w:rFonts w:ascii="宋体" w:eastAsia="宋体" w:hAnsi="宋体" w:cs="宋体"/>
          <w:color w:val="000000"/>
        </w:rPr>
        <w:t>vt</w:t>
      </w:r>
      <w:proofErr w:type="spellEnd"/>
      <w:r>
        <w:rPr>
          <w:rFonts w:ascii="Times New Roman" w:eastAsia="宋体" w:hAnsi="Times New Roman" w:cs="Times New Roman"/>
          <w:color w:val="000000"/>
        </w:rPr>
        <w:t>₂</w:t>
      </w:r>
      <w:r>
        <w:rPr>
          <w:rFonts w:ascii="宋体" w:eastAsia="宋体" w:hAnsi="宋体" w:cs="宋体"/>
          <w:color w:val="000000"/>
        </w:rPr>
        <w:t>=30m/s</w:t>
      </w:r>
      <w:r>
        <w:rPr>
          <w:rFonts w:ascii="宋体" w:eastAsia="宋体" w:hAnsi="宋体" w:cs="宋体" w:hint="eastAsia"/>
          <w:color w:val="000000"/>
        </w:rPr>
        <w:t>×</w:t>
      </w:r>
      <w:r>
        <w:rPr>
          <w:rFonts w:ascii="宋体" w:eastAsia="宋体" w:hAnsi="宋体" w:cs="宋体"/>
          <w:color w:val="000000"/>
        </w:rPr>
        <w:t>72s=2160m</w:t>
      </w:r>
      <w:r>
        <w:rPr>
          <w:rFonts w:ascii="MS Gothic" w:eastAsia="MS Gothic" w:hAnsi="MS Gothic" w:cs="MS Gothic" w:hint="eastAsia"/>
          <w:color w:val="000000"/>
        </w:rPr>
        <w:t>⋯⋯⋯⋯⋯⋯⋯⋯</w:t>
      </w:r>
      <w:r>
        <w:rPr>
          <w:rFonts w:ascii="宋体" w:eastAsia="宋体" w:hAnsi="宋体" w:cs="宋体"/>
          <w:color w:val="000000"/>
        </w:rPr>
        <w:t>1分</w:t>
      </w:r>
    </w:p>
    <w:p w14:paraId="45507EE9" w14:textId="77777777" w:rsidR="00DC5086" w:rsidRDefault="00DC5086" w:rsidP="00DC5086">
      <w:pPr>
        <w:wordWrap w:val="0"/>
        <w:spacing w:line="520" w:lineRule="atLeast"/>
        <w:ind w:left="360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大桥长：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</w:rPr>
              <m:t>稀</m:t>
            </m:r>
          </m:sub>
        </m:sSub>
        <m:r>
          <w:rPr>
            <w:rFonts w:ascii="Cambria Math" w:hAnsi="Cambria Math"/>
            <w:sz w:val="22"/>
          </w:rPr>
          <m:t>=s-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</w:rPr>
              <m:t>否</m:t>
            </m:r>
          </m:sub>
        </m:sSub>
        <m:r>
          <w:rPr>
            <w:rFonts w:ascii="Cambria Math" w:hAnsi="Cambria Math"/>
            <w:sz w:val="22"/>
          </w:rPr>
          <m:t>=2160m-360m=1800m</m:t>
        </m:r>
      </m:oMath>
      <w:r>
        <w:rPr>
          <w:rFonts w:ascii="宋体" w:eastAsia="宋体" w:hAnsi="宋体" w:cs="宋体"/>
          <w:color w:val="000000"/>
          <w:sz w:val="22"/>
        </w:rPr>
        <w:t>…………………………………………1分</w:t>
      </w:r>
    </w:p>
    <w:p w14:paraId="3C218CA8" w14:textId="77777777" w:rsidR="00DC5086" w:rsidRDefault="00DC5086" w:rsidP="00DC5086">
      <w:pPr>
        <w:wordWrap w:val="0"/>
        <w:spacing w:line="520" w:lineRule="atLeast"/>
        <w:ind w:left="360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②列车全部在大桥上行驶的路程：s'=L桥-L车=1800m-360m=1440m……</w:t>
      </w:r>
      <w:proofErr w:type="gramStart"/>
      <w:r>
        <w:rPr>
          <w:rFonts w:ascii="宋体" w:eastAsia="宋体" w:hAnsi="宋体" w:cs="宋体"/>
          <w:color w:val="000000"/>
          <w:sz w:val="22"/>
        </w:rPr>
        <w:t>…</w:t>
      </w:r>
      <w:proofErr w:type="gramEnd"/>
      <w:r>
        <w:rPr>
          <w:rFonts w:ascii="宋体" w:eastAsia="宋体" w:hAnsi="宋体" w:cs="宋体"/>
          <w:color w:val="000000"/>
          <w:sz w:val="22"/>
        </w:rPr>
        <w:t>1分</w:t>
      </w:r>
    </w:p>
    <w:p w14:paraId="6E1DE4F7" w14:textId="77777777" w:rsidR="00DC5086" w:rsidRDefault="00DC5086" w:rsidP="00DC5086">
      <w:pPr>
        <w:wordWrap w:val="0"/>
        <w:spacing w:line="520" w:lineRule="atLeast"/>
        <w:ind w:left="360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列车全部在大桥上的时间：</w:t>
      </w:r>
      <w: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t</m:t>
            </m:r>
          </m:e>
          <m:sup>
            <m:r>
              <w:rPr>
                <w:rFonts w:ascii="Cambria Math" w:hAnsi="Cambria Math"/>
                <w:sz w:val="22"/>
              </w:rPr>
              <m:t>'</m:t>
            </m:r>
          </m:sup>
        </m:sSup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'</m:t>
                </m:r>
              </m:sup>
            </m:sSup>
          </m:num>
          <m:den>
            <m:r>
              <w:rPr>
                <w:rFonts w:ascii="Cambria Math" w:hAnsi="Cambria Math"/>
                <w:sz w:val="22"/>
              </w:rPr>
              <m:t>v</m:t>
            </m:r>
          </m:den>
        </m:f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22"/>
              </w:rPr>
              <m:t>1440m</m:t>
            </m:r>
          </m:num>
          <m:den>
            <m:r>
              <w:rPr>
                <w:rFonts w:ascii="Cambria Math" w:hAnsi="Cambria Math"/>
                <w:sz w:val="22"/>
              </w:rPr>
              <m:t>30m/s</m:t>
            </m:r>
          </m:den>
        </m:f>
        <m:r>
          <w:rPr>
            <w:rFonts w:ascii="Cambria Math" w:hAnsi="Cambria Math"/>
            <w:sz w:val="22"/>
          </w:rPr>
          <m:t>=48s</m:t>
        </m:r>
      </m:oMath>
      <w:r>
        <w:rPr>
          <w:rFonts w:ascii="MS Gothic" w:eastAsia="MS Gothic" w:hAnsi="MS Gothic" w:cs="MS Gothic" w:hint="eastAsia"/>
          <w:color w:val="000000"/>
          <w:sz w:val="22"/>
        </w:rPr>
        <w:t>⋯⋯⋯⋯⋯⋯⋯⋯⋯⋯⋯⋯⋯⋯</w:t>
      </w:r>
      <w:r>
        <w:rPr>
          <w:rFonts w:ascii="宋体" w:eastAsia="宋体" w:hAnsi="宋体" w:cs="宋体"/>
          <w:color w:val="000000"/>
          <w:sz w:val="22"/>
        </w:rPr>
        <w:t>1分</w:t>
      </w:r>
    </w:p>
    <w:p w14:paraId="0BE5D311" w14:textId="77777777" w:rsidR="00DC5086" w:rsidRDefault="00DC5086" w:rsidP="00DC5086">
      <w:pPr>
        <w:wordWrap w:val="0"/>
        <w:spacing w:line="520" w:lineRule="atLeast"/>
        <w:ind w:left="360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③坐在列车上的一名乘客通过大桥的时间：</w:t>
      </w:r>
      <w:r>
        <w:t xml:space="preserve"> </w:t>
      </w:r>
      <m:oMath>
        <m:r>
          <w:rPr>
            <w:rFonts w:ascii="Cambria Math" w:hAnsi="Cambria Math"/>
            <w:sz w:val="22"/>
          </w:rPr>
          <m:t>t=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稀</m:t>
                </m:r>
              </m:sub>
            </m:sSub>
          </m:num>
          <m:den>
            <m:r>
              <w:rPr>
                <w:rFonts w:ascii="Cambria Math" w:hAnsi="Cambria Math"/>
                <w:sz w:val="22"/>
              </w:rPr>
              <m:t>v</m:t>
            </m:r>
          </m:den>
        </m:f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22"/>
              </w:rPr>
              <m:t>1800m</m:t>
            </m:r>
          </m:num>
          <m:den>
            <m:r>
              <w:rPr>
                <w:rFonts w:ascii="Cambria Math" w:hAnsi="Cambria Math"/>
                <w:sz w:val="22"/>
              </w:rPr>
              <m:t>30m/s</m:t>
            </m:r>
          </m:den>
        </m:f>
        <m:r>
          <w:rPr>
            <w:rFonts w:ascii="Cambria Math" w:hAnsi="Cambria Math"/>
            <w:sz w:val="22"/>
          </w:rPr>
          <m:t>=60s</m:t>
        </m:r>
      </m:oMath>
      <w:r>
        <w:rPr>
          <w:rFonts w:ascii="MS Gothic" w:eastAsia="MS Gothic" w:hAnsi="MS Gothic" w:cs="MS Gothic" w:hint="eastAsia"/>
          <w:color w:val="000000"/>
          <w:sz w:val="22"/>
        </w:rPr>
        <w:t>⋯⋯⋯⋯⋯⋯⋯</w:t>
      </w:r>
      <w:r>
        <w:rPr>
          <w:rFonts w:ascii="宋体" w:eastAsia="宋体" w:hAnsi="宋体" w:cs="宋体"/>
          <w:color w:val="000000"/>
          <w:sz w:val="22"/>
        </w:rPr>
        <w:t>2分</w:t>
      </w:r>
    </w:p>
    <w:p w14:paraId="0ADEE60E" w14:textId="77777777" w:rsidR="00DC5086" w:rsidRDefault="00DC5086" w:rsidP="00DC5086">
      <w:pPr>
        <w:wordWrap w:val="0"/>
        <w:spacing w:line="520" w:lineRule="atLeast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21.解:(1)溢出水的体积: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高温</m:t>
            </m:r>
          </m:sub>
        </m:sSub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汤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水</m:t>
                </m:r>
              </m:sub>
            </m:sSub>
          </m:den>
        </m:f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22"/>
              </w:rPr>
              <m:t>46.9g</m:t>
            </m:r>
          </m:num>
          <m:den>
            <m:r>
              <w:rPr>
                <w:rFonts w:ascii="Cambria Math" w:hAnsi="Cambria Math"/>
                <w:sz w:val="22"/>
              </w:rPr>
              <m:t>1g/c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</w:rPr>
          <m:t>=46.9c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m</m:t>
            </m:r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</m:oMath>
      <w:r>
        <w:rPr>
          <w:rFonts w:ascii="宋体" w:eastAsia="宋体" w:hAnsi="宋体" w:cs="宋体"/>
          <w:color w:val="000000"/>
          <w:sz w:val="22"/>
        </w:rPr>
        <w:t>………………………………3分</w:t>
      </w:r>
    </w:p>
    <w:p w14:paraId="242C6760" w14:textId="77777777" w:rsidR="00DC5086" w:rsidRDefault="00DC5086" w:rsidP="00DC5086">
      <w:pPr>
        <w:wordWrap w:val="0"/>
        <w:spacing w:line="520" w:lineRule="atLeast"/>
        <w:ind w:left="360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(2)因为磨钮浸没在水中，所以磨钮的体积：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圆锥侧</m:t>
            </m:r>
          </m:sub>
        </m:sSub>
        <m:r>
          <w:rPr>
            <w:rFonts w:ascii="Cambria Math" w:hAnsi="Cambria Math"/>
            <w:sz w:val="22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棱锥侧</m:t>
            </m:r>
          </m:sub>
        </m:sSub>
        <m:r>
          <w:rPr>
            <w:rFonts w:ascii="Cambria Math" w:hAnsi="Cambria Math"/>
            <w:sz w:val="22"/>
          </w:rPr>
          <m:t>=46.9c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m</m:t>
            </m:r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</m:oMath>
      <w:r>
        <w:rPr>
          <w:rFonts w:ascii="MS Gothic" w:eastAsia="MS Gothic" w:hAnsi="MS Gothic" w:cs="MS Gothic" w:hint="eastAsia"/>
          <w:color w:val="000000"/>
          <w:sz w:val="22"/>
        </w:rPr>
        <w:t>⋯⋯⋯⋯⋯⋯⋯</w:t>
      </w:r>
      <w:r>
        <w:rPr>
          <w:rFonts w:ascii="宋体" w:eastAsia="宋体" w:hAnsi="宋体" w:cs="宋体"/>
          <w:color w:val="000000"/>
          <w:sz w:val="22"/>
        </w:rPr>
        <w:t>1分</w:t>
      </w:r>
    </w:p>
    <w:p w14:paraId="5686A1DE" w14:textId="77777777" w:rsidR="00DC5086" w:rsidRDefault="00DC5086" w:rsidP="00DC5086">
      <w:pPr>
        <w:wordWrap w:val="0"/>
        <w:spacing w:line="520" w:lineRule="atLeast"/>
        <w:ind w:left="360"/>
        <w:textAlignment w:val="baseline"/>
        <w:rPr>
          <w:sz w:val="22"/>
        </w:rPr>
      </w:pPr>
      <w:proofErr w:type="gramStart"/>
      <w:r>
        <w:rPr>
          <w:rFonts w:ascii="宋体" w:eastAsia="宋体" w:hAnsi="宋体" w:cs="宋体"/>
          <w:color w:val="000000"/>
          <w:sz w:val="22"/>
        </w:rPr>
        <w:t>砚</w:t>
      </w:r>
      <w:proofErr w:type="gramEnd"/>
      <w:r>
        <w:rPr>
          <w:rFonts w:ascii="宋体" w:eastAsia="宋体" w:hAnsi="宋体" w:cs="宋体"/>
          <w:color w:val="000000"/>
          <w:sz w:val="22"/>
        </w:rPr>
        <w:t>材料的密度：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ρ</m:t>
            </m:r>
          </m:e>
          <m:sub>
            <m:f>
              <m:fPr>
                <m:type m:val="lin"/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22"/>
                  </w:rPr>
                  <m:t>4</m:t>
                </m:r>
              </m:den>
            </m:f>
          </m:sub>
        </m:sSub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圆锥侧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圆锥侧</m:t>
                </m:r>
              </m:sub>
            </m:sSub>
          </m:den>
        </m:f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22"/>
              </w:rPr>
              <m:t>140.7g</m:t>
            </m:r>
          </m:num>
          <m:den>
            <m:r>
              <w:rPr>
                <w:rFonts w:ascii="Cambria Math" w:hAnsi="Cambria Math"/>
                <w:sz w:val="22"/>
              </w:rPr>
              <m:t>46.9c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</w:rPr>
          <m:t>=3g/c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m</m:t>
            </m:r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</m:oMath>
      <w:r>
        <w:rPr>
          <w:rFonts w:ascii="宋体" w:eastAsia="宋体" w:hAnsi="宋体" w:cs="宋体"/>
          <w:color w:val="000000"/>
          <w:sz w:val="22"/>
        </w:rPr>
        <w:t>………………………………………2分</w:t>
      </w:r>
    </w:p>
    <w:p w14:paraId="05FCB33E" w14:textId="77777777" w:rsidR="00DC5086" w:rsidRDefault="00DC5086" w:rsidP="00DC5086">
      <w:pPr>
        <w:wordWrap w:val="0"/>
        <w:spacing w:line="820" w:lineRule="atLeast"/>
        <w:ind w:left="360"/>
        <w:textAlignment w:val="baseline"/>
        <w:rPr>
          <w:sz w:val="22"/>
        </w:rPr>
      </w:pPr>
      <w:r>
        <w:rPr>
          <w:rFonts w:ascii="宋体" w:eastAsia="宋体" w:hAnsi="宋体" w:cs="宋体"/>
          <w:color w:val="000000"/>
          <w:sz w:val="22"/>
        </w:rPr>
        <w:t>(3)该砚台所用材料的体积：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</w:rPr>
              <m:t>放</m:t>
            </m:r>
          </m:sub>
        </m:sSub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吸浴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2"/>
                  </w:rPr>
                  <m:t>梯</m:t>
                </m:r>
              </m:sub>
            </m:sSub>
          </m:den>
        </m:f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22"/>
              </w:rPr>
              <m:t>159g</m:t>
            </m:r>
          </m:num>
          <m:den>
            <m:r>
              <w:rPr>
                <w:rFonts w:ascii="Cambria Math" w:hAnsi="Cambria Math"/>
                <w:sz w:val="22"/>
              </w:rPr>
              <m:t>3g⟨c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</w:rPr>
          <m:t>=53c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m</m:t>
            </m:r>
          </m:e>
          <m:sup>
            <m:r>
              <w:rPr>
                <w:rFonts w:ascii="Cambria Math" w:hAnsi="Cambria Math"/>
                <w:sz w:val="22"/>
              </w:rPr>
              <m:t>3</m:t>
            </m:r>
          </m:sup>
        </m:sSup>
      </m:oMath>
      <w:r>
        <w:rPr>
          <w:rFonts w:ascii="MS Gothic" w:eastAsia="MS Gothic" w:hAnsi="MS Gothic" w:cs="MS Gothic" w:hint="eastAsia"/>
          <w:color w:val="000000"/>
          <w:sz w:val="22"/>
        </w:rPr>
        <w:t>⋯⋯⋯⋯⋯⋯⋯⋯⋯⋯</w:t>
      </w:r>
      <w:r>
        <w:rPr>
          <w:rFonts w:ascii="宋体" w:eastAsia="宋体" w:hAnsi="宋体" w:cs="宋体"/>
          <w:color w:val="000000"/>
          <w:sz w:val="22"/>
        </w:rPr>
        <w:t>3分</w:t>
      </w:r>
    </w:p>
    <w:p w14:paraId="4A751316" w14:textId="77777777" w:rsidR="00DC5086" w:rsidRDefault="00DC5086" w:rsidP="00DC5086">
      <w:pPr>
        <w:wordWrap w:val="0"/>
        <w:spacing w:line="340" w:lineRule="exact"/>
        <w:textAlignment w:val="baseline"/>
        <w:rPr>
          <w:sz w:val="24"/>
        </w:rPr>
      </w:pPr>
    </w:p>
    <w:p w14:paraId="086A0A5D" w14:textId="77777777" w:rsidR="00DC5086" w:rsidRDefault="00DC5086" w:rsidP="00DC5086">
      <w:pPr>
        <w:wordWrap w:val="0"/>
        <w:spacing w:line="340" w:lineRule="exact"/>
        <w:textAlignment w:val="baseline"/>
        <w:rPr>
          <w:sz w:val="24"/>
        </w:rPr>
      </w:pPr>
    </w:p>
    <w:p w14:paraId="671C3D51" w14:textId="77777777" w:rsidR="00DC5086" w:rsidRDefault="00DC5086" w:rsidP="00DC5086">
      <w:pPr>
        <w:wordWrap w:val="0"/>
        <w:spacing w:line="340" w:lineRule="exact"/>
        <w:textAlignment w:val="baseline"/>
        <w:rPr>
          <w:sz w:val="24"/>
        </w:rPr>
      </w:pPr>
    </w:p>
    <w:p w14:paraId="41693AB8" w14:textId="77777777" w:rsidR="00DC5086" w:rsidRDefault="00DC5086" w:rsidP="00DC5086">
      <w:pPr>
        <w:wordWrap w:val="0"/>
        <w:spacing w:line="340" w:lineRule="exact"/>
        <w:textAlignment w:val="baseline"/>
        <w:rPr>
          <w:sz w:val="24"/>
        </w:rPr>
      </w:pPr>
    </w:p>
    <w:p w14:paraId="7CFE8D11" w14:textId="77777777" w:rsidR="00DC5086" w:rsidRDefault="00DC5086" w:rsidP="00DC5086">
      <w:pPr>
        <w:wordWrap w:val="0"/>
        <w:spacing w:line="340" w:lineRule="exact"/>
        <w:textAlignment w:val="baseline"/>
        <w:rPr>
          <w:sz w:val="24"/>
        </w:rPr>
      </w:pPr>
    </w:p>
    <w:p w14:paraId="4C76B86A" w14:textId="77777777" w:rsidR="00DC5086" w:rsidRDefault="00DC5086" w:rsidP="00DC5086">
      <w:pPr>
        <w:wordWrap w:val="0"/>
        <w:spacing w:line="340" w:lineRule="exact"/>
        <w:textAlignment w:val="baseline"/>
        <w:rPr>
          <w:sz w:val="24"/>
        </w:rPr>
      </w:pPr>
    </w:p>
    <w:p w14:paraId="02796E67" w14:textId="77777777" w:rsidR="00DC5086" w:rsidRPr="00DC5086" w:rsidRDefault="00DC5086" w:rsidP="00BA4BBD">
      <w:pPr>
        <w:spacing w:line="360" w:lineRule="auto"/>
        <w:jc w:val="center"/>
        <w:rPr>
          <w:rFonts w:ascii="宋体" w:eastAsia="宋体" w:hAnsi="宋体" w:hint="eastAsia"/>
          <w:b/>
          <w:bCs/>
          <w:color w:val="FF0000"/>
          <w:sz w:val="28"/>
          <w:szCs w:val="28"/>
        </w:rPr>
      </w:pPr>
    </w:p>
    <w:sectPr w:rsidR="00DC5086" w:rsidRPr="00DC5086" w:rsidSect="0051647A">
      <w:footerReference w:type="default" r:id="rId21"/>
      <w:pgSz w:w="11900" w:h="16820"/>
      <w:pgMar w:top="1134" w:right="1134" w:bottom="1134" w:left="1134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F1A60" w14:textId="77777777" w:rsidR="0051647A" w:rsidRDefault="0051647A" w:rsidP="00BA4BBD">
      <w:r>
        <w:separator/>
      </w:r>
    </w:p>
  </w:endnote>
  <w:endnote w:type="continuationSeparator" w:id="0">
    <w:p w14:paraId="08E85F68" w14:textId="77777777" w:rsidR="0051647A" w:rsidRDefault="0051647A" w:rsidP="00BA4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943E6" w14:textId="322DA5F2" w:rsidR="00000000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  <w14:ligatures w14:val="none"/>
      </w:rPr>
    </w:pPr>
    <w:r>
      <w:rPr>
        <w:color w:val="FFFFFF"/>
        <w:sz w:val="2"/>
        <w:szCs w:val="2"/>
      </w:rPr>
      <w:pict w14:anchorId="749BCB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BA4BBD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17D12946" wp14:editId="0C624CEC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755573821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  <w14:ligatures w14:val="none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B5BA7" w14:textId="77777777" w:rsidR="0051647A" w:rsidRDefault="0051647A" w:rsidP="00BA4BBD">
      <w:r>
        <w:separator/>
      </w:r>
    </w:p>
  </w:footnote>
  <w:footnote w:type="continuationSeparator" w:id="0">
    <w:p w14:paraId="267074E8" w14:textId="77777777" w:rsidR="0051647A" w:rsidRDefault="0051647A" w:rsidP="00BA4B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D81"/>
    <w:rsid w:val="0051647A"/>
    <w:rsid w:val="00BA4BBD"/>
    <w:rsid w:val="00D82D81"/>
    <w:rsid w:val="00DC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CC6A36"/>
  <w15:chartTrackingRefBased/>
  <w15:docId w15:val="{FEBA38B5-78F5-4271-A85C-25983B9A5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4B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B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A4BB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A4B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A4B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794</Words>
  <Characters>4529</Characters>
  <Application>Microsoft Office Word</Application>
  <DocSecurity>0</DocSecurity>
  <Lines>37</Lines>
  <Paragraphs>10</Paragraphs>
  <ScaleCrop>false</ScaleCrop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2024-02-20T01:17:00Z</dcterms:created>
  <dcterms:modified xsi:type="dcterms:W3CDTF">2024-02-20T01:17:00Z</dcterms:modified>
</cp:coreProperties>
</file>