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43EE2" w14:textId="4C039090" w:rsidR="00BC4DC9" w:rsidRPr="001B41FD" w:rsidRDefault="00000000" w:rsidP="00B53878">
      <w:pPr>
        <w:spacing w:line="360" w:lineRule="auto"/>
        <w:jc w:val="center"/>
        <w:rPr>
          <w:rFonts w:hint="eastAsia"/>
          <w:color w:val="FF0000"/>
        </w:rPr>
      </w:pPr>
      <w:r w:rsidRPr="001B41FD">
        <w:rPr>
          <w:rFonts w:eastAsia="Times New Roman" w:hAnsi="Times New Roman"/>
          <w:b/>
          <w:color w:val="FF0000"/>
          <w:sz w:val="32"/>
        </w:rPr>
        <w:t>2024-2025</w:t>
      </w:r>
      <w:r w:rsidRPr="001B41FD">
        <w:rPr>
          <w:rFonts w:ascii="宋体" w:cs="宋体"/>
          <w:b/>
          <w:color w:val="FF0000"/>
          <w:sz w:val="32"/>
        </w:rPr>
        <w:t>学年江西省南昌市</w:t>
      </w:r>
      <w:proofErr w:type="gramStart"/>
      <w:r w:rsidRPr="001B41FD">
        <w:rPr>
          <w:rFonts w:ascii="宋体" w:cs="宋体"/>
          <w:b/>
          <w:color w:val="FF0000"/>
          <w:sz w:val="32"/>
        </w:rPr>
        <w:t>雷式学校九</w:t>
      </w:r>
      <w:proofErr w:type="gramEnd"/>
      <w:r w:rsidRPr="001B41FD">
        <w:rPr>
          <w:rFonts w:ascii="宋体" w:cs="宋体"/>
          <w:b/>
          <w:color w:val="FF0000"/>
          <w:sz w:val="32"/>
        </w:rPr>
        <w:t>年级（上）</w:t>
      </w:r>
      <w:r w:rsidR="001B41FD" w:rsidRPr="001B41FD">
        <w:rPr>
          <w:rFonts w:eastAsia="Times New Roman" w:hAnsi="Times New Roman"/>
          <w:b/>
          <w:color w:val="FF0000"/>
          <w:sz w:val="32"/>
        </w:rPr>
        <w:t>10</w:t>
      </w:r>
      <w:r w:rsidR="001B41FD" w:rsidRPr="001B41FD">
        <w:rPr>
          <w:rFonts w:ascii="宋体" w:cs="宋体"/>
          <w:b/>
          <w:color w:val="FF0000"/>
          <w:sz w:val="32"/>
        </w:rPr>
        <w:t>月</w:t>
      </w:r>
      <w:r w:rsidRPr="001B41FD">
        <w:rPr>
          <w:rFonts w:ascii="宋体" w:cs="宋体"/>
          <w:b/>
          <w:color w:val="FF0000"/>
          <w:sz w:val="32"/>
        </w:rPr>
        <w:t>月考物理试卷</w:t>
      </w:r>
      <w:r w:rsidR="001B41FD" w:rsidRPr="001B41FD">
        <w:rPr>
          <w:rFonts w:ascii="宋体" w:cs="宋体" w:hint="eastAsia"/>
          <w:b/>
          <w:color w:val="FF0000"/>
          <w:sz w:val="32"/>
        </w:rPr>
        <w:t>及解析</w:t>
      </w:r>
    </w:p>
    <w:p w14:paraId="55BD53BE"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5B429296"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82c9cd29-b407-40f4-b0f0-7bed6c5a9919"/>
      <w:r>
        <w:rPr>
          <w:rFonts w:ascii="宋体" w:cs="宋体"/>
          <w:kern w:val="0"/>
          <w:szCs w:val="21"/>
        </w:rPr>
        <w:t>用绝缘细绳分别悬挂着两个都带负电的相同轻质小球，其中乙球带的电量比甲球多。当乙球缓慢</w:t>
      </w:r>
      <w:proofErr w:type="gramStart"/>
      <w:r>
        <w:rPr>
          <w:rFonts w:ascii="宋体" w:cs="宋体"/>
          <w:kern w:val="0"/>
          <w:szCs w:val="21"/>
        </w:rPr>
        <w:t>靠近甲</w:t>
      </w:r>
      <w:proofErr w:type="gramEnd"/>
      <w:r>
        <w:rPr>
          <w:rFonts w:ascii="宋体" w:cs="宋体"/>
          <w:kern w:val="0"/>
          <w:szCs w:val="21"/>
        </w:rPr>
        <w:t>球时，会出现以下哪种情形</w:t>
      </w:r>
      <w:r>
        <w:rPr>
          <w:rFonts w:eastAsia="Times New Roman" w:hAnsi="Times New Roman"/>
          <w:kern w:val="0"/>
          <w:szCs w:val="21"/>
        </w:rPr>
        <w:t>(    )</w:t>
      </w:r>
      <w:bookmarkEnd w:id="0"/>
    </w:p>
    <w:p w14:paraId="23FE7A48"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420E80C" wp14:editId="4D72D2C6">
            <wp:extent cx="819150" cy="11620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19150" cy="11620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90CDB88" wp14:editId="0D4ED5F0">
            <wp:extent cx="838200" cy="11430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38200" cy="11430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4721063" wp14:editId="46EB6248">
            <wp:extent cx="809625" cy="1076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09625" cy="10763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F264676" wp14:editId="0A6A02B3">
            <wp:extent cx="971550" cy="11620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71550" cy="1162050"/>
                    </a:xfrm>
                    <a:prstGeom prst="rect">
                      <a:avLst/>
                    </a:prstGeom>
                    <a:noFill/>
                    <a:ln>
                      <a:noFill/>
                    </a:ln>
                  </pic:spPr>
                </pic:pic>
              </a:graphicData>
            </a:graphic>
          </wp:inline>
        </w:drawing>
      </w:r>
    </w:p>
    <w:p w14:paraId="74A5E44F"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90a01018-1b44-40e1-9cf0-810795b20690"/>
      <w:r>
        <w:rPr>
          <w:rFonts w:ascii="宋体" w:cs="宋体"/>
          <w:kern w:val="0"/>
          <w:szCs w:val="21"/>
        </w:rPr>
        <w:t>一本用电常识书中列出了白炽灯的常见故障与检修方法，如表所述，造成此</w:t>
      </w:r>
      <w:proofErr w:type="gramStart"/>
      <w:r>
        <w:rPr>
          <w:rFonts w:ascii="宋体" w:cs="宋体"/>
          <w:kern w:val="0"/>
          <w:szCs w:val="21"/>
        </w:rPr>
        <w:t>“</w:t>
      </w:r>
      <w:proofErr w:type="gramEnd"/>
      <w:r>
        <w:rPr>
          <w:rFonts w:ascii="宋体" w:cs="宋体"/>
          <w:kern w:val="0"/>
          <w:szCs w:val="21"/>
        </w:rPr>
        <w:t>灯泡不亮“故障的共同原因是电路中出现了</w:t>
      </w:r>
      <w:r>
        <w:rPr>
          <w:rFonts w:eastAsia="Times New Roman" w:hAnsi="Times New Roman"/>
          <w:kern w:val="0"/>
          <w:szCs w:val="21"/>
        </w:rPr>
        <w:t>(    )</w:t>
      </w:r>
    </w:p>
    <w:tbl>
      <w:tblPr>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744"/>
        <w:gridCol w:w="3749"/>
        <w:gridCol w:w="2745"/>
      </w:tblGrid>
      <w:tr w:rsidR="00280DFE" w14:paraId="09720595" w14:textId="77777777">
        <w:trPr>
          <w:cantSplit/>
        </w:trPr>
        <w:tc>
          <w:tcPr>
            <w:tcW w:w="2878" w:type="dxa"/>
            <w:tcBorders>
              <w:bottom w:val="inset" w:sz="4" w:space="0" w:color="000000"/>
              <w:right w:val="inset" w:sz="4" w:space="0" w:color="000000"/>
            </w:tcBorders>
            <w:tcMar>
              <w:top w:w="22" w:type="dxa"/>
              <w:left w:w="22" w:type="dxa"/>
              <w:bottom w:w="20" w:type="dxa"/>
              <w:right w:w="20" w:type="dxa"/>
            </w:tcMar>
            <w:vAlign w:val="center"/>
            <w:hideMark/>
          </w:tcPr>
          <w:p w14:paraId="1B34A7D5"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故障现象</w:t>
            </w:r>
          </w:p>
        </w:tc>
        <w:tc>
          <w:tcPr>
            <w:tcW w:w="28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17570B"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可能原因</w:t>
            </w:r>
          </w:p>
        </w:tc>
        <w:tc>
          <w:tcPr>
            <w:tcW w:w="2878" w:type="dxa"/>
            <w:tcBorders>
              <w:left w:val="inset" w:sz="4" w:space="0" w:color="000000"/>
              <w:bottom w:val="inset" w:sz="4" w:space="0" w:color="000000"/>
            </w:tcBorders>
            <w:tcMar>
              <w:top w:w="22" w:type="dxa"/>
              <w:left w:w="20" w:type="dxa"/>
              <w:bottom w:w="20" w:type="dxa"/>
              <w:right w:w="22" w:type="dxa"/>
            </w:tcMar>
            <w:vAlign w:val="center"/>
            <w:hideMark/>
          </w:tcPr>
          <w:p w14:paraId="70731177"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检修方法</w:t>
            </w:r>
          </w:p>
        </w:tc>
      </w:tr>
      <w:tr w:rsidR="00280DFE" w14:paraId="3C729A18"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764CE8A3"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灯泡不亮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85A84D" w14:textId="77777777" w:rsidR="00280DF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r>
              <w:rPr>
                <w:rFonts w:ascii="宋体" w:cs="宋体"/>
                <w:color w:val="000000"/>
                <w:kern w:val="0"/>
                <w:szCs w:val="21"/>
              </w:rPr>
              <w:t>、灯泡的灯丝断了</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596922D"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换新灯泡</w:t>
            </w:r>
          </w:p>
        </w:tc>
      </w:tr>
      <w:tr w:rsidR="00280DFE" w14:paraId="2B512C09" w14:textId="77777777">
        <w:trPr>
          <w:cantSplit/>
        </w:trPr>
        <w:tc>
          <w:tcPr>
            <w:tcW w:w="0" w:type="auto"/>
            <w:vMerge/>
            <w:tcBorders>
              <w:right w:val="inset" w:sz="4" w:space="0" w:color="000000"/>
            </w:tcBorders>
            <w:vAlign w:val="center"/>
            <w:hideMark/>
          </w:tcPr>
          <w:p w14:paraId="138E6B14" w14:textId="77777777" w:rsidR="00280DFE" w:rsidRDefault="00280DFE">
            <w:pPr>
              <w:keepNext/>
              <w:spacing w:line="360" w:lineRule="auto"/>
              <w:rPr>
                <w:rFonts w:ascii="宋体" w:cs="宋体" w:hint="eastAsia"/>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AEA85E" w14:textId="77777777" w:rsidR="00280DFE"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r>
              <w:rPr>
                <w:rFonts w:ascii="宋体" w:cs="宋体"/>
                <w:color w:val="000000"/>
                <w:kern w:val="0"/>
                <w:szCs w:val="21"/>
              </w:rPr>
              <w:t>、灯头内的电线断了</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C7E10A4" w14:textId="77777777" w:rsidR="00280DFE"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换新线并接好</w:t>
            </w:r>
          </w:p>
        </w:tc>
      </w:tr>
      <w:tr w:rsidR="00280DFE" w14:paraId="167A5273" w14:textId="77777777">
        <w:trPr>
          <w:cantSplit/>
        </w:trPr>
        <w:tc>
          <w:tcPr>
            <w:tcW w:w="0" w:type="auto"/>
            <w:vMerge/>
            <w:tcBorders>
              <w:right w:val="inset" w:sz="4" w:space="0" w:color="000000"/>
            </w:tcBorders>
            <w:vAlign w:val="center"/>
            <w:hideMark/>
          </w:tcPr>
          <w:p w14:paraId="6413218B" w14:textId="77777777" w:rsidR="00280DFE" w:rsidRDefault="00280DFE">
            <w:pPr>
              <w:spacing w:line="360" w:lineRule="auto"/>
              <w:rPr>
                <w:rFonts w:ascii="宋体" w:cs="宋体" w:hint="eastAsia"/>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CFACE40" w14:textId="77777777" w:rsidR="00280DFE"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r>
              <w:rPr>
                <w:rFonts w:ascii="宋体" w:cs="宋体"/>
                <w:color w:val="000000"/>
                <w:kern w:val="0"/>
                <w:szCs w:val="21"/>
              </w:rPr>
              <w:t>、灯头、开关等处的接线松动，接触不良</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CC757A6" w14:textId="77777777" w:rsidR="00280DFE" w:rsidRDefault="00000000">
            <w:pPr>
              <w:spacing w:line="360" w:lineRule="auto"/>
              <w:rPr>
                <w:rFonts w:eastAsia="Times New Roman" w:hAnsi="Times New Roman"/>
                <w:color w:val="000000"/>
                <w:kern w:val="0"/>
                <w:sz w:val="24"/>
                <w:szCs w:val="24"/>
              </w:rPr>
            </w:pPr>
            <w:r>
              <w:rPr>
                <w:rFonts w:ascii="宋体" w:cs="宋体"/>
                <w:color w:val="000000"/>
                <w:kern w:val="0"/>
                <w:szCs w:val="21"/>
              </w:rPr>
              <w:t>检查加固</w:t>
            </w:r>
          </w:p>
        </w:tc>
      </w:tr>
      <w:bookmarkEnd w:id="1"/>
    </w:tbl>
    <w:p w14:paraId="6DB9C2C4" w14:textId="77777777" w:rsidR="00280DFE" w:rsidRDefault="00280DFE">
      <w:pPr>
        <w:spacing w:line="360" w:lineRule="auto"/>
        <w:rPr>
          <w:rFonts w:eastAsia="Times New Roman" w:hAnsi="Times New Roman"/>
          <w:kern w:val="0"/>
          <w:sz w:val="24"/>
          <w:szCs w:val="24"/>
        </w:rPr>
      </w:pPr>
    </w:p>
    <w:p w14:paraId="0A71D3DD" w14:textId="77777777" w:rsidR="00280DFE"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短路</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通路</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断路</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支路</w:t>
      </w:r>
    </w:p>
    <w:p w14:paraId="4BD98619"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73966673-7de3-4ef3-bac7-d018f6207f7f"/>
      <w:r>
        <w:rPr>
          <w:rFonts w:ascii="宋体" w:cs="宋体"/>
          <w:kern w:val="0"/>
          <w:szCs w:val="21"/>
        </w:rPr>
        <w:t>如图电路图所示，下列实物连接正确的是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FF63ABC" wp14:editId="4438107E">
            <wp:extent cx="1514729" cy="125742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14729" cy="1257427"/>
                    </a:xfrm>
                    <a:prstGeom prst="rect">
                      <a:avLst/>
                    </a:prstGeom>
                    <a:noFill/>
                    <a:ln>
                      <a:noFill/>
                    </a:ln>
                  </pic:spPr>
                </pic:pic>
              </a:graphicData>
            </a:graphic>
          </wp:inline>
        </w:drawing>
      </w:r>
      <w:bookmarkEnd w:id="2"/>
    </w:p>
    <w:p w14:paraId="72FA4B7D" w14:textId="77777777" w:rsidR="00280DFE"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5DD9594" wp14:editId="10C02683">
            <wp:extent cx="1438529" cy="1343152"/>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38529" cy="1343152"/>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692179A" wp14:editId="1DA048A3">
            <wp:extent cx="1438529" cy="1247902"/>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38529" cy="1247902"/>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90F58F4" wp14:editId="4CD443E9">
            <wp:extent cx="1438529" cy="124790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38529" cy="1247902"/>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63E0F20" wp14:editId="15D6EB0F">
            <wp:extent cx="1438529" cy="124790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38529" cy="1247902"/>
                    </a:xfrm>
                    <a:prstGeom prst="rect">
                      <a:avLst/>
                    </a:prstGeom>
                    <a:noFill/>
                    <a:ln>
                      <a:noFill/>
                    </a:ln>
                  </pic:spPr>
                </pic:pic>
              </a:graphicData>
            </a:graphic>
          </wp:inline>
        </w:drawing>
      </w:r>
    </w:p>
    <w:p w14:paraId="072EF585"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d47560e6-1ddd-49f3-a6d5-b899c10f7dda"/>
      <w:r>
        <w:rPr>
          <w:rFonts w:ascii="宋体" w:cs="宋体"/>
          <w:kern w:val="0"/>
          <w:szCs w:val="21"/>
        </w:rPr>
        <w:t>如图是汽油机一个工作循环的四个冲程，顺序排列正确的是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1046D45" wp14:editId="51E0F391">
            <wp:extent cx="4076700" cy="16859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076700" cy="1685925"/>
                    </a:xfrm>
                    <a:prstGeom prst="rect">
                      <a:avLst/>
                    </a:prstGeom>
                    <a:noFill/>
                    <a:ln>
                      <a:noFill/>
                    </a:ln>
                  </pic:spPr>
                </pic:pic>
              </a:graphicData>
            </a:graphic>
          </wp:inline>
        </w:drawing>
      </w:r>
      <w:bookmarkEnd w:id="3"/>
    </w:p>
    <w:p w14:paraId="2F8DB394" w14:textId="77777777" w:rsidR="00280DFE"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甲乙丙丁</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丁丙乙甲</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丁甲丙乙</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乙丙甲丁</w:t>
      </w:r>
    </w:p>
    <w:p w14:paraId="6A2EFA72" w14:textId="77777777" w:rsidR="00280DFE" w:rsidRDefault="00000000">
      <w:pPr>
        <w:tabs>
          <w:tab w:val="left" w:pos="2310"/>
          <w:tab w:val="left" w:pos="4200"/>
          <w:tab w:val="left" w:pos="6090"/>
        </w:tabs>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74AE4C5"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ae44ddd5-e37c-46f6-a7d4-b209564162af"/>
      <w:r>
        <w:rPr>
          <w:rFonts w:ascii="宋体" w:cs="宋体"/>
          <w:kern w:val="0"/>
          <w:szCs w:val="21"/>
        </w:rPr>
        <w:t>关于电流，下面说法正确的是</w:t>
      </w:r>
      <w:r>
        <w:rPr>
          <w:rFonts w:eastAsia="Times New Roman" w:hAnsi="Times New Roman"/>
          <w:kern w:val="0"/>
          <w:szCs w:val="21"/>
        </w:rPr>
        <w:t>(    )</w:t>
      </w:r>
      <w:bookmarkEnd w:id="4"/>
    </w:p>
    <w:p w14:paraId="03125616" w14:textId="52994F37" w:rsidR="00280DFE" w:rsidRPr="001B41FD" w:rsidRDefault="00000000" w:rsidP="001B41FD">
      <w:pPr>
        <w:spacing w:line="360" w:lineRule="auto"/>
        <w:rPr>
          <w:rFonts w:eastAsiaTheme="minorEastAsia" w:hAnsi="Times New Roman" w:hint="eastAsia"/>
          <w:kern w:val="0"/>
          <w:sz w:val="24"/>
          <w:szCs w:val="24"/>
        </w:rPr>
      </w:pPr>
      <w:r>
        <w:rPr>
          <w:rFonts w:eastAsia="Times New Roman" w:hAnsi="Times New Roman"/>
          <w:kern w:val="0"/>
          <w:szCs w:val="21"/>
        </w:rPr>
        <w:t xml:space="preserve">A. </w:t>
      </w:r>
      <w:r>
        <w:rPr>
          <w:rFonts w:ascii="宋体" w:cs="宋体"/>
          <w:kern w:val="0"/>
          <w:szCs w:val="21"/>
        </w:rPr>
        <w:t>电荷的定向移动形成电流</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必须有电源和闭合回路才能形成持续电流</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电流都是由自由电子定向移动形成的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金属导体中的电流方向与自由电子的定间移动方向相同</w:t>
      </w:r>
    </w:p>
    <w:p w14:paraId="717D4A0E" w14:textId="77777777" w:rsidR="00280DFE"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6E8EE08A"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5" w:name="17c9a388-79fb-4d33-be47-5307bfddb969"/>
      <w:r>
        <w:rPr>
          <w:rFonts w:ascii="宋体" w:cs="宋体"/>
          <w:kern w:val="0"/>
          <w:szCs w:val="21"/>
        </w:rPr>
        <w:t>梳过头发的塑料梳子，由于摩擦会带电，摩擦起电的本质是__________</w:t>
      </w:r>
      <m:oMath>
        <m:r>
          <w:rPr>
            <w:rFonts w:ascii="Cambria Math" w:hAnsi="Cambria Math"/>
          </w:rPr>
          <m:t>(</m:t>
        </m:r>
      </m:oMath>
      <w:r>
        <w:rPr>
          <w:rFonts w:ascii="宋体" w:cs="宋体"/>
          <w:kern w:val="0"/>
          <w:szCs w:val="21"/>
        </w:rPr>
        <w:t>选填“电荷的转移”或“创造了电荷”</w:t>
      </w:r>
      <m:oMath>
        <m:r>
          <w:rPr>
            <w:rFonts w:ascii="Cambria Math" w:hAnsi="Cambria Math"/>
          </w:rPr>
          <m:t>);</m:t>
        </m:r>
      </m:oMath>
      <w:r>
        <w:rPr>
          <w:rFonts w:ascii="宋体" w:cs="宋体"/>
          <w:kern w:val="0"/>
          <w:szCs w:val="21"/>
        </w:rPr>
        <w:t>将带电的梳子接触验电器的金属小球后，金属箔片张开，金属箔片张开的原因是__________。</w:t>
      </w:r>
      <w:bookmarkEnd w:id="5"/>
    </w:p>
    <w:p w14:paraId="7A48FCCC"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8</w:t>
      </w:r>
      <w:r>
        <w:rPr>
          <w:rFonts w:ascii="宋体" w:cs="宋体"/>
          <w:kern w:val="0"/>
          <w:szCs w:val="21"/>
        </w:rPr>
        <w:t>.</w:t>
      </w:r>
      <w:bookmarkStart w:id="6" w:name="a293b44f-51d7-4d9e-a81a-7447430ffc62"/>
      <w:r>
        <w:rPr>
          <w:rFonts w:eastAsia="Times New Roman" w:hAnsi="Times New Roman"/>
          <w:noProof/>
          <w:kern w:val="0"/>
          <w:sz w:val="24"/>
          <w:szCs w:val="24"/>
        </w:rPr>
        <w:drawing>
          <wp:anchor distT="0" distB="0" distL="114300" distR="114300" simplePos="0" relativeHeight="251658240" behindDoc="0" locked="0" layoutInCell="1" allowOverlap="0" wp14:anchorId="6F8B07C2" wp14:editId="43B58E78">
            <wp:simplePos x="0" y="0"/>
            <wp:positionH relativeFrom="column">
              <wp:align>right</wp:align>
            </wp:positionH>
            <wp:positionV relativeFrom="line">
              <wp:posOffset>76200</wp:posOffset>
            </wp:positionV>
            <wp:extent cx="1514475" cy="13620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14475" cy="1362075"/>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2</w:t>
      </w:r>
      <w:r>
        <w:rPr>
          <w:rFonts w:ascii="宋体" w:cs="宋体"/>
          <w:kern w:val="0"/>
          <w:szCs w:val="21"/>
        </w:rPr>
        <w:t>日，嫦娥六号着陆器和上升器组合体成功着陆在月球背面南极</w:t>
      </w:r>
      <w:proofErr w:type="gramStart"/>
      <w:r>
        <w:rPr>
          <w:rFonts w:ascii="宋体" w:cs="宋体"/>
          <w:kern w:val="0"/>
          <w:szCs w:val="21"/>
        </w:rPr>
        <w:t>一</w:t>
      </w:r>
      <w:proofErr w:type="gramEnd"/>
      <w:r>
        <w:rPr>
          <w:rFonts w:ascii="宋体" w:cs="宋体"/>
          <w:kern w:val="0"/>
          <w:szCs w:val="21"/>
        </w:rPr>
        <w:t>艾特肯盆地预选着陆区。如图所示，在降落制动过程中，组合体减速下降，组合体的机械能______</w:t>
      </w:r>
      <m:oMath>
        <m:r>
          <w:rPr>
            <w:rFonts w:ascii="Cambria Math" w:hAnsi="Cambria Math"/>
          </w:rPr>
          <m:t>(</m:t>
        </m:r>
      </m:oMath>
      <w:r>
        <w:rPr>
          <w:rFonts w:ascii="宋体" w:cs="宋体"/>
          <w:kern w:val="0"/>
          <w:szCs w:val="21"/>
        </w:rPr>
        <w:t>选填“变小”、“不变”或“变大”</w:t>
      </w:r>
      <m:oMath>
        <m:r>
          <w:rPr>
            <w:rFonts w:ascii="Cambria Math" w:hAnsi="Cambria Math"/>
          </w:rPr>
          <m:t>)</m:t>
        </m:r>
      </m:oMath>
      <w:r>
        <w:rPr>
          <w:rFonts w:ascii="宋体" w:cs="宋体"/>
          <w:kern w:val="0"/>
          <w:szCs w:val="21"/>
        </w:rPr>
        <w:t>，月球表面的“重力”对组合体______</w:t>
      </w:r>
      <m:oMath>
        <m:r>
          <w:rPr>
            <w:rFonts w:ascii="Cambria Math" w:hAnsi="Cambria Math"/>
          </w:rPr>
          <m:t>(</m:t>
        </m:r>
      </m:oMath>
      <w:r>
        <w:rPr>
          <w:rFonts w:ascii="宋体" w:cs="宋体"/>
          <w:kern w:val="0"/>
          <w:szCs w:val="21"/>
        </w:rPr>
        <w:t>选填“做功”或“不做功”</w:t>
      </w:r>
      <m:oMath>
        <m:r>
          <w:rPr>
            <w:rFonts w:ascii="Cambria Math" w:hAnsi="Cambria Math"/>
          </w:rPr>
          <m:t>)</m:t>
        </m:r>
      </m:oMath>
      <w:r>
        <w:rPr>
          <w:rFonts w:ascii="宋体" w:cs="宋体"/>
          <w:kern w:val="0"/>
          <w:szCs w:val="21"/>
        </w:rPr>
        <w:t>。</w:t>
      </w:r>
      <w:bookmarkEnd w:id="6"/>
    </w:p>
    <w:p w14:paraId="5D172940" w14:textId="77777777" w:rsidR="00280DFE" w:rsidRDefault="00000000">
      <w:pPr>
        <w:spacing w:line="360" w:lineRule="auto"/>
        <w:textAlignment w:val="center"/>
        <w:rPr>
          <w:rFonts w:hint="eastAsia"/>
        </w:rPr>
      </w:pPr>
      <w:r>
        <w:br w:type="textWrapping" w:clear="all"/>
      </w:r>
    </w:p>
    <w:p w14:paraId="5C9661ED"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7" w:name="fff7d79b-fc67-4cf7-85d0-7c499ceff6a8"/>
      <w:r>
        <w:rPr>
          <w:rFonts w:ascii="宋体" w:cs="宋体"/>
          <w:kern w:val="0"/>
          <w:szCs w:val="21"/>
        </w:rPr>
        <w:t>用打气筒给自行车轮胎打气，活塞压缩筒内空气，空气温度升高，这是通过______方法改变内能。打气筒外壁的下部也会热，这是通过______方法改变内能。</w:t>
      </w:r>
      <w:bookmarkEnd w:id="7"/>
    </w:p>
    <w:p w14:paraId="1037AD99"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8" w:name="021a8658-ccce-46d5-97c6-12adaeea5d4e"/>
      <w:r>
        <w:rPr>
          <w:rFonts w:ascii="宋体" w:cs="宋体"/>
          <w:kern w:val="0"/>
          <w:szCs w:val="21"/>
        </w:rPr>
        <w:t>热水放热的“热”是指______；摩擦生热的“热”是指______。</w:t>
      </w:r>
      <m:oMath>
        <m:r>
          <w:rPr>
            <w:rFonts w:ascii="Cambria Math" w:hAnsi="Cambria Math"/>
          </w:rPr>
          <m:t>(</m:t>
        </m:r>
      </m:oMath>
      <w:r>
        <w:rPr>
          <w:rFonts w:ascii="宋体" w:cs="宋体"/>
          <w:kern w:val="0"/>
          <w:szCs w:val="21"/>
        </w:rPr>
        <w:t>选填“内能”温度</w:t>
      </w:r>
      <w:proofErr w:type="gramStart"/>
      <w:r>
        <w:rPr>
          <w:rFonts w:ascii="宋体" w:cs="宋体"/>
          <w:kern w:val="0"/>
          <w:szCs w:val="21"/>
        </w:rPr>
        <w:t>”</w:t>
      </w:r>
      <w:proofErr w:type="gramEnd"/>
      <w:r>
        <w:rPr>
          <w:rFonts w:ascii="宋体" w:cs="宋体"/>
          <w:kern w:val="0"/>
          <w:szCs w:val="21"/>
        </w:rPr>
        <w:t>或“热量”</w:t>
      </w:r>
      <m:oMath>
        <m:r>
          <w:rPr>
            <w:rFonts w:ascii="Cambria Math" w:hAnsi="Cambria Math"/>
          </w:rPr>
          <m:t>)</m:t>
        </m:r>
      </m:oMath>
      <w:bookmarkEnd w:id="8"/>
    </w:p>
    <w:p w14:paraId="430B7AA8"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9" w:name="a9742b39-8eea-4cf6-973a-60404160039c"/>
      <w:r>
        <w:rPr>
          <w:rFonts w:ascii="宋体" w:cs="宋体"/>
          <w:kern w:val="0"/>
          <w:szCs w:val="21"/>
        </w:rPr>
        <w:t>水沸腾时壶盖被顶起，这个过程内能转化为______能，热机的______冲程中能量的转化形式与此相同．</w:t>
      </w:r>
      <w:bookmarkEnd w:id="9"/>
    </w:p>
    <w:p w14:paraId="2A6D6217"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0" w:name="b3d779a0-839c-491b-92b3-103a4d539de1"/>
      <w:r>
        <w:rPr>
          <w:rFonts w:ascii="宋体" w:cs="宋体"/>
          <w:kern w:val="0"/>
          <w:szCs w:val="21"/>
        </w:rPr>
        <w:t>如图甲所示，闭合开关，灯泡会发光，自由电子通过灯泡的定向移动方向是______</w:t>
      </w:r>
      <m:oMath>
        <m:r>
          <w:rPr>
            <w:rFonts w:ascii="Cambria Math" w:hAnsi="Cambria Math"/>
          </w:rPr>
          <m:t>(</m:t>
        </m:r>
      </m:oMath>
      <w:r>
        <w:rPr>
          <w:rFonts w:ascii="宋体" w:cs="宋体"/>
          <w:kern w:val="0"/>
          <w:szCs w:val="21"/>
        </w:rPr>
        <w:t>填“从左向右”或“从右向左”</w:t>
      </w:r>
      <m:oMath>
        <m:r>
          <w:rPr>
            <w:rFonts w:ascii="Cambria Math" w:hAnsi="Cambria Math"/>
          </w:rPr>
          <m:t>)</m:t>
        </m:r>
      </m:oMath>
      <w:r>
        <w:rPr>
          <w:rFonts w:ascii="宋体" w:cs="宋体"/>
          <w:kern w:val="0"/>
          <w:szCs w:val="21"/>
        </w:rPr>
        <w:t>。用一段中间较细的铝箔纸演示短路实验</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，过一会发现铝箔纸较细处燃烧了，该现象</w:t>
      </w:r>
      <w:proofErr w:type="gramStart"/>
      <w:r>
        <w:rPr>
          <w:rFonts w:ascii="宋体" w:cs="宋体"/>
          <w:kern w:val="0"/>
          <w:szCs w:val="21"/>
        </w:rPr>
        <w:t>说明箔铝纸</w:t>
      </w:r>
      <w:proofErr w:type="gramEnd"/>
      <w:r>
        <w:rPr>
          <w:rFonts w:ascii="宋体" w:cs="宋体"/>
          <w:kern w:val="0"/>
          <w:szCs w:val="21"/>
        </w:rPr>
        <w:t>是______</w:t>
      </w:r>
      <m:oMath>
        <m:r>
          <w:rPr>
            <w:rFonts w:ascii="Cambria Math" w:hAnsi="Cambria Math"/>
          </w:rPr>
          <m:t>(</m:t>
        </m:r>
      </m:oMath>
      <w:r>
        <w:rPr>
          <w:rFonts w:ascii="宋体" w:cs="宋体"/>
          <w:kern w:val="0"/>
          <w:szCs w:val="21"/>
        </w:rPr>
        <w:t>填“导体”或“绝缘体”</w:t>
      </w:r>
      <m:oMath>
        <m:r>
          <w:rPr>
            <w:rFonts w:ascii="Cambria Math" w:hAnsi="Cambria Math"/>
          </w:rPr>
          <m:t>)</m:t>
        </m:r>
      </m:oMath>
      <w:r>
        <w:rPr>
          <w:rFonts w:ascii="宋体" w:cs="宋体"/>
          <w:kern w:val="0"/>
          <w:szCs w:val="21"/>
        </w:rPr>
        <w:t>。</w:t>
      </w:r>
      <w:bookmarkEnd w:id="10"/>
    </w:p>
    <w:tbl>
      <w:tblPr>
        <w:tblW w:w="0" w:type="auto"/>
        <w:jc w:val="center"/>
        <w:tblLook w:val="04A0" w:firstRow="1" w:lastRow="0" w:firstColumn="1" w:lastColumn="0" w:noHBand="0" w:noVBand="1"/>
      </w:tblPr>
      <w:tblGrid>
        <w:gridCol w:w="5022"/>
      </w:tblGrid>
      <w:tr w:rsidR="00280DFE" w14:paraId="0581D785" w14:textId="77777777">
        <w:trPr>
          <w:cantSplit/>
          <w:trHeight w:val="2070"/>
          <w:jc w:val="center"/>
        </w:trPr>
        <w:tc>
          <w:tcPr>
            <w:tcW w:w="4980" w:type="dxa"/>
            <w:tcMar>
              <w:top w:w="20" w:type="dxa"/>
              <w:left w:w="20" w:type="dxa"/>
              <w:bottom w:w="22" w:type="dxa"/>
              <w:right w:w="22" w:type="dxa"/>
            </w:tcMar>
            <w:vAlign w:val="center"/>
            <w:hideMark/>
          </w:tcPr>
          <w:p w14:paraId="4158C4C7"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9264" behindDoc="0" locked="0" layoutInCell="1" allowOverlap="0" wp14:anchorId="27276823" wp14:editId="2DD2D8B0">
                  <wp:simplePos x="0" y="0"/>
                  <wp:positionH relativeFrom="column">
                    <wp:align>center</wp:align>
                  </wp:positionH>
                  <wp:positionV relativeFrom="line">
                    <wp:posOffset>0</wp:posOffset>
                  </wp:positionV>
                  <wp:extent cx="3162300" cy="13144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162300" cy="1314450"/>
                          </a:xfrm>
                          <a:prstGeom prst="rect">
                            <a:avLst/>
                          </a:prstGeom>
                          <a:noFill/>
                          <a:ln>
                            <a:noFill/>
                          </a:ln>
                        </pic:spPr>
                      </pic:pic>
                    </a:graphicData>
                  </a:graphic>
                </wp:anchor>
              </w:drawing>
            </w:r>
          </w:p>
        </w:tc>
      </w:tr>
    </w:tbl>
    <w:p w14:paraId="6135B8E5"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1" w:name="04e60a31-a99b-46af-9453-4148586fc26b"/>
      <w:r>
        <w:rPr>
          <w:rFonts w:ascii="宋体" w:cs="宋体"/>
          <w:kern w:val="0"/>
          <w:szCs w:val="21"/>
        </w:rPr>
        <w:t>电冰箱是家庭里常见的电器之一。当打开电冰箱的门，电冰箱内的灯就亮；将门关上，灯就不亮。由此可知，打开电冰箱的门相当于将控制灯的______闭合。电冰箱主要靠压缩机来制冷，那么，压缩机和灯之间的连接方式是______</w:t>
      </w:r>
      <m:oMath>
        <m:r>
          <w:rPr>
            <w:rFonts w:ascii="Cambria Math" w:hAnsi="Cambria Math"/>
          </w:rPr>
          <m:t>(</m:t>
        </m:r>
      </m:oMath>
      <w:r>
        <w:rPr>
          <w:rFonts w:ascii="宋体" w:cs="宋体"/>
          <w:kern w:val="0"/>
          <w:szCs w:val="21"/>
        </w:rPr>
        <w:t>填“串联”或“并联”</w:t>
      </w:r>
      <m:oMath>
        <m:r>
          <w:rPr>
            <w:rFonts w:ascii="Cambria Math" w:hAnsi="Cambria Math"/>
          </w:rPr>
          <m:t>)</m:t>
        </m:r>
      </m:oMath>
      <w:r>
        <w:rPr>
          <w:rFonts w:ascii="宋体" w:cs="宋体"/>
          <w:kern w:val="0"/>
          <w:szCs w:val="21"/>
        </w:rPr>
        <w:t>。</w:t>
      </w:r>
      <w:bookmarkEnd w:id="11"/>
    </w:p>
    <w:p w14:paraId="65031024"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2" w:name="6199e200-13dc-4824-a993-0aa7402b21ae"/>
      <w:r>
        <w:rPr>
          <w:rFonts w:ascii="宋体" w:cs="宋体"/>
          <w:kern w:val="0"/>
          <w:szCs w:val="21"/>
        </w:rPr>
        <w:t>已知雨滴在空中运动时所受到的阻力</w:t>
      </w:r>
      <m:oMath>
        <m:r>
          <w:rPr>
            <w:rFonts w:ascii="Cambria Math" w:hAnsi="Cambria Math"/>
          </w:rPr>
          <m:t>f=k</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(v</m:t>
        </m:r>
      </m:oMath>
      <w:r>
        <w:rPr>
          <w:rFonts w:ascii="宋体" w:cs="宋体"/>
          <w:kern w:val="0"/>
          <w:szCs w:val="21"/>
        </w:rPr>
        <w:t>为运动速度，</w:t>
      </w:r>
      <w:r>
        <w:rPr>
          <w:rFonts w:eastAsia="Times New Roman" w:hAnsi="Times New Roman"/>
          <w:i/>
          <w:iCs/>
          <w:kern w:val="0"/>
          <w:szCs w:val="21"/>
        </w:rPr>
        <w:t>k</w:t>
      </w:r>
      <w:r>
        <w:rPr>
          <w:rFonts w:ascii="宋体" w:cs="宋体"/>
          <w:kern w:val="0"/>
          <w:szCs w:val="21"/>
        </w:rPr>
        <w:t>为常数</w:t>
      </w:r>
      <m:oMath>
        <m:r>
          <w:rPr>
            <w:rFonts w:ascii="Cambria Math" w:hAnsi="Cambria Math"/>
          </w:rPr>
          <m:t>)</m:t>
        </m:r>
      </m:oMath>
      <w:r>
        <w:rPr>
          <w:rFonts w:ascii="宋体" w:cs="宋体"/>
          <w:kern w:val="0"/>
          <w:szCs w:val="21"/>
        </w:rPr>
        <w:t>。若有两个雨滴从同一高度落下，其质量分别为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，落到地面前均已做匀速直线运动，则匀速运动阶段两雨滴重力做功的功率之比为______；整个过程中，重力做功之比为______。</w:t>
      </w:r>
      <m:oMath>
        <m:r>
          <w:rPr>
            <w:rFonts w:ascii="Cambria Math" w:hAnsi="Cambria Math"/>
          </w:rPr>
          <m:t>(</m:t>
        </m:r>
      </m:oMath>
      <w:r>
        <w:rPr>
          <w:rFonts w:ascii="宋体" w:cs="宋体"/>
          <w:kern w:val="0"/>
          <w:szCs w:val="21"/>
        </w:rPr>
        <w:t>用题中物理量的符号表示</w:t>
      </w:r>
      <m:oMath>
        <m:r>
          <w:rPr>
            <w:rFonts w:ascii="Cambria Math" w:hAnsi="Cambria Math"/>
          </w:rPr>
          <m:t>)</m:t>
        </m:r>
      </m:oMath>
      <w:bookmarkEnd w:id="12"/>
    </w:p>
    <w:p w14:paraId="418F24F2" w14:textId="77777777" w:rsidR="00280DFE"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2B893906"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3" w:name="2ab0362f-cee5-4778-b0b3-9ccde01af6c8"/>
      <w:r>
        <w:rPr>
          <w:rFonts w:ascii="宋体" w:cs="宋体"/>
          <w:kern w:val="0"/>
          <w:szCs w:val="21"/>
        </w:rPr>
        <w:t>如图甲所示，是用电流表测量电流的实物连接图，请按要求回答：</w:t>
      </w:r>
      <w:r>
        <w:rPr>
          <w:rFonts w:ascii="宋体" w:cs="宋体"/>
          <w:kern w:val="0"/>
          <w:szCs w:val="21"/>
        </w:rPr>
        <w:br/>
      </w:r>
      <m:oMath>
        <m:r>
          <w:rPr>
            <w:rFonts w:ascii="Cambria Math" w:hAnsi="Cambria Math"/>
          </w:rPr>
          <m:t>(1)</m:t>
        </m:r>
      </m:oMath>
      <w:r>
        <w:rPr>
          <w:rFonts w:ascii="宋体" w:cs="宋体"/>
          <w:kern w:val="0"/>
          <w:szCs w:val="21"/>
        </w:rPr>
        <w:t>使用时应将电流表与被测用电器______联在电路中，且使电流从电流表的______接线柱流入。在连接电路时，发现刚接好最后一根导线，电流表的指针就发生了偏转，由此可知在连接电路时，他忘了______。</w:t>
      </w:r>
      <w:r>
        <w:rPr>
          <w:rFonts w:ascii="宋体" w:cs="宋体"/>
          <w:kern w:val="0"/>
          <w:szCs w:val="21"/>
        </w:rPr>
        <w:br/>
      </w:r>
      <m:oMath>
        <m:r>
          <w:rPr>
            <w:rFonts w:ascii="Cambria Math" w:hAnsi="Cambria Math"/>
          </w:rPr>
          <w:lastRenderedPageBreak/>
          <m:t>(2)</m:t>
        </m:r>
      </m:oMath>
      <w:r>
        <w:rPr>
          <w:rFonts w:ascii="宋体" w:cs="宋体"/>
          <w:kern w:val="0"/>
          <w:szCs w:val="21"/>
        </w:rPr>
        <w:t>如图甲中电流表测量的是通过______灯的电流。</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，如果电流表的读数如图乙所示，则电流表测出的电流是______</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如果要用电流表测通过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的总电流，且只允许移动一根导线，应将导线______</w:t>
      </w:r>
      <m:oMath>
        <m:r>
          <w:rPr>
            <w:rFonts w:ascii="Cambria Math" w:hAnsi="Cambria Math"/>
          </w:rPr>
          <m:t>(</m:t>
        </m:r>
      </m:oMath>
      <w:r>
        <w:rPr>
          <w:rFonts w:ascii="宋体" w:cs="宋体"/>
          <w:kern w:val="0"/>
          <w:szCs w:val="21"/>
        </w:rPr>
        <w:t>选填“</w:t>
      </w:r>
      <w:proofErr w:type="spellStart"/>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proofErr w:type="spellEnd"/>
      <w:r>
        <w:rPr>
          <w:rFonts w:ascii="宋体" w:cs="宋体"/>
          <w:kern w:val="0"/>
          <w:szCs w:val="21"/>
        </w:rPr>
        <w:t>”</w:t>
      </w:r>
      <m:oMath>
        <m:r>
          <w:rPr>
            <w:rFonts w:ascii="Cambria Math" w:hAnsi="Cambria Math"/>
          </w:rPr>
          <m:t>)</m:t>
        </m:r>
      </m:oMath>
      <w:r>
        <w:rPr>
          <w:rFonts w:ascii="宋体" w:cs="宋体"/>
          <w:kern w:val="0"/>
          <w:szCs w:val="21"/>
        </w:rPr>
        <w:t>的右端接在电流表的______接线柱上</w:t>
      </w:r>
      <m:oMath>
        <m:r>
          <w:rPr>
            <w:rFonts w:ascii="Cambria Math" w:hAnsi="Cambria Math"/>
          </w:rPr>
          <m:t>(</m:t>
        </m:r>
      </m:oMath>
      <w:r>
        <w:rPr>
          <w:rFonts w:ascii="宋体" w:cs="宋体"/>
          <w:kern w:val="0"/>
          <w:szCs w:val="21"/>
        </w:rPr>
        <w:t>选填“</w:t>
      </w:r>
      <w:r>
        <w:rPr>
          <w:rFonts w:eastAsia="Times New Roman" w:hAnsi="Times New Roman"/>
          <w:kern w:val="0"/>
          <w:szCs w:val="21"/>
        </w:rPr>
        <w:t>3</w:t>
      </w:r>
      <w:r>
        <w:rPr>
          <w:rFonts w:ascii="宋体" w:cs="宋体"/>
          <w:kern w:val="0"/>
          <w:szCs w:val="21"/>
        </w:rPr>
        <w:t>”、“</w:t>
      </w:r>
      <m:oMath>
        <m:r>
          <w:rPr>
            <w:rFonts w:ascii="Cambria Math" w:hAnsi="Cambria Math"/>
          </w:rPr>
          <m:t>0.6</m:t>
        </m:r>
      </m:oMath>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CCFA6D7" wp14:editId="154043D9">
            <wp:extent cx="3372358" cy="1390904"/>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72358" cy="1390904"/>
                    </a:xfrm>
                    <a:prstGeom prst="rect">
                      <a:avLst/>
                    </a:prstGeom>
                    <a:noFill/>
                    <a:ln>
                      <a:noFill/>
                    </a:ln>
                  </pic:spPr>
                </pic:pic>
              </a:graphicData>
            </a:graphic>
          </wp:inline>
        </w:drawing>
      </w:r>
      <w:bookmarkEnd w:id="13"/>
    </w:p>
    <w:p w14:paraId="4A5D5E3D"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4" w:name="79587417-ac85-4e3e-8dad-40930bb49c17"/>
      <w:r>
        <w:rPr>
          <w:rFonts w:ascii="宋体" w:cs="宋体"/>
          <w:kern w:val="0"/>
          <w:szCs w:val="21"/>
        </w:rPr>
        <w:t>为了研究“不同物质的吸热能力是否相同”，小雨设计了如下的实验：她在相同规格的烧杯中盛入水和煤油，用相同规格的加热器对水和煤油加热了相等的时间，比较水和煤油升高的温度。</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02"/>
        <w:gridCol w:w="1000"/>
        <w:gridCol w:w="1000"/>
        <w:gridCol w:w="1000"/>
        <w:gridCol w:w="1000"/>
        <w:gridCol w:w="1000"/>
        <w:gridCol w:w="1000"/>
        <w:gridCol w:w="1018"/>
      </w:tblGrid>
      <w:tr w:rsidR="00280DFE" w14:paraId="49446E22" w14:textId="77777777">
        <w:trPr>
          <w:cantSplit/>
        </w:trPr>
        <w:tc>
          <w:tcPr>
            <w:tcW w:w="1002" w:type="dxa"/>
            <w:tcBorders>
              <w:bottom w:val="inset" w:sz="4" w:space="0" w:color="000000"/>
              <w:right w:val="inset" w:sz="4" w:space="0" w:color="000000"/>
            </w:tcBorders>
            <w:tcMar>
              <w:top w:w="22" w:type="dxa"/>
              <w:left w:w="22" w:type="dxa"/>
              <w:bottom w:w="20" w:type="dxa"/>
              <w:right w:w="20" w:type="dxa"/>
            </w:tcMar>
            <w:vAlign w:val="center"/>
            <w:hideMark/>
          </w:tcPr>
          <w:p w14:paraId="7AF539CD" w14:textId="77777777" w:rsidR="00280DF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t/s</m:t>
              </m:r>
            </m:oMath>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B7600A"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EC2F23"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D8FA7A"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0DECF8"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48A6FC"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3AD08F"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1018" w:type="dxa"/>
            <w:tcBorders>
              <w:left w:val="inset" w:sz="4" w:space="0" w:color="000000"/>
              <w:bottom w:val="inset" w:sz="4" w:space="0" w:color="000000"/>
            </w:tcBorders>
            <w:tcMar>
              <w:top w:w="22" w:type="dxa"/>
              <w:left w:w="20" w:type="dxa"/>
              <w:bottom w:w="20" w:type="dxa"/>
              <w:right w:w="22" w:type="dxa"/>
            </w:tcMar>
            <w:vAlign w:val="center"/>
            <w:hideMark/>
          </w:tcPr>
          <w:p w14:paraId="315FF4F0" w14:textId="77777777" w:rsidR="00280DFE" w:rsidRDefault="00280DFE">
            <w:pPr>
              <w:keepNext/>
              <w:spacing w:line="360" w:lineRule="auto"/>
              <w:jc w:val="center"/>
              <w:rPr>
                <w:rFonts w:eastAsia="Times New Roman" w:hAnsi="Times New Roman"/>
                <w:color w:val="000000"/>
                <w:kern w:val="0"/>
                <w:sz w:val="24"/>
                <w:szCs w:val="24"/>
              </w:rPr>
            </w:pPr>
          </w:p>
        </w:tc>
      </w:tr>
      <w:tr w:rsidR="00280DFE" w14:paraId="1297255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41EB1C"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水</m:t>
                    </m:r>
                  </m:sub>
                </m:sSub>
                <m:sSup>
                  <m:sSupPr>
                    <m:ctrlPr>
                      <w:rPr>
                        <w:rFonts w:ascii="Cambria Math" w:hAnsi="Cambria Math"/>
                      </w:rPr>
                    </m:ctrlPr>
                  </m:sSupPr>
                  <m:e>
                    <m:r>
                      <w:rPr>
                        <w:rFonts w:ascii="Cambria Math" w:hAnsi="Cambria Math"/>
                      </w:rPr>
                      <m:t>/</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E58C6E"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492A15"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E04477"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AF6518"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C617B9"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88CB0E"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E2B06E" w14:textId="77777777" w:rsidR="00280DFE" w:rsidRDefault="00280DFE">
            <w:pPr>
              <w:keepNext/>
              <w:spacing w:line="360" w:lineRule="auto"/>
              <w:jc w:val="center"/>
              <w:rPr>
                <w:rFonts w:eastAsia="Times New Roman" w:hAnsi="Times New Roman"/>
                <w:color w:val="000000"/>
                <w:kern w:val="0"/>
                <w:sz w:val="24"/>
                <w:szCs w:val="24"/>
              </w:rPr>
            </w:pPr>
          </w:p>
        </w:tc>
      </w:tr>
      <w:tr w:rsidR="00280DFE" w14:paraId="7878F6A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B80F324" w14:textId="77777777" w:rsidR="00280DFE" w:rsidRDefault="00000000">
            <w:pPr>
              <w:spacing w:line="360" w:lineRule="auto"/>
              <w:jc w:val="center"/>
              <w:rPr>
                <w:rFonts w:eastAsia="Times New Roman" w:hAnsi="Times New Roman"/>
                <w:color w:val="000000"/>
                <w:kern w:val="0"/>
                <w:sz w:val="24"/>
                <w:szCs w:val="24"/>
              </w:rPr>
            </w:pPr>
            <m:oMathPara>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煤油</m:t>
                    </m:r>
                  </m:sub>
                </m:sSub>
                <m:sSup>
                  <m:sSupPr>
                    <m:ctrlPr>
                      <w:rPr>
                        <w:rFonts w:ascii="Cambria Math" w:hAnsi="Cambria Math"/>
                      </w:rPr>
                    </m:ctrlPr>
                  </m:sSupPr>
                  <m:e>
                    <m:r>
                      <w:rPr>
                        <w:rFonts w:ascii="Cambria Math" w:hAnsi="Cambria Math"/>
                      </w:rPr>
                      <m:t>/</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FC992D"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8D18CE"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CFD7F49"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08F574"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BD2620"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16C824D"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ACF944C" w14:textId="77777777" w:rsidR="00280DFE" w:rsidRDefault="00280DFE">
            <w:pPr>
              <w:spacing w:line="360" w:lineRule="auto"/>
              <w:jc w:val="center"/>
              <w:rPr>
                <w:rFonts w:eastAsia="Times New Roman" w:hAnsi="Times New Roman"/>
                <w:color w:val="000000"/>
                <w:kern w:val="0"/>
                <w:sz w:val="24"/>
                <w:szCs w:val="24"/>
              </w:rPr>
            </w:pPr>
          </w:p>
        </w:tc>
      </w:tr>
    </w:tbl>
    <w:p w14:paraId="539B7D12" w14:textId="77777777" w:rsidR="00280DFE" w:rsidRDefault="00000000">
      <w:pPr>
        <w:spacing w:line="360" w:lineRule="auto"/>
        <w:rPr>
          <w:rFonts w:ascii="宋体" w:cs="宋体" w:hint="eastAsia"/>
          <w:kern w:val="0"/>
          <w:szCs w:val="21"/>
        </w:rPr>
      </w:pPr>
      <m:oMath>
        <m:r>
          <w:rPr>
            <w:rFonts w:ascii="Cambria Math" w:hAnsi="Cambria Math"/>
          </w:rPr>
          <m:t>(1)</m:t>
        </m:r>
      </m:oMath>
      <w:r>
        <w:rPr>
          <w:rFonts w:ascii="宋体" w:cs="宋体"/>
          <w:kern w:val="0"/>
          <w:szCs w:val="21"/>
        </w:rPr>
        <w:t>如图所示，她的实验设计是______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的，这是因为______。</w:t>
      </w:r>
      <w:r>
        <w:rPr>
          <w:rFonts w:ascii="宋体" w:cs="宋体"/>
          <w:kern w:val="0"/>
          <w:szCs w:val="21"/>
        </w:rPr>
        <w:br/>
      </w:r>
      <m:oMath>
        <m:r>
          <w:rPr>
            <w:rFonts w:ascii="Cambria Math" w:hAnsi="Cambria Math"/>
          </w:rPr>
          <m:t>(2)</m:t>
        </m:r>
      </m:oMath>
      <w:r>
        <w:rPr>
          <w:rFonts w:ascii="宋体" w:cs="宋体"/>
          <w:kern w:val="0"/>
          <w:szCs w:val="21"/>
        </w:rPr>
        <w:t>改进实验后，她要重新安装实验器材，科学合理的顺序是</w:t>
      </w:r>
      <m:oMath>
        <m:r>
          <w:rPr>
            <w:rFonts w:ascii="Cambria Math" w:hAnsi="Cambria Math"/>
          </w:rPr>
          <m:t>(</m:t>
        </m:r>
      </m:oMath>
      <w:r>
        <w:rPr>
          <w:rFonts w:ascii="宋体" w:cs="宋体"/>
          <w:kern w:val="0"/>
          <w:szCs w:val="21"/>
        </w:rPr>
        <w:t>图甲中</w:t>
      </w:r>
      <m:oMath>
        <m:r>
          <w:rPr>
            <w:rFonts w:ascii="Cambria Math" w:hAnsi="Cambria Math"/>
          </w:rPr>
          <m:t>)</m:t>
        </m:r>
      </m:oMath>
      <w:r>
        <w:rPr>
          <w:rFonts w:ascii="宋体" w:cs="宋体"/>
          <w:kern w:val="0"/>
          <w:szCs w:val="21"/>
        </w:rPr>
        <w:t>：先调整固定位置______。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通过实验，小华得到了如图所示的表格，分析得出______的吸热本领强</w:t>
      </w:r>
      <m:oMath>
        <m:r>
          <w:rPr>
            <w:rFonts w:ascii="Cambria Math" w:hAnsi="Cambria Math"/>
          </w:rPr>
          <m:t>(</m:t>
        </m:r>
      </m:oMath>
      <w:r>
        <w:rPr>
          <w:rFonts w:ascii="宋体" w:cs="宋体"/>
          <w:kern w:val="0"/>
          <w:szCs w:val="21"/>
        </w:rPr>
        <w:t>选填“水”或“煤油”</w:t>
      </w:r>
      <m:oMath>
        <m:r>
          <w:rPr>
            <w:rFonts w:ascii="Cambria Math" w:hAnsi="Cambria Math"/>
          </w:rPr>
          <m:t>)</m:t>
        </m:r>
      </m:oMath>
      <w:r>
        <w:rPr>
          <w:rFonts w:ascii="宋体" w:cs="宋体"/>
          <w:kern w:val="0"/>
          <w:szCs w:val="21"/>
        </w:rPr>
        <w:t>，还可以得出煤油的比热容为______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在此实验中，水和煤油吸热的多少是通过______来反映的。</w:t>
      </w:r>
      <w:r>
        <w:rPr>
          <w:rFonts w:ascii="宋体" w:cs="宋体"/>
          <w:kern w:val="0"/>
          <w:szCs w:val="21"/>
        </w:rPr>
        <w:br/>
      </w:r>
      <m:oMath>
        <m:r>
          <w:rPr>
            <w:rFonts w:ascii="Cambria Math" w:hAnsi="Cambria Math"/>
          </w:rPr>
          <m:t>(5)</m:t>
        </m:r>
      </m:oMath>
      <w:r>
        <w:rPr>
          <w:rFonts w:ascii="宋体" w:cs="宋体"/>
          <w:kern w:val="0"/>
          <w:szCs w:val="21"/>
        </w:rPr>
        <w:t>下列现象可用比热容知识来解释的是______。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夏天在教室洒水，感到凉爽</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金属</w:t>
      </w:r>
      <w:proofErr w:type="gramStart"/>
      <w:r>
        <w:rPr>
          <w:rFonts w:ascii="宋体" w:cs="宋体"/>
          <w:kern w:val="0"/>
          <w:szCs w:val="21"/>
        </w:rPr>
        <w:t>勺</w:t>
      </w:r>
      <w:proofErr w:type="gramEnd"/>
      <w:r>
        <w:rPr>
          <w:rFonts w:ascii="宋体" w:cs="宋体"/>
          <w:kern w:val="0"/>
          <w:szCs w:val="21"/>
        </w:rPr>
        <w:t>装有塑料手柄</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沙漠地区昼夜温差较大</w:t>
      </w:r>
      <w:bookmarkEnd w:id="14"/>
    </w:p>
    <w:tbl>
      <w:tblPr>
        <w:tblW w:w="0" w:type="auto"/>
        <w:jc w:val="center"/>
        <w:tblLook w:val="04A0" w:firstRow="1" w:lastRow="0" w:firstColumn="1" w:lastColumn="0" w:noHBand="0" w:noVBand="1"/>
      </w:tblPr>
      <w:tblGrid>
        <w:gridCol w:w="4422"/>
      </w:tblGrid>
      <w:tr w:rsidR="00280DFE" w14:paraId="748DBD63" w14:textId="77777777">
        <w:trPr>
          <w:cantSplit/>
          <w:trHeight w:val="2865"/>
          <w:jc w:val="center"/>
        </w:trPr>
        <w:tc>
          <w:tcPr>
            <w:tcW w:w="4380" w:type="dxa"/>
            <w:tcMar>
              <w:top w:w="20" w:type="dxa"/>
              <w:left w:w="20" w:type="dxa"/>
              <w:bottom w:w="22" w:type="dxa"/>
              <w:right w:w="22" w:type="dxa"/>
            </w:tcMar>
            <w:vAlign w:val="center"/>
            <w:hideMark/>
          </w:tcPr>
          <w:p w14:paraId="0F1A0711"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5D77A915" wp14:editId="529E6EE2">
                  <wp:simplePos x="0" y="0"/>
                  <wp:positionH relativeFrom="column">
                    <wp:align>center</wp:align>
                  </wp:positionH>
                  <wp:positionV relativeFrom="line">
                    <wp:posOffset>0</wp:posOffset>
                  </wp:positionV>
                  <wp:extent cx="2781300" cy="18192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81300" cy="1819275"/>
                          </a:xfrm>
                          <a:prstGeom prst="rect">
                            <a:avLst/>
                          </a:prstGeom>
                          <a:noFill/>
                          <a:ln>
                            <a:noFill/>
                          </a:ln>
                        </pic:spPr>
                      </pic:pic>
                    </a:graphicData>
                  </a:graphic>
                </wp:anchor>
              </w:drawing>
            </w:r>
          </w:p>
        </w:tc>
      </w:tr>
    </w:tbl>
    <w:p w14:paraId="7CA7713A"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5" w:name="9747a323-c6aa-45e8-b537-643f7477a314"/>
      <w:r>
        <w:rPr>
          <w:rFonts w:eastAsia="Times New Roman" w:hAnsi="Times New Roman"/>
          <w:noProof/>
          <w:kern w:val="0"/>
          <w:sz w:val="24"/>
          <w:szCs w:val="24"/>
        </w:rPr>
        <w:drawing>
          <wp:anchor distT="0" distB="0" distL="114300" distR="114300" simplePos="0" relativeHeight="251661312" behindDoc="0" locked="0" layoutInCell="1" allowOverlap="0" wp14:anchorId="2310AF4B" wp14:editId="522185E5">
            <wp:simplePos x="0" y="0"/>
            <wp:positionH relativeFrom="column">
              <wp:align>right</wp:align>
            </wp:positionH>
            <wp:positionV relativeFrom="line">
              <wp:posOffset>76200</wp:posOffset>
            </wp:positionV>
            <wp:extent cx="1905000" cy="14954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05000" cy="1495425"/>
                    </a:xfrm>
                    <a:prstGeom prst="rect">
                      <a:avLst/>
                    </a:prstGeom>
                    <a:noFill/>
                    <a:ln>
                      <a:noFill/>
                    </a:ln>
                  </pic:spPr>
                </pic:pic>
              </a:graphicData>
            </a:graphic>
          </wp:anchor>
        </w:drawing>
      </w:r>
      <w:proofErr w:type="gramStart"/>
      <w:r>
        <w:rPr>
          <w:rFonts w:ascii="宋体" w:cs="宋体"/>
          <w:kern w:val="0"/>
          <w:szCs w:val="21"/>
        </w:rPr>
        <w:t>某小组</w:t>
      </w:r>
      <w:proofErr w:type="gramEnd"/>
      <w:r>
        <w:rPr>
          <w:rFonts w:ascii="宋体" w:cs="宋体"/>
          <w:kern w:val="0"/>
          <w:szCs w:val="21"/>
        </w:rPr>
        <w:t>在“测滑轮组机械效率的实验”中得到的数据如表所示，实验装置如图所示：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32"/>
        <w:gridCol w:w="895"/>
        <w:gridCol w:w="1000"/>
        <w:gridCol w:w="940"/>
        <w:gridCol w:w="1105"/>
        <w:gridCol w:w="1032"/>
      </w:tblGrid>
      <w:tr w:rsidR="00280DFE" w14:paraId="64CC8A0E" w14:textId="77777777">
        <w:trPr>
          <w:cantSplit/>
        </w:trPr>
        <w:tc>
          <w:tcPr>
            <w:tcW w:w="732" w:type="dxa"/>
            <w:tcBorders>
              <w:bottom w:val="inset" w:sz="4" w:space="0" w:color="000000"/>
              <w:right w:val="inset" w:sz="4" w:space="0" w:color="000000"/>
            </w:tcBorders>
            <w:tcMar>
              <w:top w:w="22" w:type="dxa"/>
              <w:left w:w="22" w:type="dxa"/>
              <w:bottom w:w="20" w:type="dxa"/>
              <w:right w:w="20" w:type="dxa"/>
            </w:tcMar>
            <w:vAlign w:val="center"/>
            <w:hideMark/>
          </w:tcPr>
          <w:p w14:paraId="3EAFBE6C" w14:textId="77777777" w:rsidR="00280DF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w:t>
            </w:r>
            <w:r>
              <w:rPr>
                <w:rFonts w:ascii="宋体" w:cs="宋体"/>
                <w:color w:val="000000"/>
                <w:kern w:val="0"/>
                <w:szCs w:val="21"/>
              </w:rPr>
              <w:br/>
              <w:t>次数</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2914EA" w14:textId="77777777" w:rsidR="00280DFE" w:rsidRDefault="00000000">
            <w:pPr>
              <w:keepNext/>
              <w:spacing w:line="360" w:lineRule="auto"/>
              <w:jc w:val="center"/>
              <w:rPr>
                <w:rFonts w:eastAsia="Times New Roman" w:hAnsi="Times New Roman"/>
                <w:color w:val="000000"/>
                <w:kern w:val="0"/>
                <w:sz w:val="24"/>
                <w:szCs w:val="24"/>
              </w:rPr>
            </w:pPr>
            <w:proofErr w:type="gramStart"/>
            <w:r>
              <w:rPr>
                <w:rFonts w:ascii="宋体" w:cs="宋体"/>
                <w:color w:val="000000"/>
                <w:kern w:val="0"/>
                <w:szCs w:val="21"/>
              </w:rPr>
              <w:t>钩码重</w:t>
            </w:r>
            <w:proofErr w:type="gramEnd"/>
            <w:r>
              <w:rPr>
                <w:rFonts w:ascii="宋体" w:cs="宋体"/>
                <w:color w:val="000000"/>
                <w:kern w:val="0"/>
                <w:szCs w:val="21"/>
              </w:rPr>
              <w:br/>
              <w:t>量</w:t>
            </w:r>
            <m:oMath>
              <m:r>
                <w:rPr>
                  <w:rFonts w:ascii="Cambria Math" w:hAnsi="Cambria Math"/>
                </w:rPr>
                <m:t>G/N</m:t>
              </m:r>
            </m:oMath>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14537C" w14:textId="77777777" w:rsidR="00280DFE" w:rsidRDefault="00000000">
            <w:pPr>
              <w:keepNext/>
              <w:spacing w:line="360" w:lineRule="auto"/>
              <w:jc w:val="center"/>
              <w:rPr>
                <w:rFonts w:eastAsia="Times New Roman" w:hAnsi="Times New Roman"/>
                <w:color w:val="000000"/>
                <w:kern w:val="0"/>
                <w:sz w:val="24"/>
                <w:szCs w:val="24"/>
              </w:rPr>
            </w:pPr>
            <w:proofErr w:type="gramStart"/>
            <w:r>
              <w:rPr>
                <w:rFonts w:ascii="宋体" w:cs="宋体"/>
                <w:color w:val="000000"/>
                <w:kern w:val="0"/>
                <w:szCs w:val="21"/>
              </w:rPr>
              <w:t>钩码上升</w:t>
            </w:r>
            <w:proofErr w:type="gramEnd"/>
            <w:r>
              <w:rPr>
                <w:rFonts w:ascii="宋体" w:cs="宋体"/>
                <w:color w:val="000000"/>
                <w:kern w:val="0"/>
                <w:szCs w:val="21"/>
              </w:rPr>
              <w:br/>
              <w:t>高度</w:t>
            </w:r>
            <m:oMath>
              <m:r>
                <w:rPr>
                  <w:rFonts w:ascii="Cambria Math" w:hAnsi="Cambria Math"/>
                </w:rPr>
                <m:t>h/m</m:t>
              </m:r>
            </m:oMath>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D3AD43" w14:textId="77777777" w:rsidR="00280DFE" w:rsidRDefault="00000000">
            <w:pPr>
              <w:keepNext/>
              <w:spacing w:line="360" w:lineRule="auto"/>
              <w:jc w:val="center"/>
              <w:rPr>
                <w:rFonts w:eastAsia="Times New Roman" w:hAnsi="Times New Roman"/>
                <w:color w:val="000000"/>
                <w:kern w:val="0"/>
                <w:sz w:val="24"/>
                <w:szCs w:val="24"/>
              </w:rPr>
            </w:pPr>
            <w:proofErr w:type="gramStart"/>
            <w:r>
              <w:rPr>
                <w:rFonts w:ascii="宋体" w:cs="宋体"/>
                <w:color w:val="000000"/>
                <w:kern w:val="0"/>
                <w:szCs w:val="21"/>
              </w:rPr>
              <w:t>绳端拉</w:t>
            </w:r>
            <w:proofErr w:type="gramEnd"/>
            <w:r>
              <w:rPr>
                <w:rFonts w:ascii="宋体" w:cs="宋体"/>
                <w:color w:val="000000"/>
                <w:kern w:val="0"/>
                <w:szCs w:val="21"/>
              </w:rPr>
              <w:br/>
              <w:t>力</w:t>
            </w:r>
            <m:oMath>
              <m:r>
                <w:rPr>
                  <w:rFonts w:ascii="Cambria Math" w:hAnsi="Cambria Math"/>
                </w:rPr>
                <m:t>F/N</m:t>
              </m:r>
            </m:oMath>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AACEDD" w14:textId="77777777" w:rsidR="00280DF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绳端移</w:t>
            </w:r>
            <w:r>
              <w:rPr>
                <w:rFonts w:ascii="宋体" w:cs="宋体"/>
                <w:color w:val="000000"/>
                <w:kern w:val="0"/>
                <w:szCs w:val="21"/>
              </w:rPr>
              <w:br/>
              <w:t>动距离</w:t>
            </w:r>
            <m:oMath>
              <m:r>
                <w:rPr>
                  <w:rFonts w:ascii="Cambria Math" w:hAnsi="Cambria Math"/>
                </w:rPr>
                <m:t>s/m</m:t>
              </m:r>
            </m:oMath>
          </w:p>
        </w:tc>
        <w:tc>
          <w:tcPr>
            <w:tcW w:w="1032" w:type="dxa"/>
            <w:tcBorders>
              <w:left w:val="inset" w:sz="4" w:space="0" w:color="000000"/>
              <w:bottom w:val="inset" w:sz="4" w:space="0" w:color="000000"/>
            </w:tcBorders>
            <w:tcMar>
              <w:top w:w="22" w:type="dxa"/>
              <w:left w:w="20" w:type="dxa"/>
              <w:bottom w:w="20" w:type="dxa"/>
              <w:right w:w="22" w:type="dxa"/>
            </w:tcMar>
            <w:vAlign w:val="center"/>
            <w:hideMark/>
          </w:tcPr>
          <w:p w14:paraId="26CEC0F0" w14:textId="77777777" w:rsidR="00280DFE"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w:t>
            </w:r>
            <w:r>
              <w:rPr>
                <w:rFonts w:ascii="宋体" w:cs="宋体"/>
                <w:color w:val="000000"/>
                <w:kern w:val="0"/>
                <w:szCs w:val="21"/>
              </w:rPr>
              <w:br/>
              <w:t>率</w:t>
            </w:r>
            <m:oMath>
              <m:r>
                <w:rPr>
                  <w:rFonts w:ascii="Cambria Math" w:hAnsi="Cambria Math"/>
                </w:rPr>
                <m:t>η</m:t>
              </m:r>
            </m:oMath>
          </w:p>
        </w:tc>
      </w:tr>
      <w:tr w:rsidR="00280DFE" w14:paraId="1D476A2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5D9373F"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291E8A"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8565E1"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A24919"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5DB0E2F"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BC1390"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74%</m:t>
                </m:r>
              </m:oMath>
            </m:oMathPara>
          </w:p>
        </w:tc>
      </w:tr>
      <w:tr w:rsidR="00280DFE" w14:paraId="2ACB153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7BF66B4"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D3E4C0"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FB8007"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6B640F"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8EA7348"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5557736"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74%</m:t>
                </m:r>
              </m:oMath>
            </m:oMathPara>
          </w:p>
        </w:tc>
      </w:tr>
      <w:tr w:rsidR="00280DFE" w14:paraId="21D787E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FA3E44"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339BA1" w14:textId="77777777" w:rsidR="00280DFE"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E66308"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71E0D5"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CB0452"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771BFCA" w14:textId="77777777" w:rsidR="00280DFE"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86%</m:t>
                </m:r>
              </m:oMath>
            </m:oMathPara>
          </w:p>
        </w:tc>
      </w:tr>
      <w:tr w:rsidR="00280DFE" w14:paraId="27F4C95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4860C8C"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9C5052" w14:textId="77777777" w:rsidR="00280DFE"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8C21E1F" w14:textId="77777777" w:rsidR="00280DFE"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0A7E47" w14:textId="77777777" w:rsidR="00280DFE" w:rsidRDefault="00000000">
            <w:pPr>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9B3CA9" w14:textId="77777777" w:rsidR="00280DFE" w:rsidRDefault="00280DFE">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1731B8D" w14:textId="77777777" w:rsidR="00280DFE" w:rsidRDefault="00000000">
            <w:pPr>
              <w:spacing w:line="360" w:lineRule="auto"/>
              <w:jc w:val="center"/>
              <w:rPr>
                <w:rFonts w:eastAsia="Times New Roman" w:hAnsi="Times New Roman"/>
                <w:color w:val="000000"/>
                <w:kern w:val="0"/>
                <w:sz w:val="24"/>
                <w:szCs w:val="24"/>
              </w:rPr>
            </w:pPr>
            <m:oMathPara>
              <m:oMath>
                <m:r>
                  <w:rPr>
                    <w:rFonts w:ascii="Cambria Math" w:hAnsi="Cambria Math"/>
                  </w:rPr>
                  <m:t>80%</m:t>
                </m:r>
              </m:oMath>
            </m:oMathPara>
          </w:p>
        </w:tc>
      </w:tr>
    </w:tbl>
    <w:p w14:paraId="74DBDAC6" w14:textId="77777777" w:rsidR="00280DFE"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实验中应沿竖直方向______缓慢拉动弹簧测力计，某同学在该实验中加速向上提升重物，所测滑轮组的机械效率会______</w:t>
      </w:r>
      <m:oMath>
        <m:r>
          <w:rPr>
            <w:rFonts w:ascii="Cambria Math" w:hAnsi="Cambria Math"/>
          </w:rPr>
          <m:t>(</m:t>
        </m:r>
      </m:oMath>
      <w:r>
        <w:rPr>
          <w:rFonts w:ascii="宋体" w:cs="宋体"/>
          <w:kern w:val="0"/>
          <w:szCs w:val="21"/>
        </w:rPr>
        <w:t>选填“偏大”、“偏小”或“不变”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通过比较______</w:t>
      </w:r>
      <m:oMath>
        <m:r>
          <w:rPr>
            <w:rFonts w:ascii="Cambria Math" w:hAnsi="Cambria Math"/>
          </w:rPr>
          <m:t>(</m:t>
        </m:r>
      </m:oMath>
      <w:r>
        <w:rPr>
          <w:rFonts w:ascii="宋体" w:cs="宋体"/>
          <w:kern w:val="0"/>
          <w:szCs w:val="21"/>
        </w:rPr>
        <w:t>填实验次数的序号</w:t>
      </w:r>
      <m:oMath>
        <m:r>
          <w:rPr>
            <w:rFonts w:ascii="Cambria Math" w:hAnsi="Cambria Math"/>
          </w:rPr>
          <m:t>)</m:t>
        </m:r>
      </m:oMath>
      <w:r>
        <w:rPr>
          <w:rFonts w:ascii="宋体" w:cs="宋体"/>
          <w:kern w:val="0"/>
          <w:szCs w:val="21"/>
        </w:rPr>
        <w:t>两次实验数据得出结论：使用同一滑轮组提升同一重物时，滑轮组的机械效率与绳子段数无关；比较</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proofErr w:type="gramStart"/>
      <w:r>
        <w:rPr>
          <w:rFonts w:ascii="宋体" w:cs="宋体"/>
          <w:kern w:val="0"/>
          <w:szCs w:val="21"/>
        </w:rPr>
        <w:t>两</w:t>
      </w:r>
      <w:proofErr w:type="gramEnd"/>
      <w:r>
        <w:rPr>
          <w:rFonts w:ascii="宋体" w:cs="宋体"/>
          <w:kern w:val="0"/>
          <w:szCs w:val="21"/>
        </w:rPr>
        <w:t>次实验得出结论：同一滑轮组，______越大，滑轮组的机械效率越高。</w:t>
      </w:r>
      <w:r>
        <w:rPr>
          <w:rFonts w:ascii="宋体" w:cs="宋体"/>
          <w:kern w:val="0"/>
          <w:szCs w:val="21"/>
        </w:rPr>
        <w:br/>
      </w:r>
      <m:oMath>
        <m:r>
          <w:rPr>
            <w:rFonts w:ascii="Cambria Math" w:hAnsi="Cambria Math"/>
          </w:rPr>
          <m:t>(3)</m:t>
        </m:r>
      </m:oMath>
      <w:r>
        <w:rPr>
          <w:rFonts w:ascii="宋体" w:cs="宋体"/>
          <w:kern w:val="0"/>
          <w:szCs w:val="21"/>
        </w:rPr>
        <w:t>表格中第</w:t>
      </w:r>
      <w:r>
        <w:rPr>
          <w:rFonts w:eastAsia="Times New Roman" w:hAnsi="Times New Roman"/>
          <w:kern w:val="0"/>
          <w:szCs w:val="21"/>
        </w:rPr>
        <w:t>4</w:t>
      </w:r>
      <w:r>
        <w:rPr>
          <w:rFonts w:ascii="宋体" w:cs="宋体"/>
          <w:kern w:val="0"/>
          <w:szCs w:val="21"/>
        </w:rPr>
        <w:t>次实验空格中数值：绳端移动距离</w:t>
      </w:r>
      <m:oMath>
        <m:r>
          <w:rPr>
            <w:rFonts w:ascii="Cambria Math" w:hAnsi="Cambria Math"/>
          </w:rPr>
          <m:t>s=</m:t>
        </m:r>
      </m:oMath>
      <w:r>
        <w:rPr>
          <w:rFonts w:ascii="宋体" w:cs="宋体"/>
          <w:kern w:val="0"/>
          <w:szCs w:val="21"/>
        </w:rPr>
        <w:t>______</w:t>
      </w:r>
      <w:r>
        <w:rPr>
          <w:rFonts w:eastAsia="Times New Roman" w:hAnsi="Times New Roman"/>
          <w:i/>
          <w:iCs/>
          <w:kern w:val="0"/>
          <w:szCs w:val="21"/>
        </w:rPr>
        <w:t>m</w:t>
      </w:r>
      <w:r>
        <w:rPr>
          <w:rFonts w:ascii="宋体" w:cs="宋体"/>
          <w:kern w:val="0"/>
          <w:szCs w:val="21"/>
        </w:rPr>
        <w:t>；通过比较</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proofErr w:type="gramStart"/>
      <w:r>
        <w:rPr>
          <w:rFonts w:ascii="宋体" w:cs="宋体"/>
          <w:kern w:val="0"/>
          <w:szCs w:val="21"/>
        </w:rPr>
        <w:t>两</w:t>
      </w:r>
      <w:proofErr w:type="gramEnd"/>
      <w:r>
        <w:rPr>
          <w:rFonts w:ascii="宋体" w:cs="宋体"/>
          <w:kern w:val="0"/>
          <w:szCs w:val="21"/>
        </w:rPr>
        <w:t>次实验数据可得出结论；不同滑轮组提升相同重物时，动滑轮越重，滑轮组的机械效率越______</w:t>
      </w:r>
      <m:oMath>
        <m:r>
          <w:rPr>
            <w:rFonts w:ascii="Cambria Math" w:hAnsi="Cambria Math"/>
          </w:rPr>
          <m:t>(</m:t>
        </m:r>
      </m:oMath>
      <w:r>
        <w:rPr>
          <w:rFonts w:ascii="宋体" w:cs="宋体"/>
          <w:kern w:val="0"/>
          <w:szCs w:val="21"/>
        </w:rPr>
        <w:t>填“高”或“低”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若每个滑轮的质量为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，第三次实验中克服摩擦做的额外功为______</w:t>
      </w:r>
      <m:oMath>
        <m:r>
          <w:rPr>
            <w:rFonts w:ascii="Cambria Math" w:hAnsi="Cambria Math"/>
          </w:rPr>
          <m:t>J(</m:t>
        </m:r>
      </m:oMath>
      <w:r>
        <w:rPr>
          <w:rFonts w:ascii="宋体" w:cs="宋体"/>
          <w:kern w:val="0"/>
          <w:szCs w:val="21"/>
        </w:rPr>
        <w:t>不计绳重</w:t>
      </w:r>
      <m:oMath>
        <m:r>
          <w:rPr>
            <w:rFonts w:ascii="Cambria Math" w:hAnsi="Cambria Math"/>
          </w:rPr>
          <m:t>)</m:t>
        </m:r>
      </m:oMath>
      <w:r>
        <w:rPr>
          <w:rFonts w:ascii="宋体" w:cs="宋体"/>
          <w:kern w:val="0"/>
          <w:szCs w:val="21"/>
        </w:rPr>
        <w:t>。</w:t>
      </w:r>
      <w:bookmarkEnd w:id="15"/>
    </w:p>
    <w:p w14:paraId="3164E088"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6" w:name="902a096f-1e8e-49ca-a03d-c4a98bf4943c"/>
      <w:r>
        <w:rPr>
          <w:rFonts w:ascii="宋体" w:cs="宋体"/>
          <w:kern w:val="0"/>
          <w:szCs w:val="21"/>
        </w:rPr>
        <w:t>同学们在探究“重力势能的大小与哪些因素有关”的实验时，提出了如下猜想：</w:t>
      </w:r>
      <w:r>
        <w:rPr>
          <w:rFonts w:ascii="宋体" w:cs="宋体"/>
          <w:kern w:val="0"/>
          <w:szCs w:val="21"/>
        </w:rPr>
        <w:br/>
        <w:t>猜想</w:t>
      </w:r>
      <w:proofErr w:type="gramStart"/>
      <w:r>
        <w:rPr>
          <w:rFonts w:ascii="宋体" w:cs="宋体"/>
          <w:kern w:val="0"/>
          <w:szCs w:val="21"/>
        </w:rPr>
        <w:t>一</w:t>
      </w:r>
      <w:proofErr w:type="gramEnd"/>
      <w:r>
        <w:rPr>
          <w:rFonts w:ascii="宋体" w:cs="宋体"/>
          <w:kern w:val="0"/>
          <w:szCs w:val="21"/>
        </w:rPr>
        <w:t>：物体的重力势能与物体的质量有关；</w:t>
      </w:r>
      <w:r>
        <w:rPr>
          <w:rFonts w:ascii="宋体" w:cs="宋体"/>
          <w:kern w:val="0"/>
          <w:szCs w:val="21"/>
        </w:rPr>
        <w:br/>
        <w:t>猜想二：物体的重力势能与物体所在高度有关。</w:t>
      </w:r>
      <w:r>
        <w:rPr>
          <w:rFonts w:ascii="宋体" w:cs="宋体"/>
          <w:kern w:val="0"/>
          <w:szCs w:val="21"/>
        </w:rPr>
        <w:br/>
        <w:t>为了验证上述猜想，他们利用小桌、沙子、透明的箱子、质量不同的重物进行实验。把小桌放在平整的沙面上，让重物从高处落下，撞击桌面的中心部位，桌腿陷入沙子。如图为实验过程中的有关情景。</w:t>
      </w:r>
      <w:r>
        <w:rPr>
          <w:rFonts w:ascii="宋体" w:cs="宋体"/>
          <w:kern w:val="0"/>
          <w:szCs w:val="21"/>
        </w:rPr>
        <w:br/>
      </w:r>
      <w:r>
        <w:rPr>
          <w:rFonts w:eastAsia="Times New Roman" w:hAnsi="Times New Roman"/>
          <w:noProof/>
          <w:kern w:val="0"/>
          <w:sz w:val="24"/>
          <w:szCs w:val="24"/>
        </w:rPr>
        <w:lastRenderedPageBreak/>
        <w:drawing>
          <wp:inline distT="0" distB="0" distL="0" distR="0" wp14:anchorId="6B1A7E20" wp14:editId="72658CF4">
            <wp:extent cx="4924425" cy="32766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924425" cy="3276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实验探究的是______</w:t>
      </w:r>
      <m:oMath>
        <m:r>
          <w:rPr>
            <w:rFonts w:ascii="Cambria Math" w:hAnsi="Cambria Math"/>
          </w:rPr>
          <m:t>(</m:t>
        </m:r>
      </m:oMath>
      <w:r>
        <w:rPr>
          <w:rFonts w:ascii="宋体" w:cs="宋体"/>
          <w:kern w:val="0"/>
          <w:szCs w:val="21"/>
        </w:rPr>
        <w:t>填“重物”或“小桌”</w:t>
      </w:r>
      <m:oMath>
        <m:r>
          <w:rPr>
            <w:rFonts w:ascii="Cambria Math" w:hAnsi="Cambria Math"/>
          </w:rPr>
          <m:t>)</m:t>
        </m:r>
      </m:oMath>
      <w:r>
        <w:rPr>
          <w:rFonts w:ascii="宋体" w:cs="宋体"/>
          <w:kern w:val="0"/>
          <w:szCs w:val="21"/>
        </w:rPr>
        <w:t>的重力势能。</w:t>
      </w:r>
      <w:r>
        <w:rPr>
          <w:rFonts w:ascii="宋体" w:cs="宋体"/>
          <w:kern w:val="0"/>
          <w:szCs w:val="21"/>
        </w:rPr>
        <w:br/>
      </w:r>
      <m:oMath>
        <m:r>
          <w:rPr>
            <w:rFonts w:ascii="Cambria Math" w:hAnsi="Cambria Math"/>
          </w:rPr>
          <m:t>(2)</m:t>
        </m:r>
      </m:oMath>
      <w:r>
        <w:rPr>
          <w:rFonts w:ascii="宋体" w:cs="宋体"/>
          <w:kern w:val="0"/>
          <w:szCs w:val="21"/>
        </w:rPr>
        <w:t>若要探究重力势能与质量的关系，应让它们从______高度落下；实验中通过比较______来判断物体重力势能的大小，这种实验方法叫做______。</w:t>
      </w:r>
      <w:r>
        <w:rPr>
          <w:rFonts w:ascii="宋体" w:cs="宋体"/>
          <w:kern w:val="0"/>
          <w:szCs w:val="21"/>
        </w:rPr>
        <w:br/>
      </w:r>
      <m:oMath>
        <m:r>
          <w:rPr>
            <w:rFonts w:ascii="Cambria Math" w:hAnsi="Cambria Math"/>
          </w:rPr>
          <m:t>(3)</m:t>
        </m:r>
      </m:oMath>
      <w:r>
        <w:rPr>
          <w:rFonts w:ascii="宋体" w:cs="宋体"/>
          <w:kern w:val="0"/>
          <w:szCs w:val="21"/>
        </w:rPr>
        <w:t>通过比较______</w:t>
      </w:r>
      <m:oMath>
        <m:r>
          <w:rPr>
            <w:rFonts w:ascii="Cambria Math" w:hAnsi="Cambria Math"/>
          </w:rPr>
          <m:t>(</m:t>
        </m:r>
      </m:oMath>
      <w:r>
        <w:rPr>
          <w:rFonts w:ascii="宋体" w:cs="宋体"/>
          <w:kern w:val="0"/>
          <w:szCs w:val="21"/>
        </w:rPr>
        <w:t>选填“甲、乙”“乙、丙”“丙、丁”或“甲、丁”</w:t>
      </w:r>
      <m:oMath>
        <m:r>
          <w:rPr>
            <w:rFonts w:ascii="Cambria Math" w:hAnsi="Cambria Math"/>
          </w:rPr>
          <m:t>)</m:t>
        </m:r>
      </m:oMath>
      <w:r>
        <w:rPr>
          <w:rFonts w:ascii="宋体" w:cs="宋体"/>
          <w:kern w:val="0"/>
          <w:szCs w:val="21"/>
        </w:rPr>
        <w:t>两图，可得出的实验结论是：当物体的______时，所在高度越高，重力势能越大。</w:t>
      </w:r>
      <w:r>
        <w:rPr>
          <w:rFonts w:ascii="宋体" w:cs="宋体"/>
          <w:kern w:val="0"/>
          <w:szCs w:val="21"/>
        </w:rPr>
        <w:br/>
      </w:r>
      <m:oMath>
        <m:r>
          <w:rPr>
            <w:rFonts w:ascii="Cambria Math" w:hAnsi="Cambria Math"/>
          </w:rPr>
          <m:t>(4)</m:t>
        </m:r>
      </m:oMath>
      <w:r>
        <w:rPr>
          <w:rFonts w:ascii="宋体" w:cs="宋体"/>
          <w:kern w:val="0"/>
          <w:szCs w:val="21"/>
        </w:rPr>
        <w:t>如图所示的实验，______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顺利验证两个猜想。</w:t>
      </w:r>
      <w:bookmarkEnd w:id="16"/>
    </w:p>
    <w:p w14:paraId="06068BF7" w14:textId="77777777" w:rsidR="00280DFE"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4342BF1"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7" w:name="2db74b69-0bea-4d78-91a9-70809c6260dc"/>
      <w:proofErr w:type="gramStart"/>
      <w:r>
        <w:rPr>
          <w:rFonts w:ascii="宋体" w:cs="宋体"/>
          <w:kern w:val="0"/>
          <w:szCs w:val="21"/>
        </w:rPr>
        <w:t>某学习</w:t>
      </w:r>
      <w:proofErr w:type="gramEnd"/>
      <w:r>
        <w:rPr>
          <w:rFonts w:ascii="宋体" w:cs="宋体"/>
          <w:kern w:val="0"/>
          <w:szCs w:val="21"/>
        </w:rPr>
        <w:t>小组同学想研究酒精灯烧水时的热效率，他们用酒精灯给</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的水加热，经过一段时间测得水温升高了</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、消耗了</w:t>
      </w:r>
      <m:oMath>
        <m:r>
          <w:rPr>
            <w:rFonts w:ascii="Cambria Math" w:hAnsi="Cambria Math"/>
          </w:rPr>
          <m:t>4.2g</m:t>
        </m:r>
      </m:oMath>
      <w:r>
        <w:rPr>
          <w:rFonts w:ascii="宋体" w:cs="宋体"/>
          <w:kern w:val="0"/>
          <w:szCs w:val="21"/>
        </w:rPr>
        <w:t>酒精。已知：水的比热容为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，酒精的热值为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此过程中水吸收的热量；</w:t>
      </w:r>
      <w:r>
        <w:rPr>
          <w:rFonts w:ascii="宋体" w:cs="宋体"/>
          <w:kern w:val="0"/>
          <w:szCs w:val="21"/>
        </w:rPr>
        <w:br/>
      </w:r>
      <m:oMath>
        <m:r>
          <w:rPr>
            <w:rFonts w:ascii="Cambria Math" w:hAnsi="Cambria Math"/>
          </w:rPr>
          <m:t>(2)4.2g</m:t>
        </m:r>
      </m:oMath>
      <w:r>
        <w:rPr>
          <w:rFonts w:ascii="宋体" w:cs="宋体"/>
          <w:kern w:val="0"/>
          <w:szCs w:val="21"/>
        </w:rPr>
        <w:t>酒精完全燃烧放出的热量；</w:t>
      </w:r>
      <w:r>
        <w:rPr>
          <w:rFonts w:ascii="宋体" w:cs="宋体"/>
          <w:kern w:val="0"/>
          <w:szCs w:val="21"/>
        </w:rPr>
        <w:br/>
      </w:r>
      <m:oMath>
        <m:r>
          <w:rPr>
            <w:rFonts w:ascii="Cambria Math" w:hAnsi="Cambria Math"/>
          </w:rPr>
          <m:t>(3)</m:t>
        </m:r>
      </m:oMath>
      <w:r>
        <w:rPr>
          <w:rFonts w:ascii="宋体" w:cs="宋体"/>
          <w:kern w:val="0"/>
          <w:szCs w:val="21"/>
        </w:rPr>
        <w:t>酒精灯烧水时的热效率。</w:t>
      </w:r>
      <w:bookmarkEnd w:id="17"/>
    </w:p>
    <w:p w14:paraId="208692A5"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8" w:name="1633fa8a-3adb-4093-93ef-b9c1de414036"/>
      <w:r>
        <w:rPr>
          <w:rFonts w:ascii="宋体" w:cs="宋体"/>
          <w:kern w:val="0"/>
          <w:szCs w:val="21"/>
        </w:rPr>
        <w:t>爸爸开着满载质量为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的小轿车带小明去旅行，如图所示，汽车在整个过程中以恒定的功率行驶，受到的阻力为车重的</w:t>
      </w:r>
      <m:oMath>
        <m:r>
          <w:rPr>
            <w:rFonts w:ascii="Cambria Math" w:hAnsi="Cambria Math"/>
          </w:rPr>
          <m:t>0.1</m:t>
        </m:r>
      </m:oMath>
      <w:proofErr w:type="gramStart"/>
      <w:r>
        <w:rPr>
          <w:rFonts w:ascii="宋体" w:cs="宋体"/>
          <w:kern w:val="0"/>
          <w:szCs w:val="21"/>
        </w:rPr>
        <w:t>倍</w:t>
      </w:r>
      <w:proofErr w:type="gramEnd"/>
      <w:r>
        <w:rPr>
          <w:rFonts w:ascii="宋体" w:cs="宋体"/>
          <w:kern w:val="0"/>
          <w:szCs w:val="21"/>
        </w:rPr>
        <w:t>且保持不变，从启动到匀速运动之前行驶的路程为</w:t>
      </w:r>
      <w:r>
        <w:rPr>
          <w:rFonts w:eastAsia="Times New Roman" w:hAnsi="Times New Roman"/>
          <w:kern w:val="0"/>
          <w:szCs w:val="21"/>
        </w:rPr>
        <w:t>150</w:t>
      </w:r>
      <w:r>
        <w:rPr>
          <w:rFonts w:eastAsia="Times New Roman" w:hAnsi="Times New Roman"/>
          <w:i/>
          <w:iCs/>
          <w:kern w:val="0"/>
          <w:szCs w:val="21"/>
        </w:rPr>
        <w:t>m</w:t>
      </w:r>
      <w:r>
        <w:rPr>
          <w:rFonts w:ascii="宋体" w:cs="宋体"/>
          <w:kern w:val="0"/>
          <w:szCs w:val="21"/>
        </w:rPr>
        <w:t>，运动的速度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的关系如图所示，求：</w:t>
      </w:r>
      <m:oMath>
        <m:r>
          <w:rPr>
            <w:rFonts w:ascii="Cambria Math" w:hAnsi="Cambria Math"/>
          </w:rPr>
          <m:t>(g=10N/kg)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小轿车匀速行驶时发动机牵引力的大小；</w:t>
      </w:r>
      <w:r>
        <w:rPr>
          <w:rFonts w:ascii="宋体" w:cs="宋体"/>
          <w:kern w:val="0"/>
          <w:szCs w:val="21"/>
        </w:rPr>
        <w:br/>
      </w:r>
      <m:oMath>
        <m:r>
          <w:rPr>
            <w:rFonts w:ascii="Cambria Math" w:hAnsi="Cambria Math"/>
          </w:rPr>
          <w:lastRenderedPageBreak/>
          <m:t>(2)</m:t>
        </m:r>
      </m:oMath>
      <w:r>
        <w:rPr>
          <w:rFonts w:ascii="宋体" w:cs="宋体"/>
          <w:kern w:val="0"/>
          <w:szCs w:val="21"/>
        </w:rPr>
        <w:t>小轿车匀速行驶时，牵引力的功率；</w:t>
      </w:r>
      <w:r>
        <w:rPr>
          <w:rFonts w:ascii="宋体" w:cs="宋体"/>
          <w:kern w:val="0"/>
          <w:szCs w:val="21"/>
        </w:rPr>
        <w:br/>
      </w:r>
      <m:oMath>
        <m:r>
          <w:rPr>
            <w:rFonts w:ascii="Cambria Math" w:hAnsi="Cambria Math"/>
          </w:rPr>
          <m:t>(3)10s</m:t>
        </m:r>
      </m:oMath>
      <w:r>
        <w:rPr>
          <w:rFonts w:ascii="宋体" w:cs="宋体"/>
          <w:kern w:val="0"/>
          <w:szCs w:val="21"/>
        </w:rPr>
        <w:t>内小轿车牵引力做的功；</w:t>
      </w:r>
      <w:bookmarkEnd w:id="18"/>
    </w:p>
    <w:tbl>
      <w:tblPr>
        <w:tblW w:w="0" w:type="auto"/>
        <w:jc w:val="center"/>
        <w:tblLook w:val="04A0" w:firstRow="1" w:lastRow="0" w:firstColumn="1" w:lastColumn="0" w:noHBand="0" w:noVBand="1"/>
      </w:tblPr>
      <w:tblGrid>
        <w:gridCol w:w="5202"/>
      </w:tblGrid>
      <w:tr w:rsidR="00280DFE" w14:paraId="5B63C6DB" w14:textId="77777777">
        <w:trPr>
          <w:cantSplit/>
          <w:trHeight w:val="2070"/>
          <w:jc w:val="center"/>
        </w:trPr>
        <w:tc>
          <w:tcPr>
            <w:tcW w:w="5160" w:type="dxa"/>
            <w:tcMar>
              <w:top w:w="20" w:type="dxa"/>
              <w:left w:w="20" w:type="dxa"/>
              <w:bottom w:w="22" w:type="dxa"/>
              <w:right w:w="22" w:type="dxa"/>
            </w:tcMar>
            <w:vAlign w:val="center"/>
            <w:hideMark/>
          </w:tcPr>
          <w:p w14:paraId="65B49277"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3CDD6C3E" wp14:editId="158E6D41">
                  <wp:simplePos x="0" y="0"/>
                  <wp:positionH relativeFrom="column">
                    <wp:align>center</wp:align>
                  </wp:positionH>
                  <wp:positionV relativeFrom="line">
                    <wp:posOffset>0</wp:posOffset>
                  </wp:positionV>
                  <wp:extent cx="3276600" cy="13144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276600" cy="1314450"/>
                          </a:xfrm>
                          <a:prstGeom prst="rect">
                            <a:avLst/>
                          </a:prstGeom>
                          <a:noFill/>
                          <a:ln>
                            <a:noFill/>
                          </a:ln>
                        </pic:spPr>
                      </pic:pic>
                    </a:graphicData>
                  </a:graphic>
                </wp:anchor>
              </w:drawing>
            </w:r>
          </w:p>
        </w:tc>
      </w:tr>
    </w:tbl>
    <w:p w14:paraId="1DD0A16B" w14:textId="77777777" w:rsidR="00280DFE"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19" w:name="22373d30-863c-44f3-af16-7fffc102eaf6"/>
      <w:r>
        <w:rPr>
          <w:rFonts w:ascii="宋体" w:cs="宋体"/>
          <w:kern w:val="0"/>
          <w:szCs w:val="21"/>
        </w:rPr>
        <w:t>一辆重</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的四轮卡车，开进了一段泥泞的道路，不能继续行驶。司机找来</w:t>
      </w:r>
      <w:proofErr w:type="gramStart"/>
      <w:r>
        <w:rPr>
          <w:rFonts w:ascii="宋体" w:cs="宋体"/>
          <w:kern w:val="0"/>
          <w:szCs w:val="21"/>
        </w:rPr>
        <w:t>一</w:t>
      </w:r>
      <w:proofErr w:type="gramEnd"/>
      <w:r>
        <w:rPr>
          <w:rFonts w:ascii="宋体" w:cs="宋体"/>
          <w:kern w:val="0"/>
          <w:szCs w:val="21"/>
        </w:rPr>
        <w:t>小型拖拉机、绳子、动滑轮，采用如图所示装置，拖拉机在绳端用</w:t>
      </w:r>
      <w:r>
        <w:rPr>
          <w:rFonts w:eastAsia="Times New Roman" w:hAnsi="Times New Roman"/>
          <w:kern w:val="0"/>
          <w:szCs w:val="21"/>
        </w:rPr>
        <w:t>3750</w:t>
      </w:r>
      <w:r>
        <w:rPr>
          <w:rFonts w:eastAsia="Times New Roman" w:hAnsi="Times New Roman"/>
          <w:i/>
          <w:iCs/>
          <w:kern w:val="0"/>
          <w:szCs w:val="21"/>
        </w:rPr>
        <w:t>N</w:t>
      </w:r>
      <w:r>
        <w:rPr>
          <w:rFonts w:ascii="宋体" w:cs="宋体"/>
          <w:kern w:val="0"/>
          <w:szCs w:val="21"/>
        </w:rPr>
        <w:t>的水平拉力，将汽车以</w:t>
      </w:r>
      <m:oMath>
        <m:r>
          <w:rPr>
            <w:rFonts w:ascii="Cambria Math" w:hAnsi="Cambria Math"/>
          </w:rPr>
          <m:t>0.2m/s</m:t>
        </m:r>
      </m:oMath>
      <w:r>
        <w:rPr>
          <w:rFonts w:ascii="宋体" w:cs="宋体"/>
          <w:kern w:val="0"/>
          <w:szCs w:val="21"/>
        </w:rPr>
        <w:t>的速度水平匀速拉出泥泞路段，用时</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做的功；</w:t>
      </w:r>
      <w:r>
        <w:rPr>
          <w:rFonts w:ascii="宋体" w:cs="宋体"/>
          <w:kern w:val="0"/>
          <w:szCs w:val="21"/>
        </w:rPr>
        <w:br/>
      </w:r>
      <m:oMath>
        <m:r>
          <w:rPr>
            <w:rFonts w:ascii="Cambria Math" w:hAnsi="Cambria Math"/>
          </w:rPr>
          <m:t>(2)</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w:t>
      </w:r>
      <w:r>
        <w:rPr>
          <w:rFonts w:ascii="宋体" w:cs="宋体"/>
          <w:kern w:val="0"/>
          <w:szCs w:val="21"/>
        </w:rPr>
        <w:br/>
      </w:r>
      <m:oMath>
        <m:r>
          <w:rPr>
            <w:rFonts w:ascii="Cambria Math" w:hAnsi="Cambria Math"/>
          </w:rPr>
          <m:t>(3)</m:t>
        </m:r>
      </m:oMath>
      <w:r>
        <w:rPr>
          <w:rFonts w:ascii="宋体" w:cs="宋体"/>
          <w:kern w:val="0"/>
          <w:szCs w:val="21"/>
        </w:rPr>
        <w:t>若动滑轮的机械效率为</w:t>
      </w:r>
      <m:oMath>
        <m:r>
          <w:rPr>
            <w:rFonts w:ascii="Cambria Math" w:hAnsi="Cambria Math"/>
          </w:rPr>
          <m:t>80%</m:t>
        </m:r>
      </m:oMath>
      <w:r>
        <w:rPr>
          <w:rFonts w:ascii="宋体" w:cs="宋体"/>
          <w:kern w:val="0"/>
          <w:szCs w:val="21"/>
        </w:rPr>
        <w:t>，求汽车所受的阻力。</w:t>
      </w:r>
      <w:bookmarkEnd w:id="19"/>
    </w:p>
    <w:tbl>
      <w:tblPr>
        <w:tblW w:w="0" w:type="auto"/>
        <w:jc w:val="center"/>
        <w:tblLook w:val="04A0" w:firstRow="1" w:lastRow="0" w:firstColumn="1" w:lastColumn="0" w:noHBand="0" w:noVBand="1"/>
      </w:tblPr>
      <w:tblGrid>
        <w:gridCol w:w="3312"/>
      </w:tblGrid>
      <w:tr w:rsidR="00280DFE" w14:paraId="48658E43" w14:textId="77777777">
        <w:trPr>
          <w:cantSplit/>
          <w:trHeight w:val="960"/>
          <w:jc w:val="center"/>
        </w:trPr>
        <w:tc>
          <w:tcPr>
            <w:tcW w:w="3270" w:type="dxa"/>
            <w:tcMar>
              <w:top w:w="20" w:type="dxa"/>
              <w:left w:w="20" w:type="dxa"/>
              <w:bottom w:w="22" w:type="dxa"/>
              <w:right w:w="22" w:type="dxa"/>
            </w:tcMar>
            <w:vAlign w:val="center"/>
            <w:hideMark/>
          </w:tcPr>
          <w:p w14:paraId="67CD41E3" w14:textId="77777777" w:rsidR="00280DFE"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14020B37" wp14:editId="2D750417">
                  <wp:simplePos x="0" y="0"/>
                  <wp:positionH relativeFrom="column">
                    <wp:align>center</wp:align>
                  </wp:positionH>
                  <wp:positionV relativeFrom="line">
                    <wp:posOffset>0</wp:posOffset>
                  </wp:positionV>
                  <wp:extent cx="2076450" cy="60960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76450" cy="609600"/>
                          </a:xfrm>
                          <a:prstGeom prst="rect">
                            <a:avLst/>
                          </a:prstGeom>
                          <a:noFill/>
                          <a:ln>
                            <a:noFill/>
                          </a:ln>
                        </pic:spPr>
                      </pic:pic>
                    </a:graphicData>
                  </a:graphic>
                </wp:anchor>
              </w:drawing>
            </w:r>
          </w:p>
        </w:tc>
      </w:tr>
    </w:tbl>
    <w:p w14:paraId="7B0F7049" w14:textId="77777777" w:rsidR="00280DFE"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1A539975" w14:textId="77777777" w:rsidR="00280DFE"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D84F379"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07D5753"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乙两个相同的轻质小球悬挂起来，两个小球都带负电，同种电荷相互排斥，两个小球都偏离线的竖直方向，虽然乙球带的电荷比甲球的多，但两个排斥力是一对相互作用力，大小相等，方向相反，两个小球都偏离线的竖直方向的角度相等，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电荷间的相互作用规律是：同种电荷相互排斥，异种电荷相互吸引。</w:t>
      </w:r>
      <w:r>
        <w:rPr>
          <w:rFonts w:ascii="宋体" w:cs="宋体"/>
          <w:kern w:val="0"/>
          <w:szCs w:val="21"/>
        </w:rPr>
        <w:br/>
        <w:t>本题考查物体带电的有关问题，要知道排斥力是相互的，大小相等，小球偏转角度相等。</w:t>
      </w:r>
    </w:p>
    <w:p w14:paraId="138BFA6D"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C12D108"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解：灯泡的灯丝断了，灯头内的电线断了，灯头、开关等处的接线松动以及接触不良的共同情况都是电路中没有电流，灯泡不发光，这三个故障的共同原因是电路没有接通，这种故障就是断路。</w:t>
      </w:r>
      <w:r>
        <w:rPr>
          <w:rFonts w:ascii="宋体" w:cs="宋体"/>
          <w:kern w:val="0"/>
          <w:szCs w:val="21"/>
        </w:rPr>
        <w:br/>
        <w:t>故选</w:t>
      </w:r>
      <w:r>
        <w:rPr>
          <w:rFonts w:eastAsia="Times New Roman" w:hAnsi="Times New Roman"/>
          <w:i/>
          <w:iCs/>
          <w:kern w:val="0"/>
          <w:szCs w:val="21"/>
        </w:rPr>
        <w:t xml:space="preserve"> C</w:t>
      </w:r>
      <w:r>
        <w:rPr>
          <w:rFonts w:ascii="宋体" w:cs="宋体"/>
          <w:kern w:val="0"/>
          <w:szCs w:val="21"/>
        </w:rPr>
        <w:t>。</w:t>
      </w:r>
      <w:r>
        <w:rPr>
          <w:rFonts w:ascii="宋体" w:cs="宋体"/>
          <w:kern w:val="0"/>
          <w:szCs w:val="21"/>
        </w:rPr>
        <w:br/>
        <w:t>通路：电路处处连通，电路中有电流，用电器工作；</w:t>
      </w:r>
      <w:r>
        <w:rPr>
          <w:rFonts w:ascii="宋体" w:cs="宋体"/>
          <w:kern w:val="0"/>
          <w:szCs w:val="21"/>
        </w:rPr>
        <w:br/>
        <w:t>断路：电路某处断开，电路中无电流，用电器不工作；</w:t>
      </w:r>
      <w:r>
        <w:rPr>
          <w:rFonts w:ascii="宋体" w:cs="宋体"/>
          <w:kern w:val="0"/>
          <w:szCs w:val="21"/>
        </w:rPr>
        <w:br/>
        <w:t>短路：</w:t>
      </w:r>
      <w:proofErr w:type="gramStart"/>
      <w:r>
        <w:rPr>
          <w:rFonts w:ascii="宋体" w:cs="宋体"/>
          <w:kern w:val="0"/>
          <w:szCs w:val="21"/>
        </w:rPr>
        <w:t>不</w:t>
      </w:r>
      <w:proofErr w:type="gramEnd"/>
      <w:r>
        <w:rPr>
          <w:rFonts w:ascii="宋体" w:cs="宋体"/>
          <w:kern w:val="0"/>
          <w:szCs w:val="21"/>
        </w:rPr>
        <w:t>经用电器，导线直接连在电源两极上，此时电路中电流过大，会烧坏电源甚至引起火灾。</w:t>
      </w:r>
      <w:r>
        <w:rPr>
          <w:rFonts w:ascii="宋体" w:cs="宋体"/>
          <w:kern w:val="0"/>
          <w:szCs w:val="21"/>
        </w:rPr>
        <w:br/>
        <w:t>本题考查了断路的特征，比较简单．在生活中，如发现灯泡不发光，要会分析灯泡不发光的原因以及能想到解决故障的方法。</w:t>
      </w:r>
    </w:p>
    <w:p w14:paraId="78EA0AE7"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B12871"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、根据实物图可知，电流表测量干路电流，故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、根据实物图可知，电流表的正负接线柱错误，故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、根据实物图可知，两灯泡并联，开关</w:t>
      </w:r>
      <w:r>
        <w:rPr>
          <w:rFonts w:eastAsia="Times New Roman" w:hAnsi="Times New Roman"/>
          <w:i/>
          <w:iCs/>
          <w:kern w:val="0"/>
          <w:szCs w:val="21"/>
        </w:rPr>
        <w:t>S</w:t>
      </w:r>
      <w:r>
        <w:rPr>
          <w:rFonts w:ascii="宋体" w:cs="宋体"/>
          <w:kern w:val="0"/>
          <w:szCs w:val="21"/>
        </w:rPr>
        <w:t>控制整个电路，电流表测量通过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、根据实物图可知，两灯泡并联，开关</w:t>
      </w:r>
      <w:r>
        <w:rPr>
          <w:rFonts w:eastAsia="Times New Roman" w:hAnsi="Times New Roman"/>
          <w:i/>
          <w:iCs/>
          <w:kern w:val="0"/>
          <w:szCs w:val="21"/>
        </w:rPr>
        <w:t>S</w:t>
      </w:r>
      <w:r>
        <w:rPr>
          <w:rFonts w:ascii="宋体" w:cs="宋体"/>
          <w:kern w:val="0"/>
          <w:szCs w:val="21"/>
        </w:rPr>
        <w:t>控制整个电路，电流表测量通过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两灯泡并联，开关</w:t>
      </w:r>
      <w:r>
        <w:rPr>
          <w:rFonts w:eastAsia="Times New Roman" w:hAnsi="Times New Roman"/>
          <w:i/>
          <w:iCs/>
          <w:kern w:val="0"/>
          <w:szCs w:val="21"/>
        </w:rPr>
        <w:t>S</w:t>
      </w:r>
      <w:r>
        <w:rPr>
          <w:rFonts w:ascii="宋体" w:cs="宋体"/>
          <w:kern w:val="0"/>
          <w:szCs w:val="21"/>
        </w:rPr>
        <w:t>控制整个电路，电流表测量通过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的电流；然后确定实物图中与电路的连接方式相符的实物连接。</w:t>
      </w:r>
      <w:r>
        <w:rPr>
          <w:rFonts w:ascii="宋体" w:cs="宋体"/>
          <w:kern w:val="0"/>
          <w:szCs w:val="21"/>
        </w:rPr>
        <w:br/>
      </w:r>
      <w:r>
        <w:rPr>
          <w:rFonts w:ascii="宋体" w:cs="宋体"/>
          <w:kern w:val="0"/>
          <w:szCs w:val="21"/>
        </w:rPr>
        <w:t>会识别电路的连接方式和开关的作用，会根据电路图连接正确的实物图。</w:t>
      </w:r>
    </w:p>
    <w:p w14:paraId="38695FE0"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8FF2A3"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proofErr w:type="gramStart"/>
      <w:r>
        <w:rPr>
          <w:rFonts w:ascii="宋体" w:cs="宋体"/>
          <w:kern w:val="0"/>
          <w:szCs w:val="21"/>
        </w:rPr>
        <w:t>甲图两气门</w:t>
      </w:r>
      <w:proofErr w:type="gramEnd"/>
      <w:r>
        <w:rPr>
          <w:rFonts w:ascii="宋体" w:cs="宋体"/>
          <w:kern w:val="0"/>
          <w:szCs w:val="21"/>
        </w:rPr>
        <w:t>都关闭，活塞上行，汽缸容积变小，是压缩冲程；</w:t>
      </w:r>
      <w:r>
        <w:rPr>
          <w:rFonts w:ascii="宋体" w:cs="宋体"/>
          <w:kern w:val="0"/>
          <w:szCs w:val="21"/>
        </w:rPr>
        <w:br/>
        <w:t>乙图排气门开启，活塞上行，排出废气，是排气冲程；</w:t>
      </w:r>
      <w:r>
        <w:rPr>
          <w:rFonts w:ascii="宋体" w:cs="宋体"/>
          <w:kern w:val="0"/>
          <w:szCs w:val="21"/>
        </w:rPr>
        <w:br/>
      </w:r>
      <w:proofErr w:type="gramStart"/>
      <w:r>
        <w:rPr>
          <w:rFonts w:ascii="宋体" w:cs="宋体"/>
          <w:kern w:val="0"/>
          <w:szCs w:val="21"/>
        </w:rPr>
        <w:lastRenderedPageBreak/>
        <w:t>丙图两气门</w:t>
      </w:r>
      <w:proofErr w:type="gramEnd"/>
      <w:r>
        <w:rPr>
          <w:rFonts w:ascii="宋体" w:cs="宋体"/>
          <w:kern w:val="0"/>
          <w:szCs w:val="21"/>
        </w:rPr>
        <w:t>都关闭，活塞下行，汽缸容积变大，是做功冲程；</w:t>
      </w:r>
      <w:r>
        <w:rPr>
          <w:rFonts w:ascii="宋体" w:cs="宋体"/>
          <w:kern w:val="0"/>
          <w:szCs w:val="21"/>
        </w:rPr>
        <w:br/>
        <w:t>丁进气门开启，活塞下移，空气和汽油混合物流入汽缸，是吸气冲程；</w:t>
      </w:r>
      <w:r>
        <w:rPr>
          <w:rFonts w:ascii="宋体" w:cs="宋体"/>
          <w:kern w:val="0"/>
          <w:szCs w:val="21"/>
        </w:rPr>
        <w:br/>
        <w:t>故正确排列顺序应该为：丁甲丙乙。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汽油机的一个工作循环由如图所示的四个冲程组成：吸气冲程、压缩冲程、做功冲程、排气冲程。</w:t>
      </w:r>
      <w:r>
        <w:rPr>
          <w:rFonts w:ascii="宋体" w:cs="宋体"/>
          <w:kern w:val="0"/>
          <w:szCs w:val="21"/>
        </w:rPr>
        <w:br/>
        <w:t>用口诀：“先看气门开关情，再看活塞上下行；开下吸气开上排，关上压缩关下功”判断冲程名称。</w:t>
      </w:r>
      <w:r>
        <w:rPr>
          <w:rFonts w:ascii="宋体" w:cs="宋体"/>
          <w:kern w:val="0"/>
          <w:szCs w:val="21"/>
        </w:rPr>
        <w:br/>
        <w:t>此题主要考查了内燃机四个冲程的特点。要掌握通过气阀的关闭情况和活塞的运动情况来判断是哪一个冲程。</w:t>
      </w:r>
    </w:p>
    <w:p w14:paraId="565C1E05"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26F8989C"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根据电流的形成特点可知，电荷的定向移动形成电流，故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有持续电流的条件为：必须有电源以及电路必须是闭合回路，两个条件同时满足，故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正、负电荷的定向移动都可以形成电流，故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物理学中规定正电荷定向移动的方向为电流方向，与负电荷定向移动的方向相反，故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t>电荷的定向移动形成电流。</w:t>
      </w:r>
      <w:r>
        <w:rPr>
          <w:rFonts w:ascii="宋体" w:cs="宋体"/>
          <w:kern w:val="0"/>
          <w:szCs w:val="21"/>
        </w:rPr>
        <w:br/>
        <w:t>有持续电流的条件为：必须有电源以及电路必须是闭合回路。</w:t>
      </w:r>
      <w:r>
        <w:rPr>
          <w:rFonts w:ascii="宋体" w:cs="宋体"/>
          <w:kern w:val="0"/>
          <w:szCs w:val="21"/>
        </w:rPr>
        <w:br/>
      </w:r>
      <w:r>
        <w:rPr>
          <w:rFonts w:eastAsia="Times New Roman" w:hAnsi="Times New Roman"/>
          <w:kern w:val="0"/>
          <w:szCs w:val="21"/>
        </w:rPr>
        <w:t> </w:t>
      </w:r>
      <w:r>
        <w:rPr>
          <w:rFonts w:ascii="宋体" w:cs="宋体"/>
          <w:kern w:val="0"/>
          <w:szCs w:val="21"/>
        </w:rPr>
        <w:t>正、负电荷的定向移动都可以形成电流，物理学中规定正电荷定向移动的方向为电流方向。</w:t>
      </w:r>
      <w:r>
        <w:rPr>
          <w:rFonts w:ascii="宋体" w:cs="宋体"/>
          <w:kern w:val="0"/>
          <w:szCs w:val="21"/>
        </w:rPr>
        <w:br/>
        <w:t>此题考查了电流的方向、产生条件等，属于基础知识。</w:t>
      </w:r>
    </w:p>
    <w:p w14:paraId="1E7F4D68"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电荷的转移</w:t>
      </w:r>
      <w:r>
        <w:rPr>
          <w:rFonts w:eastAsia="Times New Roman" w:hAnsi="Times New Roman"/>
          <w:kern w:val="0"/>
          <w:szCs w:val="21"/>
        </w:rPr>
        <w:t xml:space="preserve">  </w:t>
      </w:r>
      <w:r>
        <w:rPr>
          <w:rFonts w:ascii="宋体" w:cs="宋体"/>
          <w:kern w:val="0"/>
          <w:szCs w:val="21"/>
        </w:rPr>
        <w:t>同种电荷相互排斥</w:t>
      </w:r>
      <w:r>
        <w:rPr>
          <w:rFonts w:eastAsia="Times New Roman" w:hAnsi="Times New Roman"/>
          <w:kern w:val="0"/>
          <w:sz w:val="24"/>
          <w:szCs w:val="24"/>
        </w:rPr>
        <w:t> </w:t>
      </w:r>
    </w:p>
    <w:p w14:paraId="14C944BC"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摩擦起电实质是电荷的转移，一种物质失去多少电子，另一种物质就得到多少电子；</w:t>
      </w:r>
      <w:r>
        <w:rPr>
          <w:rFonts w:ascii="宋体" w:cs="宋体"/>
          <w:kern w:val="0"/>
          <w:szCs w:val="21"/>
        </w:rPr>
        <w:br/>
      </w:r>
      <m:oMath>
        <m:r>
          <w:rPr>
            <w:rFonts w:ascii="Cambria Math" w:hAnsi="Cambria Math"/>
          </w:rPr>
          <m:t>(2)</m:t>
        </m:r>
      </m:oMath>
      <w:r>
        <w:rPr>
          <w:rFonts w:ascii="宋体" w:cs="宋体"/>
          <w:kern w:val="0"/>
          <w:szCs w:val="21"/>
        </w:rPr>
        <w:t>用验电器检验物体是否带电时，金属箔片因带同种电荷相互排斥而出现夹角，其工作原理是同种电荷相互排斥。</w:t>
      </w:r>
      <w:r>
        <w:rPr>
          <w:rFonts w:ascii="宋体" w:cs="宋体"/>
          <w:kern w:val="0"/>
          <w:szCs w:val="21"/>
        </w:rPr>
        <w:br/>
      </w:r>
      <w:r>
        <w:rPr>
          <w:rFonts w:ascii="宋体" w:cs="宋体"/>
          <w:kern w:val="0"/>
          <w:szCs w:val="21"/>
        </w:rPr>
        <w:t>故答案为：电荷的转移；同种电荷相互排斥。</w:t>
      </w:r>
      <w:r>
        <w:rPr>
          <w:rFonts w:ascii="宋体" w:cs="宋体"/>
          <w:kern w:val="0"/>
          <w:szCs w:val="21"/>
        </w:rPr>
        <w:br/>
      </w:r>
      <m:oMath>
        <m:r>
          <w:rPr>
            <w:rFonts w:ascii="Cambria Math" w:hAnsi="Cambria Math"/>
          </w:rPr>
          <m:t>(1)</m:t>
        </m:r>
      </m:oMath>
      <w:r>
        <w:rPr>
          <w:rFonts w:ascii="宋体" w:cs="宋体"/>
          <w:kern w:val="0"/>
          <w:szCs w:val="21"/>
        </w:rPr>
        <w:t>摩擦起电的实质是电子发生了转移，得到电子的物体带负电，失去电子的物体带正电；</w:t>
      </w:r>
      <w:r>
        <w:rPr>
          <w:rFonts w:ascii="宋体" w:cs="宋体"/>
          <w:kern w:val="0"/>
          <w:szCs w:val="21"/>
        </w:rPr>
        <w:br/>
      </w:r>
      <m:oMath>
        <m:r>
          <w:rPr>
            <w:rFonts w:ascii="Cambria Math" w:hAnsi="Cambria Math"/>
          </w:rPr>
          <m:t>(2)</m:t>
        </m:r>
      </m:oMath>
      <w:r>
        <w:rPr>
          <w:rFonts w:ascii="宋体" w:cs="宋体"/>
          <w:kern w:val="0"/>
          <w:szCs w:val="21"/>
        </w:rPr>
        <w:t>电荷之间的作用规律：同种电荷相互排斥，异种电荷相互吸引。</w:t>
      </w:r>
      <w:r>
        <w:rPr>
          <w:rFonts w:ascii="宋体" w:cs="宋体"/>
          <w:kern w:val="0"/>
          <w:szCs w:val="21"/>
        </w:rPr>
        <w:br/>
      </w:r>
      <w:r>
        <w:rPr>
          <w:rFonts w:ascii="宋体" w:cs="宋体"/>
          <w:kern w:val="0"/>
          <w:szCs w:val="21"/>
        </w:rPr>
        <w:t>本题考查了摩擦起电的实质、电荷间相互作用的规律，属于基础题。</w:t>
      </w:r>
    </w:p>
    <w:p w14:paraId="085E8B62"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2E15F316"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着陆组合体减速下降过程中，质量不变，高度变小，重力势能变小，速度变小，动能变小；</w:t>
      </w:r>
      <w:r>
        <w:rPr>
          <w:rFonts w:ascii="宋体" w:cs="宋体"/>
          <w:kern w:val="0"/>
          <w:szCs w:val="21"/>
        </w:rPr>
        <w:br/>
      </w:r>
      <m:oMath>
        <m:r>
          <w:rPr>
            <w:rFonts w:ascii="Cambria Math" w:hAnsi="Cambria Math"/>
          </w:rPr>
          <m:t>(2)</m:t>
        </m:r>
      </m:oMath>
      <w:r>
        <w:rPr>
          <w:rFonts w:ascii="宋体" w:cs="宋体"/>
          <w:kern w:val="0"/>
          <w:szCs w:val="21"/>
        </w:rPr>
        <w:t>月球表面的“重力”与组合体运动方向相同，对组合体做功。</w:t>
      </w:r>
      <w:r>
        <w:rPr>
          <w:rFonts w:ascii="宋体" w:cs="宋体"/>
          <w:kern w:val="0"/>
          <w:szCs w:val="21"/>
        </w:rPr>
        <w:br/>
      </w:r>
      <w:r>
        <w:rPr>
          <w:rFonts w:ascii="宋体" w:cs="宋体"/>
          <w:kern w:val="0"/>
          <w:szCs w:val="21"/>
        </w:rPr>
        <w:lastRenderedPageBreak/>
        <w:t>故答案为：变小；做功。</w:t>
      </w:r>
      <w:r>
        <w:rPr>
          <w:rFonts w:ascii="宋体" w:cs="宋体"/>
          <w:kern w:val="0"/>
          <w:szCs w:val="21"/>
        </w:rPr>
        <w:br/>
      </w:r>
      <m:oMath>
        <m:r>
          <w:rPr>
            <w:rFonts w:ascii="Cambria Math" w:hAnsi="Cambria Math"/>
          </w:rPr>
          <m:t>(1)</m:t>
        </m:r>
      </m:oMath>
      <w:r>
        <w:rPr>
          <w:rFonts w:ascii="宋体" w:cs="宋体"/>
          <w:kern w:val="0"/>
          <w:szCs w:val="21"/>
        </w:rPr>
        <w:t>动能大小的影响因素：质量、速度。质量越大，速度越大，动能越大。重力势能大小的影响因素：质量、被举得高度。质量越大，高度越高，重力势能越大。不计空气阻力时，机械能没有转化为内能，机械能守恒；</w:t>
      </w:r>
      <w:r>
        <w:rPr>
          <w:rFonts w:ascii="宋体" w:cs="宋体"/>
          <w:kern w:val="0"/>
          <w:szCs w:val="21"/>
        </w:rPr>
        <w:br/>
      </w:r>
      <m:oMath>
        <m:r>
          <w:rPr>
            <w:rFonts w:ascii="Cambria Math" w:hAnsi="Cambria Math"/>
          </w:rPr>
          <m:t>(2)</m:t>
        </m:r>
      </m:oMath>
      <w:r>
        <w:rPr>
          <w:rFonts w:ascii="宋体" w:cs="宋体"/>
          <w:kern w:val="0"/>
          <w:szCs w:val="21"/>
        </w:rPr>
        <w:t>沿着力的方向运动一段距离会做功。</w:t>
      </w:r>
      <w:r>
        <w:rPr>
          <w:rFonts w:ascii="宋体" w:cs="宋体"/>
          <w:kern w:val="0"/>
          <w:szCs w:val="21"/>
        </w:rPr>
        <w:br/>
      </w:r>
      <w:r>
        <w:rPr>
          <w:rFonts w:ascii="宋体" w:cs="宋体"/>
          <w:kern w:val="0"/>
          <w:szCs w:val="21"/>
        </w:rPr>
        <w:t>本题考查了动能、重力势能的变化和是否做功的判断，属于基础题目。</w:t>
      </w:r>
    </w:p>
    <w:p w14:paraId="1B1B6D95"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0647B7C3"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解：用打气筒给自行车轮胎打气，活塞压缩筒内空气，机械能转化为筒的内能，空气温度升高，这是通过做功方法改变内能。打气筒外壁的下部也会热，这是通过热传递方法改变内能。</w:t>
      </w:r>
      <w:r>
        <w:rPr>
          <w:rFonts w:ascii="宋体" w:cs="宋体"/>
          <w:kern w:val="0"/>
          <w:szCs w:val="21"/>
        </w:rPr>
        <w:br/>
        <w:t>故答案为：做功；热传递。</w:t>
      </w:r>
      <w:r>
        <w:rPr>
          <w:rFonts w:ascii="宋体" w:cs="宋体"/>
          <w:kern w:val="0"/>
          <w:szCs w:val="21"/>
        </w:rPr>
        <w:br/>
        <w:t>改变物体内能的方式有两种：做功和热传递，热传递过程也就是能量的转移过程，做功过程是能量的转化过程。</w:t>
      </w:r>
      <w:r>
        <w:rPr>
          <w:rFonts w:ascii="宋体" w:cs="宋体"/>
          <w:kern w:val="0"/>
          <w:szCs w:val="21"/>
        </w:rPr>
        <w:br/>
        <w:t>解决此类问题要结合改变物体内能的方式和能量转化进行分析解答。</w:t>
      </w:r>
    </w:p>
    <w:p w14:paraId="08616406"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内能</w:t>
      </w:r>
      <w:r>
        <w:rPr>
          <w:rFonts w:eastAsia="Times New Roman" w:hAnsi="Times New Roman"/>
          <w:kern w:val="0"/>
          <w:sz w:val="24"/>
          <w:szCs w:val="24"/>
        </w:rPr>
        <w:t> </w:t>
      </w:r>
    </w:p>
    <w:p w14:paraId="1B46E5CA"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热水放热的“热”，指的是热水向外放出热量，温度降低；</w:t>
      </w:r>
      <w:r>
        <w:rPr>
          <w:rFonts w:ascii="宋体" w:cs="宋体"/>
          <w:kern w:val="0"/>
          <w:szCs w:val="21"/>
        </w:rPr>
        <w:br/>
      </w:r>
      <m:oMath>
        <m:r>
          <w:rPr>
            <w:rFonts w:ascii="Cambria Math" w:hAnsi="Cambria Math"/>
          </w:rPr>
          <m:t>(2)</m:t>
        </m:r>
      </m:oMath>
      <w:r>
        <w:rPr>
          <w:rFonts w:ascii="宋体" w:cs="宋体"/>
          <w:kern w:val="0"/>
          <w:szCs w:val="21"/>
        </w:rPr>
        <w:t>摩擦生热的“热”，指物体在摩擦过程中，克服摩擦力做功，机械能转化为内能，内能增大；</w:t>
      </w:r>
      <w:r>
        <w:rPr>
          <w:rFonts w:ascii="宋体" w:cs="宋体"/>
          <w:kern w:val="0"/>
          <w:szCs w:val="21"/>
        </w:rPr>
        <w:br/>
      </w:r>
      <w:r>
        <w:rPr>
          <w:rFonts w:ascii="宋体" w:cs="宋体"/>
          <w:kern w:val="0"/>
          <w:szCs w:val="21"/>
        </w:rPr>
        <w:t>故答案为：温度；内能。</w:t>
      </w:r>
      <w:r>
        <w:rPr>
          <w:rFonts w:ascii="宋体" w:cs="宋体"/>
          <w:kern w:val="0"/>
          <w:szCs w:val="21"/>
        </w:rPr>
        <w:br/>
        <w:t>物理学中的“热”有三个方面：温度、内能、热量；</w:t>
      </w:r>
      <w:r>
        <w:rPr>
          <w:rFonts w:ascii="宋体" w:cs="宋体"/>
          <w:kern w:val="0"/>
          <w:szCs w:val="21"/>
        </w:rPr>
        <w:br/>
      </w:r>
      <m:oMath>
        <m:r>
          <w:rPr>
            <w:rFonts w:ascii="Cambria Math" w:hAnsi="Cambria Math"/>
          </w:rPr>
          <m:t>(1)</m:t>
        </m:r>
      </m:oMath>
      <w:r>
        <w:rPr>
          <w:rFonts w:ascii="宋体" w:cs="宋体"/>
          <w:kern w:val="0"/>
          <w:szCs w:val="21"/>
        </w:rPr>
        <w:t>温度：指物体的冷热程度，如今天很热，指的就是今天空气温度很高；</w:t>
      </w:r>
      <w:r>
        <w:rPr>
          <w:rFonts w:ascii="宋体" w:cs="宋体"/>
          <w:kern w:val="0"/>
          <w:szCs w:val="21"/>
        </w:rPr>
        <w:br/>
      </w:r>
      <m:oMath>
        <m:r>
          <w:rPr>
            <w:rFonts w:ascii="Cambria Math" w:hAnsi="Cambria Math"/>
          </w:rPr>
          <m:t>(2)</m:t>
        </m:r>
      </m:oMath>
      <w:r>
        <w:rPr>
          <w:rFonts w:ascii="宋体" w:cs="宋体"/>
          <w:kern w:val="0"/>
          <w:szCs w:val="21"/>
        </w:rPr>
        <w:t>内能：是物体内部所有分子热运动的动能和分子势能的和，任何物体，在任何温度下都具有内能；</w:t>
      </w:r>
      <w:r>
        <w:rPr>
          <w:rFonts w:ascii="宋体" w:cs="宋体"/>
          <w:kern w:val="0"/>
          <w:szCs w:val="21"/>
        </w:rPr>
        <w:br/>
      </w:r>
      <m:oMath>
        <m:r>
          <w:rPr>
            <w:rFonts w:ascii="Cambria Math" w:hAnsi="Cambria Math"/>
          </w:rPr>
          <m:t>(3)</m:t>
        </m:r>
      </m:oMath>
      <w:r>
        <w:rPr>
          <w:rFonts w:ascii="宋体" w:cs="宋体"/>
          <w:kern w:val="0"/>
          <w:szCs w:val="21"/>
        </w:rPr>
        <w:t>热量：物体在热传递过程中转移的内能的多少，是个过程量，只出现在热传递过程中，不能说某个物体含有热量。</w:t>
      </w:r>
      <w:r>
        <w:rPr>
          <w:rFonts w:ascii="宋体" w:cs="宋体"/>
          <w:kern w:val="0"/>
          <w:szCs w:val="21"/>
        </w:rPr>
        <w:br/>
      </w:r>
      <w:r>
        <w:rPr>
          <w:rFonts w:ascii="宋体" w:cs="宋体"/>
          <w:kern w:val="0"/>
          <w:szCs w:val="21"/>
        </w:rPr>
        <w:t>温度、内能、热量是三个容易混淆的物理量，特别注意热量和内能，可以说一个物体有内能，不能说有热量，因为内能是</w:t>
      </w:r>
      <w:proofErr w:type="gramStart"/>
      <w:r>
        <w:rPr>
          <w:rFonts w:ascii="宋体" w:cs="宋体"/>
          <w:kern w:val="0"/>
          <w:szCs w:val="21"/>
        </w:rPr>
        <w:t>个状态量</w:t>
      </w:r>
      <w:proofErr w:type="gramEnd"/>
      <w:r>
        <w:rPr>
          <w:rFonts w:ascii="宋体" w:cs="宋体"/>
          <w:kern w:val="0"/>
          <w:szCs w:val="21"/>
        </w:rPr>
        <w:t>，热量是个过程量。</w:t>
      </w:r>
    </w:p>
    <w:p w14:paraId="09EA4549"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机械；做功</w:t>
      </w:r>
      <w:r>
        <w:rPr>
          <w:rFonts w:eastAsia="Times New Roman" w:hAnsi="Times New Roman"/>
          <w:kern w:val="0"/>
          <w:sz w:val="24"/>
          <w:szCs w:val="24"/>
        </w:rPr>
        <w:t> </w:t>
      </w:r>
    </w:p>
    <w:p w14:paraId="7B70BF42"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解：水沸腾时壶盖被顶起，是水蒸气的内能转化为壶盖的机械能，能量的转化与热机做功冲程能量转化相同．</w:t>
      </w:r>
      <w:r>
        <w:rPr>
          <w:rFonts w:ascii="宋体" w:cs="宋体"/>
          <w:kern w:val="0"/>
          <w:szCs w:val="21"/>
        </w:rPr>
        <w:br/>
        <w:t>故答案为：机械；做功．</w:t>
      </w:r>
    </w:p>
    <w:p w14:paraId="2F663A98"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从左向右</w:t>
      </w:r>
      <w:r>
        <w:rPr>
          <w:rFonts w:eastAsia="Times New Roman" w:hAnsi="Times New Roman"/>
          <w:kern w:val="0"/>
          <w:szCs w:val="21"/>
        </w:rPr>
        <w:t xml:space="preserve">  </w:t>
      </w:r>
      <w:r>
        <w:rPr>
          <w:rFonts w:ascii="宋体" w:cs="宋体"/>
          <w:kern w:val="0"/>
          <w:szCs w:val="21"/>
        </w:rPr>
        <w:t>导体</w:t>
      </w:r>
      <w:r>
        <w:rPr>
          <w:rFonts w:eastAsia="Times New Roman" w:hAnsi="Times New Roman"/>
          <w:kern w:val="0"/>
          <w:sz w:val="24"/>
          <w:szCs w:val="24"/>
        </w:rPr>
        <w:t> </w:t>
      </w:r>
    </w:p>
    <w:p w14:paraId="7FE2972E"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解：外电路电流方向从电源正极指向负极，故灯泡的电流方向为从右往左，电子带负电，其定向移动方向与电流方向相反，为从左向右；</w:t>
      </w:r>
      <w:r>
        <w:rPr>
          <w:rFonts w:ascii="宋体" w:cs="宋体"/>
          <w:kern w:val="0"/>
          <w:szCs w:val="21"/>
        </w:rPr>
        <w:br/>
        <w:t>容易导电的物体叫做导体。</w:t>
      </w:r>
      <w:r>
        <w:rPr>
          <w:rFonts w:ascii="宋体" w:cs="宋体"/>
          <w:kern w:val="0"/>
          <w:szCs w:val="21"/>
        </w:rPr>
        <w:br/>
        <w:t>故答案为：从左向右；导体。</w:t>
      </w:r>
      <w:r>
        <w:rPr>
          <w:rFonts w:ascii="宋体" w:cs="宋体"/>
          <w:kern w:val="0"/>
          <w:szCs w:val="21"/>
        </w:rPr>
        <w:br/>
        <w:t>根据电路的特点，结合电源的正负极判断电流的方向与电子定向移动的方向，根据电流的定义判断。</w:t>
      </w:r>
      <w:r>
        <w:rPr>
          <w:rFonts w:ascii="宋体" w:cs="宋体"/>
          <w:kern w:val="0"/>
          <w:szCs w:val="21"/>
        </w:rPr>
        <w:br/>
        <w:t>该题中要注意电子带负电，自由电子定向移动的方向与电流的方向相反。</w:t>
      </w:r>
    </w:p>
    <w:p w14:paraId="32CEC83B"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开关</w:t>
      </w:r>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 w:val="24"/>
          <w:szCs w:val="24"/>
        </w:rPr>
        <w:t> </w:t>
      </w:r>
    </w:p>
    <w:p w14:paraId="41E45779"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解：当打开电冰箱的门，电冰箱内的灯就亮，说明打开电冰箱的门相当于将控制灯的开关闭合；</w:t>
      </w:r>
      <w:r>
        <w:rPr>
          <w:rFonts w:ascii="宋体" w:cs="宋体"/>
          <w:kern w:val="0"/>
          <w:szCs w:val="21"/>
        </w:rPr>
        <w:br/>
        <w:t>压缩机和灯之间可以独立工作，互不影响，因此它们是并联的。</w:t>
      </w:r>
      <w:r>
        <w:rPr>
          <w:rFonts w:ascii="宋体" w:cs="宋体"/>
          <w:kern w:val="0"/>
          <w:szCs w:val="21"/>
        </w:rPr>
        <w:br/>
        <w:t>故答案为：开关；并联。</w:t>
      </w:r>
      <w:r>
        <w:rPr>
          <w:rFonts w:ascii="宋体" w:cs="宋体"/>
          <w:kern w:val="0"/>
          <w:szCs w:val="21"/>
        </w:rPr>
        <w:br/>
      </w:r>
      <m:oMath>
        <m:r>
          <w:rPr>
            <w:rFonts w:ascii="Cambria Math" w:hAnsi="Cambria Math"/>
          </w:rPr>
          <m:t>(1)</m:t>
        </m:r>
      </m:oMath>
      <w:r>
        <w:rPr>
          <w:rFonts w:ascii="宋体" w:cs="宋体"/>
          <w:kern w:val="0"/>
          <w:szCs w:val="21"/>
        </w:rPr>
        <w:t>门开，灯亮，开关应闭合，门关，灯灭，开关应断开；</w:t>
      </w:r>
      <w:r>
        <w:rPr>
          <w:rFonts w:ascii="宋体" w:cs="宋体"/>
          <w:kern w:val="0"/>
          <w:szCs w:val="21"/>
        </w:rPr>
        <w:br/>
      </w:r>
      <m:oMath>
        <m:r>
          <w:rPr>
            <w:rFonts w:ascii="Cambria Math" w:hAnsi="Cambria Math"/>
          </w:rPr>
          <m:t>(2)</m:t>
        </m:r>
      </m:oMath>
      <w:r>
        <w:rPr>
          <w:rFonts w:ascii="宋体" w:cs="宋体"/>
          <w:kern w:val="0"/>
          <w:szCs w:val="21"/>
        </w:rPr>
        <w:t>电路的基本连接形式有两种：一种是串联，在串联电路中电流只有一条路径，各用电器之间相互影响；另一种是并联，在并联电路中电流有多条流通路径，</w:t>
      </w:r>
      <w:proofErr w:type="gramStart"/>
      <w:r>
        <w:rPr>
          <w:rFonts w:ascii="宋体" w:cs="宋体"/>
          <w:kern w:val="0"/>
          <w:szCs w:val="21"/>
        </w:rPr>
        <w:t>各个用</w:t>
      </w:r>
      <w:proofErr w:type="gramEnd"/>
      <w:r>
        <w:rPr>
          <w:rFonts w:ascii="宋体" w:cs="宋体"/>
          <w:kern w:val="0"/>
          <w:szCs w:val="21"/>
        </w:rPr>
        <w:t>电器之间互不影响，独立工作。</w:t>
      </w:r>
      <w:r>
        <w:rPr>
          <w:rFonts w:ascii="宋体" w:cs="宋体"/>
          <w:kern w:val="0"/>
          <w:szCs w:val="21"/>
        </w:rPr>
        <w:br/>
      </w:r>
      <w:r>
        <w:rPr>
          <w:rFonts w:ascii="宋体" w:cs="宋体"/>
          <w:kern w:val="0"/>
          <w:szCs w:val="21"/>
        </w:rPr>
        <w:t>本题考查了电路的三种状态和串、并联电路的概念与辨别，属于基础知识考查。</w:t>
      </w:r>
    </w:p>
    <w:p w14:paraId="6FFCA734"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1</m:t>
                    </m:r>
                  </m:sub>
                  <m:sup>
                    <m:r>
                      <w:rPr>
                        <w:rFonts w:ascii="Cambria Math" w:hAnsi="Cambria Math"/>
                        <w:sz w:val="24"/>
                        <w:szCs w:val="24"/>
                      </w:rPr>
                      <m:t>3</m:t>
                    </m:r>
                  </m:sup>
                </m:sSubSup>
              </m:num>
              <m:den>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2</m:t>
                    </m:r>
                  </m:sub>
                  <m:sup>
                    <m:r>
                      <w:rPr>
                        <w:rFonts w:ascii="Cambria Math" w:hAnsi="Cambria Math"/>
                        <w:sz w:val="24"/>
                        <w:szCs w:val="24"/>
                      </w:rPr>
                      <m:t>3</m:t>
                    </m:r>
                  </m:sup>
                </m:sSubSup>
              </m:den>
            </m:f>
          </m:e>
        </m:rad>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eastAsia="Times New Roman" w:hAnsi="Times New Roman"/>
          <w:kern w:val="0"/>
          <w:sz w:val="24"/>
          <w:szCs w:val="24"/>
        </w:rPr>
        <w:t> </w:t>
      </w:r>
    </w:p>
    <w:p w14:paraId="4AA76575"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解：因为落到地面前均已做匀速直线运动，所以雨滴受的是平衡力，雨滴受到的阻力：</w:t>
      </w:r>
      <m:oMath>
        <m:r>
          <w:rPr>
            <w:rFonts w:ascii="Cambria Math" w:hAnsi="Cambria Math"/>
          </w:rPr>
          <m:t>f=mg=k</m:t>
        </m:r>
        <m:sSup>
          <m:sSupPr>
            <m:ctrlPr>
              <w:rPr>
                <w:rFonts w:ascii="Cambria Math" w:hAnsi="Cambria Math"/>
              </w:rPr>
            </m:ctrlPr>
          </m:sSupPr>
          <m:e>
            <m:r>
              <w:rPr>
                <w:rFonts w:ascii="Cambria Math" w:hAnsi="Cambria Math"/>
              </w:rPr>
              <m:t>v</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所以雨滴的速度：</w:t>
      </w:r>
      <m:oMath>
        <m:r>
          <w:rPr>
            <w:rFonts w:ascii="Cambria Math" w:hAnsi="Cambria Math"/>
          </w:rPr>
          <m:t>v=</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mg</m:t>
                </m:r>
              </m:num>
              <m:den>
                <m:r>
                  <w:rPr>
                    <w:rFonts w:ascii="Cambria Math" w:hAnsi="Cambria Math"/>
                    <w:sz w:val="24"/>
                    <w:szCs w:val="24"/>
                  </w:rPr>
                  <m:t>k</m:t>
                </m:r>
              </m:den>
            </m:f>
          </m:e>
        </m:rad>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可知两雨滴的功率之比：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rad>
              <m:radPr>
                <m:degHide m:val="1"/>
                <m:ctrlPr>
                  <w:rPr>
                    <w:rFonts w:ascii="Cambria Math" w:hAnsi="Cambria Math"/>
                  </w:rPr>
                </m:ctrlPr>
              </m:radPr>
              <m:deg>
                <m:r>
                  <w:rPr>
                    <w:rFonts w:ascii="Cambria Math" w:hAnsi="Cambria Math"/>
                    <w:sz w:val="24"/>
                    <w:szCs w:val="24"/>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m:t>
                    </m:r>
                  </m:num>
                  <m:den>
                    <m:r>
                      <w:rPr>
                        <w:rFonts w:ascii="Cambria Math" w:hAnsi="Cambria Math"/>
                        <w:sz w:val="24"/>
                        <w:szCs w:val="24"/>
                      </w:rPr>
                      <m:t>k</m:t>
                    </m:r>
                  </m:den>
                </m:f>
              </m:e>
            </m:rad>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rad>
              <m:radPr>
                <m:degHide m:val="1"/>
                <m:ctrlPr>
                  <w:rPr>
                    <w:rFonts w:ascii="Cambria Math" w:hAnsi="Cambria Math"/>
                  </w:rPr>
                </m:ctrlPr>
              </m:radPr>
              <m:deg>
                <m:r>
                  <w:rPr>
                    <w:rFonts w:ascii="Cambria Math" w:hAnsi="Cambria Math"/>
                    <w:sz w:val="24"/>
                    <w:szCs w:val="24"/>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g</m:t>
                    </m:r>
                  </m:num>
                  <m:den>
                    <m:r>
                      <w:rPr>
                        <w:rFonts w:ascii="Cambria Math" w:hAnsi="Cambria Math"/>
                        <w:sz w:val="24"/>
                        <w:szCs w:val="24"/>
                      </w:rPr>
                      <m:t>k</m:t>
                    </m:r>
                  </m:den>
                </m:f>
              </m:e>
            </m:rad>
          </m:den>
        </m:f>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1</m:t>
                    </m:r>
                  </m:sub>
                  <m:sup>
                    <m:r>
                      <w:rPr>
                        <w:rFonts w:ascii="Cambria Math" w:hAnsi="Cambria Math"/>
                        <w:sz w:val="24"/>
                        <w:szCs w:val="24"/>
                      </w:rPr>
                      <m:t>3</m:t>
                    </m:r>
                  </m:sup>
                </m:sSubSup>
              </m:num>
              <m:den>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2</m:t>
                    </m:r>
                  </m:sub>
                  <m:sup>
                    <m:r>
                      <w:rPr>
                        <w:rFonts w:ascii="Cambria Math" w:hAnsi="Cambria Math"/>
                        <w:sz w:val="24"/>
                        <w:szCs w:val="24"/>
                      </w:rPr>
                      <m:t>3</m:t>
                    </m:r>
                  </m:sup>
                </m:sSubSup>
              </m:den>
            </m:f>
          </m:e>
        </m:rad>
      </m:oMath>
      <w:r>
        <w:rPr>
          <w:rFonts w:ascii="宋体" w:cs="宋体"/>
          <w:kern w:val="0"/>
          <w:szCs w:val="21"/>
        </w:rPr>
        <w:t>。</w:t>
      </w:r>
      <w:r>
        <w:rPr>
          <w:rFonts w:ascii="宋体" w:cs="宋体"/>
          <w:kern w:val="0"/>
          <w:szCs w:val="21"/>
        </w:rPr>
        <w:br/>
      </w:r>
      <w:r>
        <w:rPr>
          <w:rFonts w:ascii="宋体" w:cs="宋体"/>
          <w:kern w:val="0"/>
          <w:szCs w:val="21"/>
        </w:rPr>
        <w:t>整个过程中重力做功之比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gh</m:t>
            </m:r>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gh</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1</m:t>
                    </m:r>
                  </m:sub>
                  <m:sup>
                    <m:r>
                      <w:rPr>
                        <w:rFonts w:ascii="Cambria Math" w:hAnsi="Cambria Math"/>
                        <w:sz w:val="24"/>
                        <w:szCs w:val="24"/>
                      </w:rPr>
                      <m:t>3</m:t>
                    </m:r>
                  </m:sup>
                </m:sSubSup>
              </m:num>
              <m:den>
                <m:sSubSup>
                  <m:sSubSupPr>
                    <m:ctrlPr>
                      <w:rPr>
                        <w:rFonts w:ascii="Cambria Math" w:hAnsi="Cambria Math"/>
                      </w:rPr>
                    </m:ctrlPr>
                  </m:sSubSupPr>
                  <m:e>
                    <m:r>
                      <w:rPr>
                        <w:rFonts w:ascii="Cambria Math" w:hAnsi="Cambria Math"/>
                        <w:sz w:val="24"/>
                        <w:szCs w:val="24"/>
                      </w:rPr>
                      <m:t>m</m:t>
                    </m:r>
                  </m:e>
                  <m:sub>
                    <m:r>
                      <w:rPr>
                        <w:rFonts w:ascii="Cambria Math" w:hAnsi="Cambria Math"/>
                        <w:sz w:val="24"/>
                        <w:szCs w:val="24"/>
                      </w:rPr>
                      <m:t>2</m:t>
                    </m:r>
                  </m:sub>
                  <m:sup>
                    <m:r>
                      <w:rPr>
                        <w:rFonts w:ascii="Cambria Math" w:hAnsi="Cambria Math"/>
                        <w:sz w:val="24"/>
                        <w:szCs w:val="24"/>
                      </w:rPr>
                      <m:t>3</m:t>
                    </m:r>
                  </m:sup>
                </m:sSubSup>
              </m:den>
            </m:f>
          </m:e>
        </m:rad>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首先知道雨滴下落时受的重力和空气阻力是一对平衡力，即</w:t>
      </w:r>
      <m:oMath>
        <m:r>
          <w:rPr>
            <w:rFonts w:ascii="Cambria Math" w:hAnsi="Cambria Math"/>
          </w:rPr>
          <m:t>f=mg=k</m:t>
        </m:r>
        <m:sSup>
          <m:sSupPr>
            <m:ctrlPr>
              <w:rPr>
                <w:rFonts w:ascii="Cambria Math" w:hAnsi="Cambria Math"/>
              </w:rPr>
            </m:ctrlPr>
          </m:sSupPr>
          <m:e>
            <m:r>
              <w:rPr>
                <w:rFonts w:ascii="Cambria Math" w:hAnsi="Cambria Math"/>
              </w:rPr>
              <m:t>v</m:t>
            </m:r>
          </m:e>
          <m:sup>
            <m:r>
              <w:rPr>
                <w:rFonts w:ascii="Cambria Math" w:hAnsi="Cambria Math"/>
              </w:rPr>
              <m:t>2</m:t>
            </m:r>
          </m:sup>
        </m:sSup>
      </m:oMath>
      <w:r>
        <w:rPr>
          <w:rFonts w:ascii="宋体" w:cs="宋体"/>
          <w:kern w:val="0"/>
          <w:szCs w:val="21"/>
        </w:rPr>
        <w:t>；再根据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可知两雨滴的功率之比。利用</w:t>
      </w:r>
      <m:oMath>
        <m:r>
          <w:rPr>
            <w:rFonts w:ascii="Cambria Math" w:hAnsi="Cambria Math"/>
          </w:rPr>
          <m:t>W=Gh=mgh</m:t>
        </m:r>
      </m:oMath>
      <w:r>
        <w:rPr>
          <w:rFonts w:ascii="宋体" w:cs="宋体"/>
          <w:kern w:val="0"/>
          <w:szCs w:val="21"/>
        </w:rPr>
        <w:t>求得整个过程中重力做功之比。</w:t>
      </w:r>
      <w:r>
        <w:rPr>
          <w:rFonts w:ascii="宋体" w:cs="宋体"/>
          <w:kern w:val="0"/>
          <w:szCs w:val="21"/>
        </w:rPr>
        <w:br/>
      </w:r>
      <w:r>
        <w:rPr>
          <w:rFonts w:ascii="宋体" w:cs="宋体"/>
          <w:kern w:val="0"/>
          <w:szCs w:val="21"/>
        </w:rPr>
        <w:t>此题主要考查的是学生对平衡力和功率变形公式的理解和掌握，有一定难度。</w:t>
      </w:r>
    </w:p>
    <w:p w14:paraId="12EC252E"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xml:space="preserve">  </w:t>
      </w:r>
      <w:r>
        <w:rPr>
          <w:rFonts w:ascii="宋体" w:cs="宋体"/>
          <w:kern w:val="0"/>
          <w:szCs w:val="21"/>
        </w:rPr>
        <w:t>正</w:t>
      </w:r>
      <w:r>
        <w:rPr>
          <w:rFonts w:eastAsia="Times New Roman" w:hAnsi="Times New Roman"/>
          <w:kern w:val="0"/>
          <w:szCs w:val="21"/>
        </w:rPr>
        <w:t xml:space="preserve">  </w:t>
      </w:r>
      <w:r>
        <w:rPr>
          <w:rFonts w:ascii="宋体" w:cs="宋体"/>
          <w:kern w:val="0"/>
          <w:szCs w:val="21"/>
        </w:rPr>
        <w:t>断开开关</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0.5b-</m:t>
        </m:r>
      </m:oMath>
      <w:r>
        <w:rPr>
          <w:rFonts w:eastAsia="Times New Roman" w:hAnsi="Times New Roman"/>
          <w:kern w:val="0"/>
          <w:sz w:val="24"/>
          <w:szCs w:val="24"/>
        </w:rPr>
        <w:t> </w:t>
      </w:r>
    </w:p>
    <w:p w14:paraId="085B09DD"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使用时应将电流表与被测用电器串联在电路中，且使电流从电流表的正接线柱流入电流表，从负接线柱流出；</w:t>
      </w:r>
      <w:r>
        <w:rPr>
          <w:rFonts w:ascii="宋体" w:cs="宋体"/>
          <w:kern w:val="0"/>
          <w:szCs w:val="21"/>
        </w:rPr>
        <w:br/>
      </w:r>
      <w:r>
        <w:rPr>
          <w:rFonts w:ascii="宋体" w:cs="宋体"/>
          <w:kern w:val="0"/>
          <w:szCs w:val="21"/>
        </w:rPr>
        <w:t>在连接电路时发现，刚接好最后一根导线，电流表的指针就发生了偏转，由此可知在连接电路时，他忘了断开开关；</w:t>
      </w:r>
      <w:r>
        <w:rPr>
          <w:rFonts w:ascii="宋体" w:cs="宋体"/>
          <w:kern w:val="0"/>
          <w:szCs w:val="21"/>
        </w:rPr>
        <w:br/>
      </w:r>
      <m:oMath>
        <m:r>
          <w:rPr>
            <w:rFonts w:ascii="Cambria Math" w:hAnsi="Cambria Math"/>
          </w:rPr>
          <m:t>(2)</m:t>
        </m:r>
      </m:oMath>
      <w:r>
        <w:rPr>
          <w:rFonts w:ascii="宋体" w:cs="宋体"/>
          <w:kern w:val="0"/>
          <w:szCs w:val="21"/>
        </w:rPr>
        <w:t>由图甲可知，灯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与电流表串联，因此电流表测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的电流；图乙中电流表使用了</w:t>
      </w:r>
      <m:oMath>
        <m:r>
          <w:rPr>
            <w:rFonts w:ascii="Cambria Math" w:hAnsi="Cambria Math"/>
          </w:rPr>
          <m:t>0∼0.6A</m:t>
        </m:r>
      </m:oMath>
      <w:r>
        <w:rPr>
          <w:rFonts w:ascii="宋体" w:cs="宋体"/>
          <w:kern w:val="0"/>
          <w:szCs w:val="21"/>
        </w:rPr>
        <w:t>的量程，分度值为</w:t>
      </w:r>
      <m:oMath>
        <m:r>
          <w:rPr>
            <w:rFonts w:ascii="Cambria Math" w:hAnsi="Cambria Math"/>
          </w:rPr>
          <m:t>0.02A</m:t>
        </m:r>
      </m:oMath>
      <w:r>
        <w:rPr>
          <w:rFonts w:ascii="宋体" w:cs="宋体"/>
          <w:kern w:val="0"/>
          <w:szCs w:val="21"/>
        </w:rPr>
        <w:t>，其读数为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要用电流表测通过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的总电流，应把电流表接在干路上，导线</w:t>
      </w:r>
      <w:r>
        <w:rPr>
          <w:rFonts w:eastAsia="Times New Roman" w:hAnsi="Times New Roman"/>
          <w:i/>
          <w:iCs/>
          <w:kern w:val="0"/>
          <w:szCs w:val="21"/>
        </w:rPr>
        <w:t>b</w:t>
      </w:r>
      <w:r>
        <w:rPr>
          <w:rFonts w:ascii="宋体" w:cs="宋体"/>
          <w:kern w:val="0"/>
          <w:szCs w:val="21"/>
        </w:rPr>
        <w:t>的右端改接在电流表的负接线柱上即可。</w:t>
      </w:r>
      <w:r>
        <w:rPr>
          <w:rFonts w:ascii="宋体" w:cs="宋体"/>
          <w:kern w:val="0"/>
          <w:szCs w:val="21"/>
        </w:rPr>
        <w:br/>
      </w:r>
      <w:r>
        <w:rPr>
          <w:rFonts w:ascii="宋体" w:cs="宋体"/>
          <w:kern w:val="0"/>
          <w:szCs w:val="21"/>
        </w:rPr>
        <w:t>故答案：</w:t>
      </w:r>
      <m:oMath>
        <m:r>
          <w:rPr>
            <w:rFonts w:ascii="Cambria Math" w:hAnsi="Cambria Math"/>
          </w:rPr>
          <m:t>(1)</m:t>
        </m:r>
      </m:oMath>
      <w:r>
        <w:rPr>
          <w:rFonts w:ascii="宋体" w:cs="宋体"/>
          <w:kern w:val="0"/>
          <w:szCs w:val="21"/>
        </w:rPr>
        <w:t>串；正；</w:t>
      </w:r>
      <w:r>
        <w:rPr>
          <w:rFonts w:eastAsia="Times New Roman" w:hAnsi="Times New Roman"/>
          <w:kern w:val="0"/>
          <w:szCs w:val="21"/>
        </w:rPr>
        <w:t> </w:t>
      </w:r>
      <w:r>
        <w:rPr>
          <w:rFonts w:ascii="宋体" w:cs="宋体"/>
          <w:kern w:val="0"/>
          <w:szCs w:val="21"/>
        </w:rPr>
        <w:t>断开开关；</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eastAsia="Times New Roman" w:hAnsi="Times New Roman"/>
          <w:kern w:val="0"/>
          <w:szCs w:val="21"/>
        </w:rPr>
        <w:t> </w:t>
      </w:r>
      <m:oMath>
        <m:r>
          <w:rPr>
            <w:rFonts w:ascii="Cambria Math" w:hAnsi="Cambria Math"/>
          </w:rPr>
          <m:t>0.5</m:t>
        </m:r>
      </m:oMath>
      <w:r>
        <w:rPr>
          <w:rFonts w:ascii="宋体" w:cs="宋体"/>
          <w:kern w:val="0"/>
          <w:szCs w:val="21"/>
        </w:rPr>
        <w:t>；</w:t>
      </w:r>
      <w:r>
        <w:rPr>
          <w:rFonts w:eastAsia="Times New Roman" w:hAnsi="Times New Roman"/>
          <w:kern w:val="0"/>
          <w:szCs w:val="21"/>
        </w:rPr>
        <w:t> </w:t>
      </w:r>
      <w:r>
        <w:rPr>
          <w:rFonts w:eastAsia="Times New Roman" w:hAnsi="Times New Roman"/>
          <w:i/>
          <w:iCs/>
          <w:kern w:val="0"/>
          <w:szCs w:val="21"/>
        </w:rPr>
        <w:t>b</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电流表与待测电路串联，电流应从电流表正接线柱流入，从负接线柱流出；</w:t>
      </w:r>
      <w:r>
        <w:rPr>
          <w:rFonts w:ascii="宋体" w:cs="宋体"/>
          <w:kern w:val="0"/>
          <w:szCs w:val="21"/>
        </w:rPr>
        <w:br/>
      </w:r>
      <w:r>
        <w:rPr>
          <w:rFonts w:ascii="宋体" w:cs="宋体"/>
          <w:kern w:val="0"/>
          <w:szCs w:val="21"/>
        </w:rPr>
        <w:t>在连接电路时，要断开开关；</w:t>
      </w:r>
      <w:r>
        <w:rPr>
          <w:rFonts w:ascii="宋体" w:cs="宋体"/>
          <w:kern w:val="0"/>
          <w:szCs w:val="21"/>
        </w:rPr>
        <w:br/>
      </w:r>
      <m:oMath>
        <m:r>
          <w:rPr>
            <w:rFonts w:ascii="Cambria Math" w:hAnsi="Cambria Math"/>
          </w:rPr>
          <m:t>(2)</m:t>
        </m:r>
      </m:oMath>
      <w:r>
        <w:rPr>
          <w:rFonts w:ascii="宋体" w:cs="宋体"/>
          <w:kern w:val="0"/>
          <w:szCs w:val="21"/>
        </w:rPr>
        <w:t>从图中可以看出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与电流表串联后再与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并联，开关在干路上。从图中看出电流表使用的是</w:t>
      </w:r>
      <m:oMath>
        <m:r>
          <w:rPr>
            <w:rFonts w:ascii="Cambria Math" w:hAnsi="Cambria Math"/>
          </w:rPr>
          <m:t>0-3A</m:t>
        </m:r>
      </m:oMath>
      <w:r>
        <w:rPr>
          <w:rFonts w:ascii="宋体" w:cs="宋体"/>
          <w:kern w:val="0"/>
          <w:szCs w:val="21"/>
        </w:rPr>
        <w:t>的量程，分度值为</w:t>
      </w:r>
      <m:oMath>
        <m:r>
          <w:rPr>
            <w:rFonts w:ascii="Cambria Math" w:hAnsi="Cambria Math"/>
          </w:rPr>
          <m:t>0.1A</m:t>
        </m:r>
      </m:oMath>
      <w:r>
        <w:rPr>
          <w:rFonts w:ascii="宋体" w:cs="宋体"/>
          <w:kern w:val="0"/>
          <w:szCs w:val="21"/>
        </w:rPr>
        <w:t>，根据指针的位置读数；</w:t>
      </w:r>
      <w:r>
        <w:rPr>
          <w:rFonts w:ascii="宋体" w:cs="宋体"/>
          <w:kern w:val="0"/>
          <w:szCs w:val="21"/>
        </w:rPr>
        <w:br/>
      </w:r>
      <m:oMath>
        <m:r>
          <w:rPr>
            <w:rFonts w:ascii="Cambria Math" w:hAnsi="Cambria Math"/>
          </w:rPr>
          <m:t>(3)</m:t>
        </m:r>
      </m:oMath>
      <w:r>
        <w:rPr>
          <w:rFonts w:ascii="宋体" w:cs="宋体"/>
          <w:kern w:val="0"/>
          <w:szCs w:val="21"/>
        </w:rPr>
        <w:t>用电流表测通过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的总电流，把电流表接在干路上。</w:t>
      </w:r>
      <w:r>
        <w:rPr>
          <w:rFonts w:ascii="宋体" w:cs="宋体"/>
          <w:kern w:val="0"/>
          <w:szCs w:val="21"/>
        </w:rPr>
        <w:br/>
      </w:r>
      <w:r>
        <w:rPr>
          <w:rFonts w:ascii="宋体" w:cs="宋体"/>
          <w:kern w:val="0"/>
          <w:szCs w:val="21"/>
        </w:rPr>
        <w:t>此题考查了电流表的使用方法和串并联电路，同时也考查了电流表的读数和电路的改接，要会运用。</w:t>
      </w:r>
    </w:p>
    <w:p w14:paraId="279626F2"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错误</w:t>
      </w:r>
      <w:r>
        <w:rPr>
          <w:rFonts w:eastAsia="Times New Roman" w:hAnsi="Times New Roman"/>
          <w:kern w:val="0"/>
          <w:szCs w:val="21"/>
        </w:rPr>
        <w:t xml:space="preserve">  </w:t>
      </w:r>
      <w:r>
        <w:rPr>
          <w:rFonts w:ascii="宋体" w:cs="宋体"/>
          <w:kern w:val="0"/>
          <w:szCs w:val="21"/>
        </w:rPr>
        <w:t>没有控制烧杯中盛入水和煤油的质量相等</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水</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4660EC94"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要研究不同物质的吸热本领，根据控制变量法的思路，就要控制两者的质量相等，升高的温度相同，只让两种物质的种类不同。相同质量的不同物质体积是不一样多的，小雨说的不正确；</w:t>
      </w:r>
      <w:r>
        <w:rPr>
          <w:rFonts w:ascii="宋体" w:cs="宋体"/>
          <w:kern w:val="0"/>
          <w:szCs w:val="21"/>
        </w:rPr>
        <w:br/>
      </w:r>
      <m:oMath>
        <m:r>
          <w:rPr>
            <w:rFonts w:ascii="Cambria Math" w:hAnsi="Cambria Math"/>
          </w:rPr>
          <m:t>(2)</m:t>
        </m:r>
      </m:oMath>
      <w:r>
        <w:rPr>
          <w:rFonts w:ascii="宋体" w:cs="宋体"/>
          <w:kern w:val="0"/>
          <w:szCs w:val="21"/>
        </w:rPr>
        <w:t>在安装、调整如图</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的实验器材时，因为底部的距离应是固定的，而上部可以根据下部的情况进行灵活调节，应先固定</w:t>
      </w:r>
      <w:r>
        <w:rPr>
          <w:rFonts w:eastAsia="Times New Roman" w:hAnsi="Times New Roman"/>
          <w:i/>
          <w:iCs/>
          <w:kern w:val="0"/>
          <w:szCs w:val="21"/>
        </w:rPr>
        <w:t>B</w:t>
      </w:r>
      <w:r>
        <w:rPr>
          <w:rFonts w:ascii="宋体" w:cs="宋体"/>
          <w:kern w:val="0"/>
          <w:szCs w:val="21"/>
        </w:rPr>
        <w:t>，再调整固定</w:t>
      </w:r>
      <w:r>
        <w:rPr>
          <w:rFonts w:eastAsia="Times New Roman" w:hAnsi="Times New Roman"/>
          <w:i/>
          <w:iCs/>
          <w:kern w:val="0"/>
          <w:szCs w:val="21"/>
        </w:rPr>
        <w:t>A</w:t>
      </w:r>
      <w:r>
        <w:rPr>
          <w:rFonts w:ascii="宋体" w:cs="宋体"/>
          <w:kern w:val="0"/>
          <w:szCs w:val="21"/>
        </w:rPr>
        <w:t>，确保调试一次到位；</w:t>
      </w:r>
      <w:r>
        <w:rPr>
          <w:rFonts w:ascii="宋体" w:cs="宋体"/>
          <w:kern w:val="0"/>
          <w:szCs w:val="21"/>
        </w:rPr>
        <w:br/>
      </w:r>
      <m:oMath>
        <m:r>
          <w:rPr>
            <w:rFonts w:ascii="Cambria Math" w:hAnsi="Cambria Math"/>
          </w:rPr>
          <m:t>(3)</m:t>
        </m:r>
      </m:oMath>
      <w:r>
        <w:rPr>
          <w:rFonts w:ascii="宋体" w:cs="宋体"/>
          <w:kern w:val="0"/>
          <w:szCs w:val="21"/>
        </w:rPr>
        <w:t>用相同的酒精灯对水与煤油进行加热，在相等时间内吸收的热量相等，</w:t>
      </w:r>
      <w:r>
        <w:rPr>
          <w:rFonts w:ascii="宋体" w:cs="宋体"/>
          <w:kern w:val="0"/>
          <w:szCs w:val="21"/>
        </w:rPr>
        <w:br/>
      </w:r>
      <w:r>
        <w:rPr>
          <w:rFonts w:ascii="宋体" w:cs="宋体"/>
          <w:kern w:val="0"/>
          <w:szCs w:val="21"/>
        </w:rPr>
        <w:t>由表中实验数据可知，加热</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，它们吸收的热量</w:t>
      </w:r>
      <w:r>
        <w:rPr>
          <w:rFonts w:eastAsia="Times New Roman" w:hAnsi="Times New Roman"/>
          <w:i/>
          <w:iCs/>
          <w:kern w:val="0"/>
          <w:szCs w:val="21"/>
        </w:rPr>
        <w:t>Q</w:t>
      </w:r>
      <w:r>
        <w:rPr>
          <w:rFonts w:ascii="宋体" w:cs="宋体"/>
          <w:kern w:val="0"/>
          <w:szCs w:val="21"/>
        </w:rPr>
        <w:t>相等，水升高的温度为</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，煤油升高的温度为</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，则水的吸热能力强，</w:t>
      </w:r>
      <w:r>
        <w:rPr>
          <w:rFonts w:ascii="宋体" w:cs="宋体"/>
          <w:kern w:val="0"/>
          <w:szCs w:val="21"/>
        </w:rPr>
        <w:br/>
      </w:r>
      <w:r>
        <w:rPr>
          <w:rFonts w:ascii="宋体" w:cs="宋体"/>
          <w:kern w:val="0"/>
          <w:szCs w:val="21"/>
        </w:rPr>
        <w:t>水与煤油的质量</w:t>
      </w:r>
      <w:r>
        <w:rPr>
          <w:rFonts w:eastAsia="Times New Roman" w:hAnsi="Times New Roman"/>
          <w:i/>
          <w:iCs/>
          <w:kern w:val="0"/>
          <w:szCs w:val="21"/>
        </w:rPr>
        <w:t>m</w:t>
      </w:r>
      <w:r>
        <w:rPr>
          <w:rFonts w:ascii="宋体" w:cs="宋体"/>
          <w:kern w:val="0"/>
          <w:szCs w:val="21"/>
        </w:rPr>
        <w:t>相等，由热量公式可知，</w:t>
      </w:r>
      <m:oMath>
        <m:r>
          <w:rPr>
            <w:rFonts w:ascii="Cambria Math" w:hAnsi="Cambria Math"/>
          </w:rPr>
          <m:t>Q=</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水</m:t>
            </m:r>
          </m:sub>
        </m:sSub>
      </m:oMath>
      <w:r>
        <w:rPr>
          <w:rFonts w:ascii="宋体" w:cs="宋体"/>
          <w:kern w:val="0"/>
          <w:szCs w:val="21"/>
        </w:rPr>
        <w:t>，</w:t>
      </w:r>
      <m:oMath>
        <m:r>
          <w:rPr>
            <w:rFonts w:ascii="Cambria Math" w:hAnsi="Cambria Math"/>
          </w:rPr>
          <m:t>Q=</m:t>
        </m:r>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煤油</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mΔ</m:t>
        </m:r>
        <m:sSub>
          <m:sSubPr>
            <m:ctrlPr>
              <w:rPr>
                <w:rFonts w:ascii="Cambria Math" w:hAnsi="Cambria Math"/>
              </w:rPr>
            </m:ctrlPr>
          </m:sSubPr>
          <m:e>
            <m:r>
              <w:rPr>
                <w:rFonts w:ascii="Cambria Math" w:hAnsi="Cambria Math"/>
              </w:rPr>
              <m:t>t</m:t>
            </m:r>
          </m:e>
          <m:sub>
            <m:r>
              <w:rPr>
                <w:rFonts w:ascii="Cambria Math" w:hAnsi="Cambria Math"/>
              </w:rPr>
              <m:t>煤油</m:t>
            </m:r>
          </m:sub>
        </m:sSub>
      </m:oMath>
      <w:r>
        <w:rPr>
          <w:rFonts w:ascii="宋体" w:cs="宋体"/>
          <w:kern w:val="0"/>
          <w:szCs w:val="21"/>
        </w:rPr>
        <w:t>，</w:t>
      </w:r>
      <w:r>
        <w:rPr>
          <w:rFonts w:ascii="宋体" w:cs="宋体"/>
          <w:kern w:val="0"/>
          <w:szCs w:val="21"/>
        </w:rPr>
        <w:br/>
      </w:r>
      <w:r>
        <w:rPr>
          <w:rFonts w:ascii="宋体" w:cs="宋体"/>
          <w:kern w:val="0"/>
          <w:szCs w:val="21"/>
        </w:rPr>
        <w:t>煤油的比热容</w:t>
      </w:r>
      <m:oMath>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煤油</m:t>
                </m:r>
              </m:sub>
            </m:sSub>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2</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4</m:t>
                </m:r>
              </m:e>
              <m:sup>
                <m:r>
                  <w:rPr>
                    <w:rFonts w:ascii="Cambria Math" w:hAnsi="Cambria Math"/>
                    <w:sz w:val="24"/>
                    <w:szCs w:val="24"/>
                  </w:rPr>
                  <m:t>℃</m:t>
                </m:r>
              </m:sup>
            </m:sSup>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本实验将“物体吸收热量的多少”转化为通过比较加热时间的长短来实现，这种方法称为“转换</w:t>
      </w:r>
      <w:r>
        <w:rPr>
          <w:rFonts w:ascii="宋体" w:cs="宋体"/>
          <w:kern w:val="0"/>
          <w:szCs w:val="21"/>
        </w:rPr>
        <w:lastRenderedPageBreak/>
        <w:t>法”。</w:t>
      </w:r>
      <w:r>
        <w:rPr>
          <w:rFonts w:ascii="宋体" w:cs="宋体"/>
          <w:kern w:val="0"/>
          <w:szCs w:val="21"/>
        </w:rPr>
        <w:br/>
      </w:r>
      <m:oMath>
        <m:r>
          <w:rPr>
            <w:rFonts w:ascii="Cambria Math" w:hAnsi="Cambria Math"/>
          </w:rPr>
          <m:t>(5)A.</m:t>
        </m:r>
      </m:oMath>
      <w:r>
        <w:rPr>
          <w:rFonts w:ascii="宋体" w:cs="宋体"/>
          <w:kern w:val="0"/>
          <w:szCs w:val="21"/>
        </w:rPr>
        <w:t>夏天在教室洒水，感到凉爽，是因为水蒸发吸热，有致冷作用，故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金属</w:t>
      </w:r>
      <w:proofErr w:type="gramStart"/>
      <w:r>
        <w:rPr>
          <w:rFonts w:ascii="宋体" w:cs="宋体"/>
          <w:kern w:val="0"/>
          <w:szCs w:val="21"/>
        </w:rPr>
        <w:t>勺</w:t>
      </w:r>
      <w:proofErr w:type="gramEnd"/>
      <w:r>
        <w:rPr>
          <w:rFonts w:ascii="宋体" w:cs="宋体"/>
          <w:kern w:val="0"/>
          <w:szCs w:val="21"/>
        </w:rPr>
        <w:t>装有塑料手柄，是因为塑料手柄是热的不良导体，故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沙漠地区昼夜温差较大，是因为砂石的比热容小，根据</w:t>
      </w:r>
      <m:oMath>
        <m:r>
          <w:rPr>
            <w:rFonts w:ascii="Cambria Math" w:hAnsi="Cambria Math"/>
          </w:rPr>
          <m:t>Q=cmΔt</m:t>
        </m:r>
      </m:oMath>
      <w:r>
        <w:rPr>
          <w:rFonts w:ascii="宋体" w:cs="宋体"/>
          <w:kern w:val="0"/>
          <w:szCs w:val="21"/>
        </w:rPr>
        <w:t>有</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，在其它条件相同时，吸热或放热相同的热量，沙漠地区昼夜温差较大，故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错误；没有控制烧杯中盛入水和煤油的质量相等；</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水；</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oMath>
      <w:r>
        <w:rPr>
          <w:rFonts w:ascii="宋体" w:cs="宋体"/>
          <w:kern w:val="0"/>
          <w:szCs w:val="21"/>
        </w:rPr>
        <w:t>加热时间；</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要研究不同物质的吸热本领，根据控制变量法的思路，就要控制两者的质量相等，升高的温度相同，只让两种物质的种类不同；</w:t>
      </w:r>
      <w:r>
        <w:rPr>
          <w:rFonts w:ascii="宋体" w:cs="宋体"/>
          <w:kern w:val="0"/>
          <w:szCs w:val="21"/>
        </w:rPr>
        <w:br/>
      </w:r>
      <m:oMath>
        <m:r>
          <w:rPr>
            <w:rFonts w:ascii="Cambria Math" w:hAnsi="Cambria Math"/>
          </w:rPr>
          <m:t>(2)</m:t>
        </m:r>
      </m:oMath>
      <w:r>
        <w:rPr>
          <w:rFonts w:ascii="宋体" w:cs="宋体"/>
          <w:kern w:val="0"/>
          <w:szCs w:val="21"/>
        </w:rPr>
        <w:t>为了保证用酒精灯外焰给烧杯加热，同时为了保证温度计</w:t>
      </w:r>
      <w:proofErr w:type="gramStart"/>
      <w:r>
        <w:rPr>
          <w:rFonts w:ascii="宋体" w:cs="宋体"/>
          <w:kern w:val="0"/>
          <w:szCs w:val="21"/>
        </w:rPr>
        <w:t>玻璃泡能完全</w:t>
      </w:r>
      <w:proofErr w:type="gramEnd"/>
      <w:r>
        <w:rPr>
          <w:rFonts w:ascii="宋体" w:cs="宋体"/>
          <w:kern w:val="0"/>
          <w:szCs w:val="21"/>
        </w:rPr>
        <w:t>浸在被测液体中，且不能碰到容器壁，应先固定下边装置，再固定上边；</w:t>
      </w:r>
      <w:r>
        <w:rPr>
          <w:rFonts w:ascii="宋体" w:cs="宋体"/>
          <w:kern w:val="0"/>
          <w:szCs w:val="21"/>
        </w:rPr>
        <w:br/>
      </w:r>
      <m:oMath>
        <m:r>
          <w:rPr>
            <w:rFonts w:ascii="Cambria Math" w:hAnsi="Cambria Math"/>
          </w:rPr>
          <m:t>(3)</m:t>
        </m:r>
      </m:oMath>
      <w:r>
        <w:rPr>
          <w:rFonts w:ascii="宋体" w:cs="宋体"/>
          <w:kern w:val="0"/>
          <w:szCs w:val="21"/>
        </w:rPr>
        <w:t>质量相同的不同物质，加热相同时间，吸收相同的热量，温度变化越小，表示该物质的吸热能力越强；根据</w:t>
      </w:r>
      <w:proofErr w:type="gramStart"/>
      <w:r>
        <w:rPr>
          <w:rFonts w:ascii="宋体" w:cs="宋体"/>
          <w:kern w:val="0"/>
          <w:szCs w:val="21"/>
        </w:rPr>
        <w:t>图象</w:t>
      </w:r>
      <w:proofErr w:type="gramEnd"/>
      <w:r>
        <w:rPr>
          <w:rFonts w:ascii="宋体" w:cs="宋体"/>
          <w:kern w:val="0"/>
          <w:szCs w:val="21"/>
        </w:rPr>
        <w:t>，利用公式</w:t>
      </w:r>
      <m:oMath>
        <m:r>
          <w:rPr>
            <w:rFonts w:ascii="Cambria Math" w:hAnsi="Cambria Math"/>
          </w:rPr>
          <m:t>Q=cmΔt</m:t>
        </m:r>
      </m:oMath>
      <w:r>
        <w:rPr>
          <w:rFonts w:ascii="宋体" w:cs="宋体"/>
          <w:kern w:val="0"/>
          <w:szCs w:val="21"/>
        </w:rPr>
        <w:t>得出煤油的比热容大小；</w:t>
      </w:r>
      <w:r>
        <w:rPr>
          <w:rFonts w:ascii="宋体" w:cs="宋体"/>
          <w:kern w:val="0"/>
          <w:szCs w:val="21"/>
        </w:rPr>
        <w:br/>
      </w:r>
      <m:oMath>
        <m:r>
          <w:rPr>
            <w:rFonts w:ascii="Cambria Math" w:hAnsi="Cambria Math"/>
          </w:rPr>
          <m:t>(4)</m:t>
        </m:r>
      </m:oMath>
      <w:r>
        <w:rPr>
          <w:rFonts w:ascii="宋体" w:cs="宋体"/>
          <w:kern w:val="0"/>
          <w:szCs w:val="21"/>
        </w:rPr>
        <w:t>掌握转换法，实验中通过加热时间的长短来反映吸收热量的多少；</w:t>
      </w:r>
      <w:r>
        <w:rPr>
          <w:rFonts w:ascii="宋体" w:cs="宋体"/>
          <w:kern w:val="0"/>
          <w:szCs w:val="21"/>
        </w:rPr>
        <w:br/>
      </w:r>
      <m:oMath>
        <m:r>
          <w:rPr>
            <w:rFonts w:ascii="Cambria Math" w:hAnsi="Cambria Math"/>
          </w:rPr>
          <m:t>(5)A.</m:t>
        </m:r>
      </m:oMath>
      <w:r>
        <w:rPr>
          <w:rFonts w:ascii="宋体" w:cs="宋体"/>
          <w:kern w:val="0"/>
          <w:szCs w:val="21"/>
        </w:rPr>
        <w:t>夏天在教室里洒水，感到凉爽，是因为水蒸发需要吸收热量；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金属</w:t>
      </w:r>
      <w:proofErr w:type="gramStart"/>
      <w:r>
        <w:rPr>
          <w:rFonts w:ascii="宋体" w:cs="宋体"/>
          <w:kern w:val="0"/>
          <w:szCs w:val="21"/>
        </w:rPr>
        <w:t>勺</w:t>
      </w:r>
      <w:proofErr w:type="gramEnd"/>
      <w:r>
        <w:rPr>
          <w:rFonts w:ascii="宋体" w:cs="宋体"/>
          <w:kern w:val="0"/>
          <w:szCs w:val="21"/>
        </w:rPr>
        <w:t>装有塑料手柄是因为塑料的传热性差；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沙漠地区昼夜温差较大是由于水的比热容大。</w:t>
      </w:r>
      <w:r>
        <w:rPr>
          <w:rFonts w:ascii="宋体" w:cs="宋体"/>
          <w:kern w:val="0"/>
          <w:szCs w:val="21"/>
        </w:rPr>
        <w:br/>
        <w:t>本题将比较水和煤油的吸热本领的大小和比较不同燃料的热值实验对比，考查转换法和控制变量法及</w:t>
      </w:r>
      <m:oMath>
        <m:r>
          <w:rPr>
            <w:rFonts w:ascii="Cambria Math" w:hAnsi="Cambria Math"/>
          </w:rPr>
          <m:t>Q=cmΔt</m:t>
        </m:r>
      </m:oMath>
      <w:r>
        <w:rPr>
          <w:rFonts w:ascii="宋体" w:cs="宋体"/>
          <w:kern w:val="0"/>
          <w:szCs w:val="21"/>
        </w:rPr>
        <w:t>的运用。</w:t>
      </w:r>
    </w:p>
    <w:p w14:paraId="0F60BB5E"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匀速</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ascii="宋体" w:cs="宋体"/>
          <w:kern w:val="0"/>
          <w:szCs w:val="21"/>
        </w:rPr>
        <w:t>物重</w:t>
      </w:r>
      <w:r>
        <w:rPr>
          <w:rFonts w:eastAsia="Times New Roman" w:hAnsi="Times New Roman"/>
          <w:kern w:val="0"/>
          <w:szCs w:val="21"/>
        </w:rPr>
        <w:t xml:space="preserve">  </w:t>
      </w:r>
      <m:oMath>
        <m:r>
          <w:rPr>
            <w:rFonts w:ascii="Cambria Math" w:hAnsi="Cambria Math"/>
          </w:rPr>
          <m:t>0.4</m:t>
        </m:r>
      </m:oMath>
      <w:r>
        <w:rPr>
          <w:rFonts w:ascii="宋体" w:cs="宋体"/>
          <w:kern w:val="0"/>
          <w:szCs w:val="21"/>
        </w:rPr>
        <w:t>低</w:t>
      </w:r>
      <w:r>
        <w:rPr>
          <w:rFonts w:eastAsia="Times New Roman" w:hAnsi="Times New Roman"/>
          <w:kern w:val="0"/>
          <w:szCs w:val="21"/>
        </w:rPr>
        <w:t xml:space="preserve">  </w:t>
      </w:r>
      <m:oMath>
        <m:r>
          <w:rPr>
            <w:rFonts w:ascii="Cambria Math" w:hAnsi="Cambria Math"/>
          </w:rPr>
          <m:t>0.03</m:t>
        </m:r>
      </m:oMath>
      <w:r>
        <w:rPr>
          <w:rFonts w:eastAsia="Times New Roman" w:hAnsi="Times New Roman"/>
          <w:kern w:val="0"/>
          <w:sz w:val="24"/>
          <w:szCs w:val="24"/>
        </w:rPr>
        <w:t> </w:t>
      </w:r>
    </w:p>
    <w:p w14:paraId="0D00B136"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实验中要竖直向上匀速拉动弹簧测力计，使物体匀速升高，此时系统处于平衡状态，测力计示数才等于拉力大小；</w:t>
      </w:r>
      <w:r>
        <w:rPr>
          <w:rFonts w:ascii="宋体" w:cs="宋体"/>
          <w:kern w:val="0"/>
          <w:szCs w:val="21"/>
        </w:rPr>
        <w:br/>
      </w:r>
      <w:r>
        <w:rPr>
          <w:rFonts w:ascii="宋体" w:cs="宋体"/>
          <w:kern w:val="0"/>
          <w:szCs w:val="21"/>
        </w:rPr>
        <w:t>某同学在该实验中加速向上提升重物，提升物体的力变大，总功变大，而有用功不变，故滑轮组的机械效率变小；</w:t>
      </w:r>
      <w:r>
        <w:rPr>
          <w:rFonts w:ascii="宋体" w:cs="宋体"/>
          <w:kern w:val="0"/>
          <w:szCs w:val="21"/>
        </w:rPr>
        <w:br/>
      </w:r>
      <m:oMath>
        <m:r>
          <w:rPr>
            <w:rFonts w:ascii="Cambria Math" w:hAnsi="Cambria Math"/>
          </w:rPr>
          <m:t>(2)</m:t>
        </m:r>
      </m:oMath>
      <w:r>
        <w:rPr>
          <w:rFonts w:ascii="宋体" w:cs="宋体"/>
          <w:kern w:val="0"/>
          <w:szCs w:val="21"/>
        </w:rPr>
        <w:t>比较</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proofErr w:type="gramStart"/>
      <w:r>
        <w:rPr>
          <w:rFonts w:ascii="宋体" w:cs="宋体"/>
          <w:kern w:val="0"/>
          <w:szCs w:val="21"/>
        </w:rPr>
        <w:t>两</w:t>
      </w:r>
      <w:proofErr w:type="gramEnd"/>
      <w:r>
        <w:rPr>
          <w:rFonts w:ascii="宋体" w:cs="宋体"/>
          <w:kern w:val="0"/>
          <w:szCs w:val="21"/>
        </w:rPr>
        <w:t>次的实验数据，同一滑轮组，绳子段数不同，机械效率相同，可得出结论：使用同一滑轮组提升重物时，滑轮组的机械效率与绳子段数无关；</w:t>
      </w:r>
      <w:r>
        <w:rPr>
          <w:rFonts w:ascii="宋体" w:cs="宋体"/>
          <w:kern w:val="0"/>
          <w:szCs w:val="21"/>
        </w:rPr>
        <w:br/>
      </w:r>
      <w:r>
        <w:rPr>
          <w:rFonts w:ascii="宋体" w:cs="宋体"/>
          <w:kern w:val="0"/>
          <w:szCs w:val="21"/>
        </w:rPr>
        <w:t>比较第</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次的实验数据，同一滑轮组提升不同重物，物重不同，机械效率不同，可得出结论：同一滑轮组，物重越大，滑轮组的机械效率越高；</w:t>
      </w:r>
      <w:r>
        <w:rPr>
          <w:rFonts w:ascii="宋体" w:cs="宋体"/>
          <w:kern w:val="0"/>
          <w:szCs w:val="21"/>
        </w:rPr>
        <w:br/>
      </w:r>
      <m:oMath>
        <m:r>
          <w:rPr>
            <w:rFonts w:ascii="Cambria Math" w:hAnsi="Cambria Math"/>
          </w:rPr>
          <w:lastRenderedPageBreak/>
          <m:t>(3)</m:t>
        </m:r>
      </m:oMath>
      <w:r>
        <w:rPr>
          <w:rFonts w:ascii="宋体" w:cs="宋体"/>
          <w:kern w:val="0"/>
          <w:szCs w:val="21"/>
        </w:rPr>
        <w:t>由</w:t>
      </w:r>
      <w:proofErr w:type="gramStart"/>
      <w:r>
        <w:rPr>
          <w:rFonts w:ascii="宋体" w:cs="宋体"/>
          <w:kern w:val="0"/>
          <w:szCs w:val="21"/>
        </w:rPr>
        <w:t>图丁</w:t>
      </w:r>
      <w:proofErr w:type="gramEnd"/>
      <w:r>
        <w:rPr>
          <w:rFonts w:ascii="宋体" w:cs="宋体"/>
          <w:kern w:val="0"/>
          <w:szCs w:val="21"/>
        </w:rPr>
        <w:t>可知绳子的有效段数为</w:t>
      </w:r>
      <w:r>
        <w:rPr>
          <w:rFonts w:eastAsia="Times New Roman" w:hAnsi="Times New Roman"/>
          <w:kern w:val="0"/>
          <w:szCs w:val="21"/>
        </w:rPr>
        <w:t>4</w:t>
      </w:r>
      <w:r>
        <w:rPr>
          <w:rFonts w:ascii="宋体" w:cs="宋体"/>
          <w:kern w:val="0"/>
          <w:szCs w:val="21"/>
        </w:rPr>
        <w:t>，绳端移动距离：</w:t>
      </w:r>
      <m:oMath>
        <m:sSub>
          <m:sSubPr>
            <m:ctrlPr>
              <w:rPr>
                <w:rFonts w:ascii="Cambria Math" w:hAnsi="Cambria Math"/>
              </w:rPr>
            </m:ctrlPr>
          </m:sSubPr>
          <m:e>
            <m:r>
              <w:rPr>
                <w:rFonts w:ascii="Cambria Math" w:hAnsi="Cambria Math"/>
              </w:rPr>
              <m:t>s</m:t>
            </m:r>
          </m:e>
          <m:sub>
            <m:r>
              <w:rPr>
                <w:rFonts w:ascii="Cambria Math" w:hAnsi="Cambria Math"/>
              </w:rPr>
              <m:t>4</m:t>
            </m:r>
          </m:sub>
        </m:sSub>
        <m:r>
          <w:rPr>
            <w:rFonts w:ascii="Cambria Math" w:hAnsi="Cambria Math"/>
          </w:rPr>
          <m:t>=4</m:t>
        </m:r>
        <m:sSub>
          <m:sSubPr>
            <m:ctrlPr>
              <w:rPr>
                <w:rFonts w:ascii="Cambria Math" w:hAnsi="Cambria Math"/>
              </w:rPr>
            </m:ctrlPr>
          </m:sSubPr>
          <m:e>
            <m:r>
              <w:rPr>
                <w:rFonts w:ascii="Cambria Math" w:hAnsi="Cambria Math"/>
              </w:rPr>
              <m:t>h</m:t>
            </m:r>
          </m:e>
          <m:sub>
            <m:r>
              <w:rPr>
                <w:rFonts w:ascii="Cambria Math" w:hAnsi="Cambria Math"/>
              </w:rPr>
              <m:t>4</m:t>
            </m:r>
          </m:sub>
        </m:sSub>
        <m:r>
          <w:rPr>
            <w:rFonts w:ascii="Cambria Math" w:hAnsi="Cambria Math"/>
          </w:rPr>
          <m:t>=4×0.1m=0.4m</m:t>
        </m:r>
      </m:oMath>
      <w:r>
        <w:rPr>
          <w:rFonts w:ascii="宋体" w:cs="宋体"/>
          <w:kern w:val="0"/>
          <w:szCs w:val="21"/>
        </w:rPr>
        <w:t>；</w:t>
      </w:r>
      <w:r>
        <w:rPr>
          <w:rFonts w:ascii="宋体" w:cs="宋体"/>
          <w:kern w:val="0"/>
          <w:szCs w:val="21"/>
        </w:rPr>
        <w:br/>
      </w:r>
      <w:r>
        <w:rPr>
          <w:rFonts w:ascii="宋体" w:cs="宋体"/>
          <w:kern w:val="0"/>
          <w:szCs w:val="21"/>
        </w:rPr>
        <w:t>比较第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次的实验数据，不同滑轮组提升相同重物，动滑轮重不同，机械效率不同，可得出结论：不同滑轮组提升相同重物时，动滑轮越重，滑轮组的机械效率越低；</w:t>
      </w:r>
      <w:r>
        <w:rPr>
          <w:rFonts w:ascii="宋体" w:cs="宋体"/>
          <w:kern w:val="0"/>
          <w:szCs w:val="21"/>
        </w:rPr>
        <w:br/>
      </w:r>
      <m:oMath>
        <m:r>
          <w:rPr>
            <w:rFonts w:ascii="Cambria Math" w:hAnsi="Cambria Math"/>
          </w:rPr>
          <m:t>(4)</m:t>
        </m:r>
      </m:oMath>
      <w:r>
        <w:rPr>
          <w:rFonts w:ascii="宋体" w:cs="宋体"/>
          <w:kern w:val="0"/>
          <w:szCs w:val="21"/>
        </w:rPr>
        <w:t>由表中数据可知，第三次实验中，有用功：</w:t>
      </w:r>
      <m:oMath>
        <m:sSub>
          <m:sSubPr>
            <m:ctrlPr>
              <w:rPr>
                <w:rFonts w:ascii="Cambria Math" w:hAnsi="Cambria Math"/>
              </w:rPr>
            </m:ctrlPr>
          </m:sSubPr>
          <m:e>
            <m:r>
              <w:rPr>
                <w:rFonts w:ascii="Cambria Math" w:hAnsi="Cambria Math"/>
              </w:rPr>
              <m:t>W</m:t>
            </m:r>
          </m:e>
          <m:sub>
            <m:r>
              <w:rPr>
                <w:rFonts w:ascii="Cambria Math" w:hAnsi="Cambria Math"/>
              </w:rPr>
              <m:t>有</m:t>
            </m:r>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3</m:t>
            </m:r>
          </m:sub>
        </m:sSub>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=8N×0.1m=0.8J</m:t>
        </m:r>
      </m:oMath>
      <w:r>
        <w:rPr>
          <w:rFonts w:ascii="宋体" w:cs="宋体"/>
          <w:kern w:val="0"/>
          <w:szCs w:val="21"/>
        </w:rPr>
        <w:t>，</w:t>
      </w:r>
      <w:r>
        <w:rPr>
          <w:rFonts w:ascii="宋体" w:cs="宋体"/>
          <w:kern w:val="0"/>
          <w:szCs w:val="21"/>
        </w:rPr>
        <w:br/>
      </w:r>
      <w:r>
        <w:rPr>
          <w:rFonts w:ascii="宋体" w:cs="宋体"/>
          <w:kern w:val="0"/>
          <w:szCs w:val="21"/>
        </w:rPr>
        <w:t>总功：</w:t>
      </w:r>
      <m:oMath>
        <m:sSub>
          <m:sSubPr>
            <m:ctrlPr>
              <w:rPr>
                <w:rFonts w:ascii="Cambria Math" w:hAnsi="Cambria Math"/>
              </w:rPr>
            </m:ctrlPr>
          </m:sSubPr>
          <m:e>
            <m:r>
              <w:rPr>
                <w:rFonts w:ascii="Cambria Math" w:hAnsi="Cambria Math"/>
              </w:rPr>
              <m:t>W</m:t>
            </m:r>
          </m:e>
          <m:sub>
            <m:r>
              <w:rPr>
                <w:rFonts w:ascii="Cambria Math" w:hAnsi="Cambria Math"/>
              </w:rPr>
              <m:t>总</m:t>
            </m:r>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=3.1N×0.3m=0.93J</m:t>
        </m:r>
      </m:oMath>
      <w:r>
        <w:rPr>
          <w:rFonts w:ascii="宋体" w:cs="宋体"/>
          <w:kern w:val="0"/>
          <w:szCs w:val="21"/>
        </w:rPr>
        <w:t>，</w:t>
      </w:r>
      <w:r>
        <w:rPr>
          <w:rFonts w:ascii="宋体" w:cs="宋体"/>
          <w:kern w:val="0"/>
          <w:szCs w:val="21"/>
        </w:rPr>
        <w:br/>
      </w:r>
      <w:r>
        <w:rPr>
          <w:rFonts w:ascii="宋体" w:cs="宋体"/>
          <w:kern w:val="0"/>
          <w:szCs w:val="21"/>
        </w:rPr>
        <w:t>动滑轮的重力：</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动</m:t>
            </m:r>
          </m:sub>
        </m:sSub>
        <m:r>
          <w:rPr>
            <w:rFonts w:ascii="Cambria Math" w:hAnsi="Cambria Math"/>
          </w:rPr>
          <m:t>g=100×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kg×10N/kg=1N</m:t>
        </m:r>
      </m:oMath>
      <w:r>
        <w:rPr>
          <w:rFonts w:ascii="宋体" w:cs="宋体"/>
          <w:kern w:val="0"/>
          <w:szCs w:val="21"/>
        </w:rPr>
        <w:t>，</w:t>
      </w:r>
      <w:r>
        <w:rPr>
          <w:rFonts w:ascii="宋体" w:cs="宋体"/>
          <w:kern w:val="0"/>
          <w:szCs w:val="21"/>
        </w:rPr>
        <w:br/>
      </w:r>
      <w:r>
        <w:rPr>
          <w:rFonts w:ascii="宋体" w:cs="宋体"/>
          <w:kern w:val="0"/>
          <w:szCs w:val="21"/>
        </w:rPr>
        <w:t>则克服动滑轮重力做的功：</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=1N×0.1m=0.1J</m:t>
        </m:r>
      </m:oMath>
      <w:r>
        <w:rPr>
          <w:rFonts w:ascii="宋体" w:cs="宋体"/>
          <w:kern w:val="0"/>
          <w:szCs w:val="21"/>
        </w:rPr>
        <w:t>，</w:t>
      </w:r>
      <w:r>
        <w:rPr>
          <w:rFonts w:ascii="宋体" w:cs="宋体"/>
          <w:kern w:val="0"/>
          <w:szCs w:val="21"/>
        </w:rPr>
        <w:br/>
      </w:r>
      <w:r>
        <w:rPr>
          <w:rFonts w:ascii="宋体" w:cs="宋体"/>
          <w:kern w:val="0"/>
          <w:szCs w:val="21"/>
        </w:rPr>
        <w:t>不计绳重，由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摩擦</m:t>
            </m:r>
          </m:sub>
        </m:sSub>
      </m:oMath>
      <w:r>
        <w:rPr>
          <w:rFonts w:ascii="宋体" w:cs="宋体"/>
          <w:kern w:val="0"/>
          <w:szCs w:val="21"/>
        </w:rPr>
        <w:t>可得，克服摩擦做的额外功：</w:t>
      </w:r>
      <m:oMath>
        <m:sSub>
          <m:sSubPr>
            <m:ctrlPr>
              <w:rPr>
                <w:rFonts w:ascii="Cambria Math" w:hAnsi="Cambria Math"/>
              </w:rPr>
            </m:ctrlPr>
          </m:sSubPr>
          <m:e>
            <m:r>
              <w:rPr>
                <w:rFonts w:ascii="Cambria Math" w:hAnsi="Cambria Math"/>
              </w:rPr>
              <m:t>W</m:t>
            </m:r>
          </m:e>
          <m:sub>
            <m:r>
              <w:rPr>
                <w:rFonts w:ascii="Cambria Math" w:hAnsi="Cambria Math"/>
              </w:rPr>
              <m:t>摩擦</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=0.93J-0.8J-0.1J=0.03J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匀速；变小；</w:t>
      </w:r>
      <m:oMath>
        <m:r>
          <w:rPr>
            <w:rFonts w:ascii="Cambria Math" w:hAnsi="Cambria Math"/>
          </w:rPr>
          <m:t>(2)1</m:t>
        </m:r>
      </m:oMath>
      <w:r>
        <w:rPr>
          <w:rFonts w:ascii="宋体" w:cs="宋体"/>
          <w:kern w:val="0"/>
          <w:szCs w:val="21"/>
        </w:rPr>
        <w:t>、</w:t>
      </w:r>
      <w:r>
        <w:rPr>
          <w:rFonts w:eastAsia="Times New Roman" w:hAnsi="Times New Roman"/>
          <w:kern w:val="0"/>
          <w:szCs w:val="21"/>
        </w:rPr>
        <w:t>2</w:t>
      </w:r>
      <w:r>
        <w:rPr>
          <w:rFonts w:ascii="宋体" w:cs="宋体"/>
          <w:kern w:val="0"/>
          <w:szCs w:val="21"/>
        </w:rPr>
        <w:t>；物重；</w:t>
      </w:r>
      <m:oMath>
        <m:r>
          <w:rPr>
            <w:rFonts w:ascii="Cambria Math" w:hAnsi="Cambria Math"/>
          </w:rPr>
          <m:t>(3)0.4</m:t>
        </m:r>
      </m:oMath>
      <w:r>
        <w:rPr>
          <w:rFonts w:ascii="宋体" w:cs="宋体"/>
          <w:kern w:val="0"/>
          <w:szCs w:val="21"/>
        </w:rPr>
        <w:t>；低；</w:t>
      </w:r>
      <m:oMath>
        <m:r>
          <w:rPr>
            <w:rFonts w:ascii="Cambria Math" w:hAnsi="Cambria Math"/>
          </w:rPr>
          <m:t>(4)0.03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实验中应沿竖直方向匀速缓慢拉动弹簧测力计，此时系统处于平衡状态，拉力大于等于测力计示数；某同学在该实验中加速向上提升重物，提升物体的力变大，据此分析滑轮组的机械效率变小化；</w:t>
      </w:r>
      <w:r>
        <w:rPr>
          <w:rFonts w:ascii="宋体" w:cs="宋体"/>
          <w:kern w:val="0"/>
          <w:szCs w:val="21"/>
        </w:rPr>
        <w:br/>
      </w:r>
      <m:oMath>
        <m:r>
          <w:rPr>
            <w:rFonts w:ascii="Cambria Math" w:hAnsi="Cambria Math"/>
          </w:rPr>
          <m:t>(2)</m:t>
        </m:r>
      </m:oMath>
      <w:r>
        <w:rPr>
          <w:rFonts w:ascii="宋体" w:cs="宋体"/>
          <w:kern w:val="0"/>
          <w:szCs w:val="21"/>
        </w:rPr>
        <w:t>研究同一滑轮组的机械效率与绳子段数的关系时，要控制提升物体的质量相同，改变绳子的有效段数；</w:t>
      </w:r>
      <w:r>
        <w:rPr>
          <w:rFonts w:ascii="宋体" w:cs="宋体"/>
          <w:kern w:val="0"/>
          <w:szCs w:val="21"/>
        </w:rPr>
        <w:br/>
      </w:r>
      <w:r>
        <w:rPr>
          <w:rFonts w:ascii="宋体" w:cs="宋体"/>
          <w:kern w:val="0"/>
          <w:szCs w:val="21"/>
        </w:rPr>
        <w:t>比较</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proofErr w:type="gramStart"/>
      <w:r>
        <w:rPr>
          <w:rFonts w:ascii="宋体" w:cs="宋体"/>
          <w:kern w:val="0"/>
          <w:szCs w:val="21"/>
        </w:rPr>
        <w:t>两</w:t>
      </w:r>
      <w:proofErr w:type="gramEnd"/>
      <w:r>
        <w:rPr>
          <w:rFonts w:ascii="宋体" w:cs="宋体"/>
          <w:kern w:val="0"/>
          <w:szCs w:val="21"/>
        </w:rPr>
        <w:t>次实验的相同和不同量，结合表中数据得出结论；</w:t>
      </w:r>
      <w:r>
        <w:rPr>
          <w:rFonts w:ascii="宋体" w:cs="宋体"/>
          <w:kern w:val="0"/>
          <w:szCs w:val="21"/>
        </w:rPr>
        <w:br/>
      </w:r>
      <m:oMath>
        <m:r>
          <w:rPr>
            <w:rFonts w:ascii="Cambria Math" w:hAnsi="Cambria Math"/>
          </w:rPr>
          <m:t>(3)</m:t>
        </m:r>
      </m:oMath>
      <w:r>
        <w:rPr>
          <w:rFonts w:ascii="宋体" w:cs="宋体"/>
          <w:kern w:val="0"/>
          <w:szCs w:val="21"/>
        </w:rPr>
        <w:t>由</w:t>
      </w:r>
      <w:proofErr w:type="gramStart"/>
      <w:r>
        <w:rPr>
          <w:rFonts w:ascii="宋体" w:cs="宋体"/>
          <w:kern w:val="0"/>
          <w:szCs w:val="21"/>
        </w:rPr>
        <w:t>图丁</w:t>
      </w:r>
      <w:proofErr w:type="gramEnd"/>
      <w:r>
        <w:rPr>
          <w:rFonts w:ascii="宋体" w:cs="宋体"/>
          <w:kern w:val="0"/>
          <w:szCs w:val="21"/>
        </w:rPr>
        <w:t>可知绳子的有效段数，根据</w:t>
      </w:r>
      <m:oMath>
        <m:r>
          <w:rPr>
            <w:rFonts w:ascii="Cambria Math" w:hAnsi="Cambria Math"/>
          </w:rPr>
          <m:t>s=nh</m:t>
        </m:r>
      </m:oMath>
      <w:r>
        <w:rPr>
          <w:rFonts w:ascii="宋体" w:cs="宋体"/>
          <w:kern w:val="0"/>
          <w:szCs w:val="21"/>
        </w:rPr>
        <w:t>求出绳端移动的距离；对比</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proofErr w:type="gramStart"/>
      <w:r>
        <w:rPr>
          <w:rFonts w:ascii="宋体" w:cs="宋体"/>
          <w:kern w:val="0"/>
          <w:szCs w:val="21"/>
        </w:rPr>
        <w:t>两</w:t>
      </w:r>
      <w:proofErr w:type="gramEnd"/>
      <w:r>
        <w:rPr>
          <w:rFonts w:ascii="宋体" w:cs="宋体"/>
          <w:kern w:val="0"/>
          <w:szCs w:val="21"/>
        </w:rPr>
        <w:t>次实验的相同和不同量，结合表中数据得出结论；</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求出有用功，根据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求出总功，根据</w:t>
      </w:r>
      <m:oMath>
        <m:r>
          <w:rPr>
            <w:rFonts w:ascii="Cambria Math" w:hAnsi="Cambria Math"/>
          </w:rPr>
          <m:t>G=mg</m:t>
        </m:r>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求出克服动滑轮自重，不计绳重，再根据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摩擦</m:t>
            </m:r>
          </m:sub>
        </m:sSub>
      </m:oMath>
      <w:r>
        <w:rPr>
          <w:rFonts w:ascii="宋体" w:cs="宋体"/>
          <w:kern w:val="0"/>
          <w:szCs w:val="21"/>
        </w:rPr>
        <w:t>求出克服摩擦做的额外功。</w:t>
      </w:r>
      <w:r>
        <w:rPr>
          <w:rFonts w:ascii="宋体" w:cs="宋体"/>
          <w:kern w:val="0"/>
          <w:szCs w:val="21"/>
        </w:rPr>
        <w:br/>
      </w:r>
      <w:r>
        <w:rPr>
          <w:rFonts w:ascii="宋体" w:cs="宋体"/>
          <w:kern w:val="0"/>
          <w:szCs w:val="21"/>
        </w:rPr>
        <w:t>本题测滑轮组机械效率，考查注意事项、</w:t>
      </w:r>
      <m:oMath>
        <m:r>
          <w:rPr>
            <w:rFonts w:ascii="Cambria Math" w:hAnsi="Cambria Math"/>
          </w:rPr>
          <m:t>s=nh</m:t>
        </m:r>
      </m:oMath>
      <w:r>
        <w:rPr>
          <w:rFonts w:ascii="宋体" w:cs="宋体"/>
          <w:kern w:val="0"/>
          <w:szCs w:val="21"/>
        </w:rPr>
        <w:t>的运用、功的公式和机械效率公式的运用及控制变量法、数据分析的能力。</w:t>
      </w:r>
    </w:p>
    <w:p w14:paraId="6E9B1099"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重物</w:t>
      </w:r>
      <w:r>
        <w:rPr>
          <w:rFonts w:eastAsia="Times New Roman" w:hAnsi="Times New Roman"/>
          <w:kern w:val="0"/>
          <w:szCs w:val="21"/>
        </w:rPr>
        <w:t xml:space="preserve">  </w:t>
      </w:r>
      <w:r>
        <w:rPr>
          <w:rFonts w:ascii="宋体" w:cs="宋体"/>
          <w:kern w:val="0"/>
          <w:szCs w:val="21"/>
        </w:rPr>
        <w:t>同一</w:t>
      </w:r>
      <w:r>
        <w:rPr>
          <w:rFonts w:eastAsia="Times New Roman" w:hAnsi="Times New Roman"/>
          <w:kern w:val="0"/>
          <w:szCs w:val="21"/>
        </w:rPr>
        <w:t xml:space="preserve">  </w:t>
      </w:r>
      <w:r>
        <w:rPr>
          <w:rFonts w:ascii="宋体" w:cs="宋体"/>
          <w:kern w:val="0"/>
          <w:szCs w:val="21"/>
        </w:rPr>
        <w:t>桌腿陷入沙子的深度</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质量相同</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4DD8AF53"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让重物从高处落下，撞击桌面的中心部位，桌腿陷入沙子，在探究重力势能的大小与哪些因素有关实验中，探究的是重物的重力势能。</w:t>
      </w:r>
      <w:r>
        <w:rPr>
          <w:rFonts w:ascii="宋体" w:cs="宋体"/>
          <w:kern w:val="0"/>
          <w:szCs w:val="21"/>
        </w:rPr>
        <w:br/>
      </w:r>
      <m:oMath>
        <m:r>
          <w:rPr>
            <w:rFonts w:ascii="Cambria Math" w:hAnsi="Cambria Math"/>
          </w:rPr>
          <m:t>(2)</m:t>
        </m:r>
      </m:oMath>
      <w:r>
        <w:rPr>
          <w:rFonts w:ascii="宋体" w:cs="宋体"/>
          <w:kern w:val="0"/>
          <w:szCs w:val="21"/>
        </w:rPr>
        <w:t>根据控制变量法，若要探究重力势能与质量的关系，应改变物体的质量，让它们从同一高度落下；实验中通过比较桌腿进入沙子的深浅来比较重力势能的大小的，桌腿进入</w:t>
      </w:r>
      <w:proofErr w:type="gramStart"/>
      <w:r>
        <w:rPr>
          <w:rFonts w:ascii="宋体" w:cs="宋体"/>
          <w:kern w:val="0"/>
          <w:szCs w:val="21"/>
        </w:rPr>
        <w:t>沙堆越</w:t>
      </w:r>
      <w:proofErr w:type="gramEnd"/>
      <w:r>
        <w:rPr>
          <w:rFonts w:ascii="宋体" w:cs="宋体"/>
          <w:kern w:val="0"/>
          <w:szCs w:val="21"/>
        </w:rPr>
        <w:t>深说明物体做</w:t>
      </w:r>
      <w:proofErr w:type="gramStart"/>
      <w:r>
        <w:rPr>
          <w:rFonts w:ascii="宋体" w:cs="宋体"/>
          <w:kern w:val="0"/>
          <w:szCs w:val="21"/>
        </w:rPr>
        <w:t>的功越多</w:t>
      </w:r>
      <w:proofErr w:type="gramEnd"/>
      <w:r>
        <w:rPr>
          <w:rFonts w:ascii="宋体" w:cs="宋体"/>
          <w:kern w:val="0"/>
          <w:szCs w:val="21"/>
        </w:rPr>
        <w:t>，它原来具有的重力势能越大，运用了转换法。</w:t>
      </w:r>
      <w:r>
        <w:rPr>
          <w:rFonts w:ascii="宋体" w:cs="宋体"/>
          <w:kern w:val="0"/>
          <w:szCs w:val="21"/>
        </w:rPr>
        <w:br/>
      </w:r>
      <m:oMath>
        <m:r>
          <w:rPr>
            <w:rFonts w:ascii="Cambria Math" w:hAnsi="Cambria Math"/>
          </w:rPr>
          <w:lastRenderedPageBreak/>
          <m:t>(3)</m:t>
        </m:r>
      </m:oMath>
      <w:r>
        <w:rPr>
          <w:rFonts w:ascii="宋体" w:cs="宋体"/>
          <w:kern w:val="0"/>
          <w:szCs w:val="21"/>
        </w:rPr>
        <w:t>研究重力势能与高度的关系要控制质量相同，比较甲、乙两图，物体的质量相同，乙图中物体的高度较大，桌腿进入沙子较深，说明它的重力势能较大，可以得到物体的质量相同时，所在高度越高，重力势能越大。</w:t>
      </w:r>
      <w:r>
        <w:rPr>
          <w:rFonts w:ascii="宋体" w:cs="宋体"/>
          <w:kern w:val="0"/>
          <w:szCs w:val="21"/>
        </w:rPr>
        <w:br/>
      </w:r>
      <m:oMath>
        <m:r>
          <w:rPr>
            <w:rFonts w:ascii="Cambria Math" w:hAnsi="Cambria Math"/>
          </w:rPr>
          <m:t>(4)</m:t>
        </m:r>
      </m:oMath>
      <w:r>
        <w:rPr>
          <w:rFonts w:ascii="宋体" w:cs="宋体"/>
          <w:kern w:val="0"/>
          <w:szCs w:val="21"/>
        </w:rPr>
        <w:t>研究另一个猜想，即探究重力势能与质量的关系，保持物体的高度相同，由图甲、乙、丙和丁可知，物体的高度均不相同，不能探究重力势能与质量的关系。</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重物；</w:t>
      </w:r>
      <m:oMath>
        <m:r>
          <w:rPr>
            <w:rFonts w:ascii="Cambria Math" w:hAnsi="Cambria Math"/>
          </w:rPr>
          <m:t>(2)</m:t>
        </m:r>
      </m:oMath>
      <w:r>
        <w:rPr>
          <w:rFonts w:ascii="宋体" w:cs="宋体"/>
          <w:kern w:val="0"/>
          <w:szCs w:val="21"/>
        </w:rPr>
        <w:t>同一；桌腿陷入沙子的深度；转换法；</w:t>
      </w:r>
      <m:oMath>
        <m:r>
          <w:rPr>
            <w:rFonts w:ascii="Cambria Math" w:hAnsi="Cambria Math"/>
          </w:rPr>
          <m:t>(3)</m:t>
        </m:r>
      </m:oMath>
      <w:r>
        <w:rPr>
          <w:rFonts w:ascii="宋体" w:cs="宋体"/>
          <w:kern w:val="0"/>
          <w:szCs w:val="21"/>
        </w:rPr>
        <w:t>甲、乙；质量相同；</w:t>
      </w:r>
      <m:oMath>
        <m:r>
          <w:rPr>
            <w:rFonts w:ascii="Cambria Math" w:hAnsi="Cambria Math"/>
          </w:rPr>
          <m:t>(4)</m:t>
        </m:r>
      </m:oMath>
      <w:r>
        <w:rPr>
          <w:rFonts w:ascii="宋体" w:cs="宋体"/>
          <w:kern w:val="0"/>
          <w:szCs w:val="21"/>
        </w:rPr>
        <w:t>不能。</w:t>
      </w:r>
      <w:r>
        <w:rPr>
          <w:rFonts w:ascii="宋体" w:cs="宋体"/>
          <w:kern w:val="0"/>
          <w:szCs w:val="21"/>
        </w:rPr>
        <w:br/>
      </w:r>
      <m:oMath>
        <m:r>
          <w:rPr>
            <w:rFonts w:ascii="Cambria Math" w:hAnsi="Cambria Math"/>
          </w:rPr>
          <m:t>(1)(2)</m:t>
        </m:r>
      </m:oMath>
      <w:r>
        <w:rPr>
          <w:rFonts w:ascii="宋体" w:cs="宋体"/>
          <w:kern w:val="0"/>
          <w:szCs w:val="21"/>
        </w:rPr>
        <w:t>被举高的物体有重力势能；让重物从高处落下，桌腿进入沙子的深浅，体现了物体对其做功的多少。桌腿进入沙子越</w:t>
      </w:r>
      <w:proofErr w:type="gramStart"/>
      <w:r>
        <w:rPr>
          <w:rFonts w:ascii="宋体" w:cs="宋体"/>
          <w:kern w:val="0"/>
          <w:szCs w:val="21"/>
        </w:rPr>
        <w:t>深反映</w:t>
      </w:r>
      <w:proofErr w:type="gramEnd"/>
      <w:r>
        <w:rPr>
          <w:rFonts w:ascii="宋体" w:cs="宋体"/>
          <w:kern w:val="0"/>
          <w:szCs w:val="21"/>
        </w:rPr>
        <w:t>了重物具有的重力势能越大。这用到了转换法。</w:t>
      </w:r>
      <w:r>
        <w:rPr>
          <w:rFonts w:ascii="宋体" w:cs="宋体"/>
          <w:kern w:val="0"/>
          <w:szCs w:val="21"/>
        </w:rPr>
        <w:br/>
      </w:r>
      <m:oMath>
        <m:r>
          <w:rPr>
            <w:rFonts w:ascii="Cambria Math" w:hAnsi="Cambria Math"/>
          </w:rPr>
          <m:t>(3)</m:t>
        </m:r>
      </m:oMath>
      <w:r>
        <w:rPr>
          <w:rFonts w:ascii="宋体" w:cs="宋体"/>
          <w:kern w:val="0"/>
          <w:szCs w:val="21"/>
        </w:rPr>
        <w:t>利用控制变量法，研究重力势能与高度的关系要控制质量相同；</w:t>
      </w:r>
      <w:r>
        <w:rPr>
          <w:rFonts w:ascii="宋体" w:cs="宋体"/>
          <w:kern w:val="0"/>
          <w:szCs w:val="21"/>
        </w:rPr>
        <w:br/>
      </w:r>
      <m:oMath>
        <m:r>
          <w:rPr>
            <w:rFonts w:ascii="Cambria Math" w:hAnsi="Cambria Math"/>
          </w:rPr>
          <m:t>(4)</m:t>
        </m:r>
      </m:oMath>
      <w:r>
        <w:rPr>
          <w:rFonts w:ascii="宋体" w:cs="宋体"/>
          <w:kern w:val="0"/>
          <w:szCs w:val="21"/>
        </w:rPr>
        <w:t>探究重力势能与质量的关系，保持物体的高度相同，据此分析。</w:t>
      </w:r>
      <w:r>
        <w:rPr>
          <w:rFonts w:ascii="宋体" w:cs="宋体"/>
          <w:kern w:val="0"/>
          <w:szCs w:val="21"/>
        </w:rPr>
        <w:br/>
      </w:r>
      <w:r>
        <w:rPr>
          <w:rFonts w:ascii="宋体" w:cs="宋体"/>
          <w:kern w:val="0"/>
          <w:szCs w:val="21"/>
        </w:rPr>
        <w:t>本题通过探究重力势能的大小与哪些因素有关，考查了控制变量法来以及转换法的运用。</w:t>
      </w:r>
    </w:p>
    <w:p w14:paraId="0CCAD2CE"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=100g=0.1kg</m:t>
        </m:r>
      </m:oMath>
      <w:r>
        <w:rPr>
          <w:rFonts w:ascii="宋体" w:cs="宋体"/>
          <w:kern w:val="0"/>
          <w:szCs w:val="21"/>
        </w:rPr>
        <w:t>，</w:t>
      </w:r>
      <w:r>
        <w:rPr>
          <w:rFonts w:ascii="宋体" w:cs="宋体"/>
          <w:kern w:val="0"/>
          <w:szCs w:val="21"/>
        </w:rPr>
        <w:br/>
      </w:r>
      <w:r>
        <w:rPr>
          <w:rFonts w:ascii="宋体" w:cs="宋体"/>
          <w:kern w:val="0"/>
          <w:szCs w:val="21"/>
        </w:rPr>
        <w:t>此过程中水吸收的热量：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完全燃烧酒精的质量：</w:t>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=4.2g=4.2×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酒精完全燃烧放出的热量：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q=4.2×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酒精灯烧水时的热效率：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2.52×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×100%=20%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此过程中水吸收的热量为</w:t>
      </w:r>
      <m:oMath>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(2)4.2g</m:t>
        </m:r>
      </m:oMath>
      <w:r>
        <w:rPr>
          <w:rFonts w:ascii="宋体" w:cs="宋体"/>
          <w:kern w:val="0"/>
          <w:szCs w:val="21"/>
        </w:rPr>
        <w:t>酒精完全燃烧放出的热量为</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酒精灯烧水时的热效率为</w:t>
      </w:r>
      <m:oMath>
        <m:r>
          <w:rPr>
            <w:rFonts w:ascii="Cambria Math" w:hAnsi="Cambria Math"/>
          </w:rPr>
          <m:t>20%</m:t>
        </m:r>
      </m:oMath>
      <w:r>
        <w:rPr>
          <w:rFonts w:ascii="宋体" w:cs="宋体"/>
          <w:kern w:val="0"/>
          <w:szCs w:val="21"/>
        </w:rPr>
        <w:t>。</w:t>
      </w:r>
      <w:r>
        <w:rPr>
          <w:rFonts w:eastAsia="Times New Roman" w:hAnsi="Times New Roman"/>
          <w:kern w:val="0"/>
          <w:sz w:val="24"/>
          <w:szCs w:val="24"/>
        </w:rPr>
        <w:t> </w:t>
      </w:r>
    </w:p>
    <w:p w14:paraId="5C05DF88"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知道水的质量、水的比热容、水温度的升高值，利用吸热公式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求水吸收的热量；</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可求出酒精完全燃烧放出的热量；</w:t>
      </w:r>
      <w:r>
        <w:rPr>
          <w:rFonts w:ascii="宋体" w:cs="宋体"/>
          <w:kern w:val="0"/>
          <w:szCs w:val="21"/>
        </w:rPr>
        <w:br/>
      </w:r>
      <m:oMath>
        <m:r>
          <w:rPr>
            <w:rFonts w:ascii="Cambria Math" w:hAnsi="Cambria Math"/>
          </w:rPr>
          <m:t>(3)</m:t>
        </m:r>
      </m:oMath>
      <w:r>
        <w:rPr>
          <w:rFonts w:ascii="宋体" w:cs="宋体"/>
          <w:kern w:val="0"/>
          <w:szCs w:val="21"/>
        </w:rPr>
        <w:t>酒精灯烧水时的热效率等于水吸收的热量与酒精完全燃烧放出的热量之比。</w:t>
      </w:r>
      <w:r>
        <w:rPr>
          <w:rFonts w:ascii="宋体" w:cs="宋体"/>
          <w:kern w:val="0"/>
          <w:szCs w:val="21"/>
        </w:rPr>
        <w:br/>
      </w:r>
      <w:r>
        <w:rPr>
          <w:rFonts w:ascii="宋体" w:cs="宋体"/>
          <w:kern w:val="0"/>
          <w:szCs w:val="21"/>
        </w:rPr>
        <w:t>本题考查了燃料完全燃烧放热公式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和效率公式的应用，难度不大，易于计算。</w:t>
      </w:r>
    </w:p>
    <w:p w14:paraId="685D552C"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汽车的重力：</w:t>
      </w:r>
      <m:oMath>
        <m:r>
          <w:rPr>
            <w:rFonts w:ascii="Cambria Math" w:hAnsi="Cambria Math"/>
          </w:rPr>
          <m:t>G=mg=1.8×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由汽车受到的阻力为车重的</w:t>
      </w:r>
      <m:oMath>
        <m:r>
          <w:rPr>
            <w:rFonts w:ascii="Cambria Math" w:hAnsi="Cambria Math"/>
          </w:rPr>
          <m:t>0.1</m:t>
        </m:r>
      </m:oMath>
      <w:proofErr w:type="gramStart"/>
      <w:r>
        <w:rPr>
          <w:rFonts w:ascii="宋体" w:cs="宋体"/>
          <w:kern w:val="0"/>
          <w:szCs w:val="21"/>
        </w:rPr>
        <w:t>倍</w:t>
      </w:r>
      <w:proofErr w:type="gramEnd"/>
      <w:r>
        <w:rPr>
          <w:rFonts w:ascii="宋体" w:cs="宋体"/>
          <w:kern w:val="0"/>
          <w:szCs w:val="21"/>
        </w:rPr>
        <w:t>可知，汽车受到的阻力：</w:t>
      </w:r>
      <m:oMath>
        <m:r>
          <w:rPr>
            <w:rFonts w:ascii="Cambria Math" w:hAnsi="Cambria Math"/>
          </w:rPr>
          <m:t>f=0.1G=0.1×1.8×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因为汽车做匀速运动，所以，由二力平衡条件可知，汽车匀速运动时的牵引力：</w:t>
      </w:r>
      <m:oMath>
        <m:r>
          <w:rPr>
            <w:rFonts w:ascii="Cambria Math" w:hAnsi="Cambria Math"/>
          </w:rPr>
          <m:t>F=f=1.8×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可知，汽车做匀速行驶时的速度为</w:t>
      </w:r>
      <m:oMath>
        <m:r>
          <w:rPr>
            <w:rFonts w:ascii="Cambria Math" w:hAnsi="Cambria Math"/>
          </w:rPr>
          <m:t>30m/s</m:t>
        </m:r>
      </m:oMath>
      <w:r>
        <w:rPr>
          <w:rFonts w:ascii="宋体" w:cs="宋体"/>
          <w:kern w:val="0"/>
          <w:szCs w:val="21"/>
        </w:rPr>
        <w:t>，小轿车匀速行驶时，牵引力的功率：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N×30m/s=5.4×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因为汽车在整个过程中以恒定的功率行驶，所以</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内汽车引力的功率也为</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内汽车牵引力做的功：</w:t>
      </w:r>
      <m:oMath>
        <m:r>
          <w:rPr>
            <w:rFonts w:ascii="Cambria Math" w:hAnsi="Cambria Math"/>
          </w:rPr>
          <m:t>W=Pt=5.4×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W×10s=5.4×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小轿车匀速行驶时发动机牵引力的大小是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小轿车匀速运动时，牵引力功率是</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(3)10s</m:t>
        </m:r>
      </m:oMath>
      <w:r>
        <w:rPr>
          <w:rFonts w:ascii="宋体" w:cs="宋体"/>
          <w:kern w:val="0"/>
          <w:szCs w:val="21"/>
        </w:rPr>
        <w:t>内汽车牵引力做的功是</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5F9960FC"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求汽车的重力，根据小轿车受到的阻力为车重的</w:t>
      </w:r>
      <m:oMath>
        <m:r>
          <w:rPr>
            <w:rFonts w:ascii="Cambria Math" w:hAnsi="Cambria Math"/>
          </w:rPr>
          <m:t>0.1</m:t>
        </m:r>
      </m:oMath>
      <w:proofErr w:type="gramStart"/>
      <w:r>
        <w:rPr>
          <w:rFonts w:ascii="宋体" w:cs="宋体"/>
          <w:kern w:val="0"/>
          <w:szCs w:val="21"/>
        </w:rPr>
        <w:t>倍</w:t>
      </w:r>
      <w:proofErr w:type="gramEnd"/>
      <w:r>
        <w:rPr>
          <w:rFonts w:ascii="宋体" w:cs="宋体"/>
          <w:kern w:val="0"/>
          <w:szCs w:val="21"/>
        </w:rPr>
        <w:t>求出汽车受到的阻力，根据二力平衡条件求出小轿车匀速运动时的牵引力；</w:t>
      </w:r>
      <w:r>
        <w:rPr>
          <w:rFonts w:ascii="宋体" w:cs="宋体"/>
          <w:kern w:val="0"/>
          <w:szCs w:val="21"/>
        </w:rPr>
        <w:br/>
      </w:r>
      <m:oMath>
        <m:r>
          <w:rPr>
            <w:rFonts w:ascii="Cambria Math" w:hAnsi="Cambria Math"/>
          </w:rPr>
          <m:t>(2)</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可知汽车做匀速行驶时的速度，根据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得到小轿车匀速行驶时，牵引力的功率；</w:t>
      </w:r>
      <w:r>
        <w:rPr>
          <w:rFonts w:ascii="宋体" w:cs="宋体"/>
          <w:kern w:val="0"/>
          <w:szCs w:val="21"/>
        </w:rPr>
        <w:br/>
      </w:r>
      <m:oMath>
        <m:r>
          <w:rPr>
            <w:rFonts w:ascii="Cambria Math" w:hAnsi="Cambria Math"/>
          </w:rPr>
          <m:t>(3)</m:t>
        </m:r>
      </m:oMath>
      <w:r>
        <w:rPr>
          <w:rFonts w:ascii="宋体" w:cs="宋体"/>
          <w:kern w:val="0"/>
          <w:szCs w:val="21"/>
        </w:rPr>
        <w:t>根据汽车在整个过程中以恒定的功率行驶可知</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内汽车引力的功率，根据</w:t>
      </w:r>
      <m:oMath>
        <m:r>
          <w:rPr>
            <w:rFonts w:ascii="Cambria Math" w:hAnsi="Cambria Math"/>
          </w:rPr>
          <m:t>W=Pt</m:t>
        </m:r>
      </m:oMath>
      <w:r>
        <w:rPr>
          <w:rFonts w:ascii="宋体" w:cs="宋体"/>
          <w:kern w:val="0"/>
          <w:szCs w:val="21"/>
        </w:rPr>
        <w:t>得到</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内小轿车牵引力做的功。</w:t>
      </w:r>
      <w:r>
        <w:rPr>
          <w:rFonts w:ascii="宋体" w:cs="宋体"/>
          <w:kern w:val="0"/>
          <w:szCs w:val="21"/>
        </w:rPr>
        <w:br/>
      </w:r>
      <w:r>
        <w:rPr>
          <w:rFonts w:ascii="宋体" w:cs="宋体"/>
          <w:kern w:val="0"/>
          <w:szCs w:val="21"/>
        </w:rPr>
        <w:t>本题考查功和功率公式的应用，关键是根据图像读出相关的信息。</w:t>
      </w:r>
    </w:p>
    <w:p w14:paraId="1A2A81E2" w14:textId="77777777" w:rsidR="00280DFE"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因为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，所以汽车移动的距离为</w:t>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t=0.2m/s×10s=2m</m:t>
        </m:r>
      </m:oMath>
      <w:r>
        <w:rPr>
          <w:rFonts w:ascii="宋体" w:cs="宋体"/>
          <w:kern w:val="0"/>
          <w:szCs w:val="21"/>
        </w:rPr>
        <w:t>；</w:t>
      </w:r>
      <w:r>
        <w:rPr>
          <w:rFonts w:ascii="宋体" w:cs="宋体"/>
          <w:kern w:val="0"/>
          <w:szCs w:val="21"/>
        </w:rPr>
        <w:br/>
      </w:r>
      <w:r>
        <w:rPr>
          <w:rFonts w:ascii="宋体" w:cs="宋体"/>
          <w:kern w:val="0"/>
          <w:szCs w:val="21"/>
        </w:rPr>
        <w:t>绳子拉动的距离为</w:t>
      </w:r>
      <m:oMath>
        <m:sSub>
          <m:sSubPr>
            <m:ctrlPr>
              <w:rPr>
                <w:rFonts w:ascii="Cambria Math" w:hAnsi="Cambria Math"/>
              </w:rPr>
            </m:ctrlPr>
          </m:sSubPr>
          <m:e>
            <m:r>
              <w:rPr>
                <w:rFonts w:ascii="Cambria Math" w:hAnsi="Cambria Math"/>
              </w:rPr>
              <m:t>s</m:t>
            </m:r>
          </m:e>
          <m:sub>
            <m:r>
              <w:rPr>
                <w:rFonts w:ascii="Cambria Math" w:hAnsi="Cambria Math"/>
              </w:rPr>
              <m:t>绳</m:t>
            </m:r>
          </m:sub>
        </m:sSub>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=2×2m=4m</m:t>
        </m:r>
      </m:oMath>
      <w:r>
        <w:rPr>
          <w:rFonts w:ascii="宋体" w:cs="宋体"/>
          <w:kern w:val="0"/>
          <w:szCs w:val="21"/>
        </w:rPr>
        <w:t>，</w:t>
      </w:r>
      <w:r>
        <w:rPr>
          <w:rFonts w:ascii="宋体" w:cs="宋体"/>
          <w:kern w:val="0"/>
          <w:szCs w:val="21"/>
        </w:rPr>
        <w:br/>
      </w:r>
      <w:r>
        <w:rPr>
          <w:rFonts w:ascii="宋体" w:cs="宋体"/>
          <w:kern w:val="0"/>
          <w:szCs w:val="21"/>
        </w:rPr>
        <w:t>拉力做的功为</w:t>
      </w:r>
      <m:oMath>
        <m:r>
          <w:rPr>
            <w:rFonts w:ascii="Cambria Math" w:hAnsi="Cambria Math"/>
          </w:rPr>
          <m:t>W=F⋅</m:t>
        </m:r>
        <m:sSub>
          <m:sSubPr>
            <m:ctrlPr>
              <w:rPr>
                <w:rFonts w:ascii="Cambria Math" w:hAnsi="Cambria Math"/>
              </w:rPr>
            </m:ctrlPr>
          </m:sSubPr>
          <m:e>
            <m:r>
              <w:rPr>
                <w:rFonts w:ascii="Cambria Math" w:hAnsi="Cambria Math"/>
              </w:rPr>
              <m:t>s</m:t>
            </m:r>
          </m:e>
          <m:sub>
            <m:r>
              <w:rPr>
                <w:rFonts w:ascii="Cambria Math" w:hAnsi="Cambria Math"/>
              </w:rPr>
              <m:t>绳</m:t>
            </m:r>
          </m:sub>
        </m:sSub>
        <m:r>
          <w:rPr>
            <w:rFonts w:ascii="Cambria Math" w:hAnsi="Cambria Math"/>
          </w:rPr>
          <m:t>=3750N×4m=15000J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拉力的功率为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15000J</m:t>
            </m:r>
          </m:num>
          <m:den>
            <m:r>
              <w:rPr>
                <w:rFonts w:ascii="Cambria Math" w:hAnsi="Cambria Math"/>
                <w:sz w:val="24"/>
                <w:szCs w:val="24"/>
              </w:rPr>
              <m:t>10s</m:t>
            </m:r>
          </m:den>
        </m:f>
        <m:r>
          <w:rPr>
            <w:rFonts w:ascii="Cambria Math" w:hAnsi="Cambria Math"/>
          </w:rPr>
          <m:t>=1500W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牵</m:t>
                </m:r>
              </m:sub>
            </m:sSub>
          </m:num>
          <m:den>
            <m:r>
              <w:rPr>
                <w:rFonts w:ascii="Cambria Math" w:hAnsi="Cambria Math"/>
                <w:sz w:val="24"/>
                <w:szCs w:val="24"/>
              </w:rPr>
              <m:t>nF</m:t>
            </m:r>
          </m:den>
        </m:f>
      </m:oMath>
      <w:r>
        <w:rPr>
          <w:rFonts w:ascii="宋体" w:cs="宋体"/>
          <w:kern w:val="0"/>
          <w:szCs w:val="21"/>
        </w:rPr>
        <w:t>知，</w:t>
      </w:r>
      <w:r>
        <w:rPr>
          <w:rFonts w:ascii="宋体" w:cs="宋体"/>
          <w:kern w:val="0"/>
          <w:szCs w:val="21"/>
        </w:rPr>
        <w:br/>
      </w:r>
      <w:r>
        <w:rPr>
          <w:rFonts w:ascii="宋体" w:cs="宋体"/>
          <w:kern w:val="0"/>
          <w:szCs w:val="21"/>
        </w:rPr>
        <w:t>汽车受到的阻力为</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=nηF=2×80%×3750N=6000N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做的功为</w:t>
      </w:r>
      <w:r>
        <w:rPr>
          <w:rFonts w:eastAsia="Times New Roman" w:hAnsi="Times New Roman"/>
          <w:kern w:val="0"/>
          <w:szCs w:val="21"/>
        </w:rPr>
        <w:t>15000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w:r>
        <w:rPr>
          <w:rFonts w:eastAsia="Times New Roman" w:hAnsi="Times New Roman"/>
          <w:kern w:val="0"/>
          <w:szCs w:val="21"/>
        </w:rPr>
        <w:t>1500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汽车所受的阻力为</w:t>
      </w:r>
      <w:r>
        <w:rPr>
          <w:rFonts w:eastAsia="Times New Roman" w:hAnsi="Times New Roman"/>
          <w:kern w:val="0"/>
          <w:szCs w:val="21"/>
        </w:rPr>
        <w:t>6000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6BC588E0" w14:textId="77777777" w:rsidR="00280DFE"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已知汽车移动的速度和时间，利用公式</w:t>
      </w:r>
      <m:oMath>
        <m:r>
          <w:rPr>
            <w:rFonts w:ascii="Cambria Math" w:hAnsi="Cambria Math"/>
          </w:rPr>
          <m:t>s=vt</m:t>
        </m:r>
      </m:oMath>
      <w:r>
        <w:rPr>
          <w:rFonts w:ascii="宋体" w:cs="宋体"/>
          <w:kern w:val="0"/>
          <w:szCs w:val="21"/>
        </w:rPr>
        <w:t>得到移动的距离；由图知，作用在动滑轮上的绳子有</w:t>
      </w:r>
      <w:r>
        <w:rPr>
          <w:rFonts w:eastAsia="Times New Roman" w:hAnsi="Times New Roman"/>
          <w:kern w:val="0"/>
          <w:szCs w:val="21"/>
        </w:rPr>
        <w:t>2</w:t>
      </w:r>
      <w:r>
        <w:rPr>
          <w:rFonts w:ascii="宋体" w:cs="宋体"/>
          <w:kern w:val="0"/>
          <w:szCs w:val="21"/>
        </w:rPr>
        <w:t>段。已知汽车移动的距离，可以得到绳子拉动的距离；已知拉力和绳子移动的距离，利用公式</w:t>
      </w:r>
      <m:oMath>
        <m:r>
          <w:rPr>
            <w:rFonts w:ascii="Cambria Math" w:hAnsi="Cambria Math"/>
          </w:rPr>
          <m:t>W=Fs</m:t>
        </m:r>
      </m:oMath>
      <w:r>
        <w:rPr>
          <w:rFonts w:ascii="宋体" w:cs="宋体"/>
          <w:kern w:val="0"/>
          <w:szCs w:val="21"/>
        </w:rPr>
        <w:t>得到拉力做的功；</w:t>
      </w:r>
      <w:r>
        <w:rPr>
          <w:rFonts w:ascii="宋体" w:cs="宋体"/>
          <w:kern w:val="0"/>
          <w:szCs w:val="21"/>
        </w:rPr>
        <w:br/>
      </w:r>
      <m:oMath>
        <m:r>
          <w:rPr>
            <w:rFonts w:ascii="Cambria Math" w:hAnsi="Cambria Math"/>
          </w:rPr>
          <w:lastRenderedPageBreak/>
          <m:t>(2)</m:t>
        </m:r>
      </m:oMath>
      <w:r>
        <w:rPr>
          <w:rFonts w:ascii="宋体" w:cs="宋体"/>
          <w:kern w:val="0"/>
          <w:szCs w:val="21"/>
        </w:rPr>
        <w:t>已知拉力做的功和所用时间，利用公式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得到拉力的功率；</w:t>
      </w:r>
      <w:r>
        <w:rPr>
          <w:rFonts w:ascii="宋体" w:cs="宋体"/>
          <w:kern w:val="0"/>
          <w:szCs w:val="21"/>
        </w:rPr>
        <w:br/>
      </w:r>
      <m:oMath>
        <m:r>
          <w:rPr>
            <w:rFonts w:ascii="Cambria Math" w:hAnsi="Cambria Math"/>
          </w:rPr>
          <m:t>(3)</m:t>
        </m:r>
      </m:oMath>
      <w:r>
        <w:rPr>
          <w:rFonts w:ascii="宋体" w:cs="宋体"/>
          <w:kern w:val="0"/>
          <w:szCs w:val="21"/>
        </w:rPr>
        <w:t>根据机械效率求得有用功，再利用</w:t>
      </w:r>
      <m:oMath>
        <m:r>
          <w:rPr>
            <w:rFonts w:ascii="Cambria Math" w:hAnsi="Cambria Math"/>
          </w:rPr>
          <m:t>W=Fs</m:t>
        </m:r>
      </m:oMath>
      <w:r>
        <w:rPr>
          <w:rFonts w:ascii="宋体" w:cs="宋体"/>
          <w:kern w:val="0"/>
          <w:szCs w:val="21"/>
        </w:rPr>
        <w:t>变形求得牵引力，汽车匀速前进，牵引力等于车所受的阻力。</w:t>
      </w:r>
      <w:r>
        <w:rPr>
          <w:rFonts w:ascii="宋体" w:cs="宋体"/>
          <w:kern w:val="0"/>
          <w:szCs w:val="21"/>
        </w:rPr>
        <w:br/>
      </w:r>
      <w:r>
        <w:rPr>
          <w:rFonts w:ascii="宋体" w:cs="宋体"/>
          <w:kern w:val="0"/>
          <w:szCs w:val="21"/>
        </w:rPr>
        <w:t>此题涉及到了速度的计算，功的计算，动滑轮的特点和机械效率，功率的计算等多个知识点，有一定的拔高难度，是一道综合性较强的题目。</w:t>
      </w:r>
    </w:p>
    <w:sectPr w:rsidR="00280DFE" w:rsidSect="00AC1539">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1DDA" w14:textId="77777777" w:rsidR="002C6A10" w:rsidRDefault="002C6A10">
      <w:pPr>
        <w:rPr>
          <w:rFonts w:hint="eastAsia"/>
        </w:rPr>
      </w:pPr>
      <w:r>
        <w:separator/>
      </w:r>
    </w:p>
  </w:endnote>
  <w:endnote w:type="continuationSeparator" w:id="0">
    <w:p w14:paraId="655B9A37" w14:textId="77777777" w:rsidR="002C6A10" w:rsidRDefault="002C6A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B6B3" w14:textId="50A1D30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B41FD">
      <w:rPr>
        <w:rFonts w:hint="eastAsia"/>
        <w:noProof/>
      </w:rPr>
      <w:instrText>2</w:instrText>
    </w:r>
    <w:r>
      <w:fldChar w:fldCharType="end"/>
    </w:r>
    <w:r>
      <w:instrText xml:space="preserve"> </w:instrText>
    </w:r>
    <w:r>
      <w:fldChar w:fldCharType="separate"/>
    </w:r>
    <w:r w:rsidR="001B41FD">
      <w:rPr>
        <w:rFonts w:hint="eastAsia"/>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B41FD">
      <w:rPr>
        <w:rFonts w:hint="eastAsia"/>
        <w:noProof/>
      </w:rPr>
      <w:instrText>17</w:instrText>
    </w:r>
    <w:r>
      <w:fldChar w:fldCharType="end"/>
    </w:r>
    <w:r>
      <w:instrText xml:space="preserve"> </w:instrText>
    </w:r>
    <w:r>
      <w:fldChar w:fldCharType="separate"/>
    </w:r>
    <w:r w:rsidR="001B41FD">
      <w:rPr>
        <w:rFonts w:hint="eastAsia"/>
        <w:noProof/>
      </w:rPr>
      <w:t>17</w:t>
    </w:r>
    <w:r>
      <w:fldChar w:fldCharType="end"/>
    </w:r>
    <w:r>
      <w:rPr>
        <w:rFonts w:hint="eastAsia"/>
      </w:rPr>
      <w:t>页</w:t>
    </w:r>
  </w:p>
  <w:p w14:paraId="07C79BD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2037" w14:textId="77777777" w:rsidR="002C6A10" w:rsidRDefault="002C6A10">
      <w:pPr>
        <w:rPr>
          <w:rFonts w:hint="eastAsia"/>
        </w:rPr>
      </w:pPr>
      <w:r>
        <w:separator/>
      </w:r>
    </w:p>
  </w:footnote>
  <w:footnote w:type="continuationSeparator" w:id="0">
    <w:p w14:paraId="74D6DDD8" w14:textId="77777777" w:rsidR="002C6A10" w:rsidRDefault="002C6A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368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B41FD"/>
    <w:rsid w:val="00280DFE"/>
    <w:rsid w:val="002C6A10"/>
    <w:rsid w:val="0094729D"/>
    <w:rsid w:val="009D662E"/>
    <w:rsid w:val="00A220E5"/>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EC3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54132c3a7-e4d7-4bb8-a3a8-013c4cfad865;82c69cd29-b407-40f4-b0f0-7bed6c5a9919,90a301018-1b44-40e1-9cf0-810795b20690,739066673-7de3-4ef3-bac7-d018f6207f7f,d478560e6-1ddd-49f3-a6d5-b899c10f7dda,ae474ddd5-e37c-46f6-a7d4-b209564162af,1321c13e0-e16a-4208-9390-caab6d4affb9,17c79a388-79fb-4d33-be47-5307bfddb969,a2953b44f-51d7-4d9e-a81a-7447430ffc62,fff47d79b-fc67-4cf7-85d0-7c499ceff6a8,0211a8658-ccce-46d5-97c6-12adaeea5d4e,a97742b39-8eea-4cf6-973a-60404160039c,b3d5779a0-839c-491b-92b3-103a4d539de1,04e260a31-a99b-46af-9453-4148586fc26b,61949e200-13dc-4824-a993-0aa7402b21ae,2ab10362f-cee5-4778-b0b3-9ccde01af6c8,795087417-ac85-4e3e-8dad-40930bb49c17,97477a323-c6aa-45e8-b537-643f7477a314,9029a096f-1e8e-49ca-a03d-c4a98bf4943c,2db674b69-0bea-4d78-91a9-70809c6260dc,16333fa8a-3adb-4093-93ef-b9c1de414036,223673d30-863c-44f3-af16-7fffc102eaf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147C-AC50-4420-8134-E2EC2C9F7C0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