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71B" w:rsidRDefault="00741557">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881pt;margin-top:881pt;width:28pt;height:28pt;z-index:251658240;mso-position-horizontal-relative:page;mso-position-vertical-relative:top-margin-area">
            <v:imagedata r:id="rId9" o:title=""/>
            <w10:wrap anchorx="page"/>
          </v:shape>
        </w:pict>
      </w:r>
    </w:p>
    <w:p w:rsidR="0024071B" w:rsidRPr="009C4678" w:rsidRDefault="00613A4E">
      <w:pPr>
        <w:pStyle w:val="1"/>
        <w:rPr>
          <w:color w:val="FF0000"/>
        </w:rPr>
      </w:pPr>
      <w:r w:rsidRPr="009C4678">
        <w:rPr>
          <w:rFonts w:hint="eastAsia"/>
          <w:color w:val="FF0000"/>
        </w:rPr>
        <w:t>《电生磁》</w:t>
      </w:r>
    </w:p>
    <w:p w:rsidR="0024071B" w:rsidRDefault="00613A4E">
      <w:pPr>
        <w:spacing w:line="360" w:lineRule="auto"/>
        <w:jc w:val="right"/>
        <w:rPr>
          <w:rFonts w:asciiTheme="minorEastAsia" w:eastAsiaTheme="minorEastAsia" w:hAnsiTheme="minorEastAsia"/>
          <w:b/>
          <w:szCs w:val="21"/>
        </w:rPr>
      </w:pPr>
      <w:r>
        <w:rPr>
          <w:rFonts w:asciiTheme="minorEastAsia" w:eastAsiaTheme="minorEastAsia" w:hAnsiTheme="minorEastAsia" w:cs="宋体" w:hint="eastAsia"/>
          <w:bCs/>
          <w:szCs w:val="21"/>
        </w:rPr>
        <w:t xml:space="preserve">  </w:t>
      </w:r>
    </w:p>
    <w:p w:rsidR="0024071B" w:rsidRDefault="00741557">
      <w:pPr>
        <w:spacing w:line="360" w:lineRule="auto"/>
        <w:jc w:val="left"/>
        <w:rPr>
          <w:rFonts w:asciiTheme="minorEastAsia" w:eastAsiaTheme="minorEastAsia" w:hAnsiTheme="minorEastAsia"/>
          <w:b/>
          <w:sz w:val="24"/>
        </w:rPr>
      </w:pPr>
      <w:r>
        <w:rPr>
          <w:rFonts w:asciiTheme="minorEastAsia" w:eastAsiaTheme="minorEastAsia" w:hAnsiTheme="minorEastAsia"/>
          <w:b/>
          <w:sz w:val="24"/>
        </w:rPr>
        <w:pict>
          <v:roundrect id="_x0000_s1026" alt="学科网(www.zxxk.com)--教育资源门户，提供试卷、教案、课件、论文、素材及各类教学资源下载，还有大量而丰富的教学相关资讯！" style="position:absolute;margin-left:-.35pt;margin-top:9.55pt;width:129.7pt;height:27.65pt;z-index:251659264;mso-width-relative:page;mso-height-relative:page;v-text-anchor:middle" arcsize="10923f">
            <v:shadow on="t" type="perspective" color="black" opacity="13107f" origin="-.5,.5" offset="0,0" matrix=",-27758f,,15073f"/>
            <v:textbox>
              <w:txbxContent>
                <w:p w:rsidR="0024071B" w:rsidRDefault="00613A4E">
                  <w:pPr>
                    <w:pStyle w:val="12"/>
                    <w:numPr>
                      <w:ilvl w:val="0"/>
                      <w:numId w:val="1"/>
                    </w:numPr>
                    <w:ind w:firstLineChars="0"/>
                    <w:jc w:val="left"/>
                    <w:rPr>
                      <w:b/>
                      <w:color w:val="C00000"/>
                      <w:sz w:val="24"/>
                    </w:rPr>
                  </w:pPr>
                  <w:r>
                    <w:rPr>
                      <w:rFonts w:hint="eastAsia"/>
                      <w:b/>
                      <w:color w:val="C00000"/>
                      <w:sz w:val="24"/>
                    </w:rPr>
                    <w:t>教材分析</w:t>
                  </w:r>
                </w:p>
              </w:txbxContent>
            </v:textbox>
          </v:roundrect>
        </w:pict>
      </w:r>
    </w:p>
    <w:p w:rsidR="0024071B" w:rsidRDefault="00613A4E" w:rsidP="009C4678">
      <w:pPr>
        <w:spacing w:line="360" w:lineRule="auto"/>
        <w:ind w:firstLineChars="200" w:firstLine="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color w:val="FFFFFF"/>
          <w:sz w:val="4"/>
        </w:rPr>
        <w:t>[来源:学.科.网]</w:t>
      </w:r>
    </w:p>
    <w:p w:rsidR="0024071B" w:rsidRDefault="00613A4E" w:rsidP="009C4678">
      <w:pPr>
        <w:spacing w:line="360" w:lineRule="auto"/>
        <w:ind w:firstLineChars="200" w:firstLine="480"/>
        <w:jc w:val="left"/>
        <w:rPr>
          <w:rFonts w:asciiTheme="minorEastAsia" w:eastAsiaTheme="minorEastAsia" w:hAnsiTheme="minorEastAsia" w:cstheme="minorEastAsia"/>
          <w:sz w:val="24"/>
        </w:rPr>
      </w:pPr>
      <w:bookmarkStart w:id="0" w:name="_GoBack"/>
      <w:r>
        <w:rPr>
          <w:rFonts w:asciiTheme="minorEastAsia" w:eastAsiaTheme="minorEastAsia" w:hAnsiTheme="minorEastAsia" w:cstheme="minorEastAsia" w:hint="eastAsia"/>
          <w:sz w:val="24"/>
        </w:rPr>
        <w:t>电流磁效应是学习电磁现象的重要基础，通电螺线管的磁场是本节的重点，所以本节教学旨在让学生自己去探究电流周围存在磁场，初步认识电与磁之间存在某种关系。并会用自己的语言表述出通电螺线管的极性与电流方向之间的关系，以培养学生的空间想象能力和语言表达能力。探究</w:t>
      </w:r>
      <w:r>
        <w:rPr>
          <w:rFonts w:asciiTheme="minorEastAsia" w:eastAsiaTheme="minorEastAsia" w:hAnsiTheme="minorEastAsia" w:cstheme="minorEastAsia" w:hint="eastAsia"/>
          <w:noProof/>
          <w:sz w:val="24"/>
        </w:rPr>
        <w:drawing>
          <wp:inline distT="0" distB="0" distL="114300" distR="114300">
            <wp:extent cx="20320" cy="15240"/>
            <wp:effectExtent l="0" t="0" r="0" b="0"/>
            <wp:docPr id="3"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0320" cy="15240"/>
                    </a:xfrm>
                    <a:prstGeom prst="rect">
                      <a:avLst/>
                    </a:prstGeom>
                    <a:noFill/>
                    <a:ln w="9525">
                      <a:noFill/>
                    </a:ln>
                  </pic:spPr>
                </pic:pic>
              </a:graphicData>
            </a:graphic>
          </wp:inline>
        </w:drawing>
      </w:r>
      <w:r>
        <w:rPr>
          <w:rFonts w:asciiTheme="minorEastAsia" w:eastAsiaTheme="minorEastAsia" w:hAnsiTheme="minorEastAsia" w:cstheme="minorEastAsia" w:hint="eastAsia"/>
          <w:sz w:val="24"/>
        </w:rPr>
        <w:t>结束后，让学生自己归纳判断通电螺线管的极性和电流方向的方法，掌握自主学习的方法。</w:t>
      </w:r>
    </w:p>
    <w:p w:rsidR="0024071B" w:rsidRDefault="00741557" w:rsidP="009C4678">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sz w:val="24"/>
        </w:rPr>
        <w:pict>
          <v:roundrect id="_x0000_s1031" alt="学科网(www.zxxk.com)--教育资源门户，提供试卷、教案、课件、论文、素材及各类教学资源下载，还有大量而丰富的教学相关资讯！" style="position:absolute;left:0;text-align:left;margin-left:.6pt;margin-top:15.45pt;width:129.65pt;height:27.6pt;z-index:251664384;mso-width-relative:page;mso-height-relative:page;v-text-anchor:middle" arcsize="10923f">
            <v:shadow on="t" type="perspective" color="black" opacity="13107f" origin="-.5,.5" offset="0,0" matrix=",-27758f,,15073f"/>
            <v:textbox>
              <w:txbxContent>
                <w:p w:rsidR="0024071B" w:rsidRDefault="00613A4E">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24071B" w:rsidRDefault="0024071B">
      <w:pPr>
        <w:spacing w:line="360" w:lineRule="auto"/>
        <w:jc w:val="left"/>
        <w:rPr>
          <w:rFonts w:asciiTheme="minorEastAsia" w:eastAsiaTheme="minorEastAsia" w:hAnsiTheme="minorEastAsia"/>
          <w:sz w:val="24"/>
        </w:rPr>
      </w:pP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【知识与能力目标】</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1、认识电流的磁效应，初步了解电和</w:t>
      </w:r>
      <w:proofErr w:type="gramStart"/>
      <w:r>
        <w:rPr>
          <w:rFonts w:asciiTheme="minorEastAsia" w:eastAsiaTheme="minorEastAsia" w:hAnsiTheme="minorEastAsia" w:hint="eastAsia"/>
          <w:sz w:val="24"/>
        </w:rPr>
        <w:t>磁之间</w:t>
      </w:r>
      <w:proofErr w:type="gramEnd"/>
      <w:r>
        <w:rPr>
          <w:rFonts w:asciiTheme="minorEastAsia" w:eastAsiaTheme="minorEastAsia" w:hAnsiTheme="minorEastAsia" w:hint="eastAsia"/>
          <w:sz w:val="24"/>
        </w:rPr>
        <w:t>的某种联系。</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2、知道通电导体周围存在着磁场，通电螺线管的磁场与条形磁体的相似。</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3、会判断通电螺线管两端的极性或通电螺线管的电流方向。</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【过程与方法目标】</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通过对实验的分析，提高学生比较、分析、归纳、结论的能力。</w:t>
      </w:r>
    </w:p>
    <w:p w:rsidR="0024071B" w:rsidRDefault="0024071B">
      <w:pPr>
        <w:spacing w:line="360" w:lineRule="auto"/>
        <w:jc w:val="left"/>
        <w:rPr>
          <w:rFonts w:asciiTheme="minorEastAsia" w:eastAsiaTheme="minorEastAsia" w:hAnsiTheme="minorEastAsia"/>
          <w:sz w:val="24"/>
        </w:rPr>
      </w:pP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【情感态度价值观目标】</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通过奥斯特的事迹介绍，感悟奥斯特善于发现问题，勇于进行科学探索的精神；通过体验电和</w:t>
      </w:r>
      <w:proofErr w:type="gramStart"/>
      <w:r>
        <w:rPr>
          <w:rFonts w:asciiTheme="minorEastAsia" w:eastAsiaTheme="minorEastAsia" w:hAnsiTheme="minorEastAsia" w:hint="eastAsia"/>
          <w:sz w:val="24"/>
        </w:rPr>
        <w:t>磁之间</w:t>
      </w:r>
      <w:proofErr w:type="gramEnd"/>
      <w:r>
        <w:rPr>
          <w:rFonts w:asciiTheme="minorEastAsia" w:eastAsiaTheme="minorEastAsia" w:hAnsiTheme="minorEastAsia" w:hint="eastAsia"/>
          <w:sz w:val="24"/>
        </w:rPr>
        <w:t>的联系，形成乐于探索自然界奥秘的习惯。</w:t>
      </w:r>
    </w:p>
    <w:p w:rsidR="0024071B" w:rsidRDefault="00741557">
      <w:pPr>
        <w:spacing w:line="360" w:lineRule="auto"/>
        <w:jc w:val="left"/>
        <w:rPr>
          <w:rFonts w:asciiTheme="minorEastAsia" w:eastAsiaTheme="minorEastAsia" w:hAnsiTheme="minorEastAsia"/>
          <w:sz w:val="24"/>
        </w:rPr>
      </w:pPr>
      <w:r>
        <w:rPr>
          <w:rFonts w:asciiTheme="minorEastAsia" w:eastAsiaTheme="minorEastAsia" w:hAnsiTheme="minorEastAsia"/>
          <w:b/>
          <w:sz w:val="24"/>
        </w:rPr>
        <w:lastRenderedPageBreak/>
        <w:pict>
          <v:roundrect id="_x0000_s1030" alt="学科网(www.zxxk.com)--教育资源门户，提供试卷、教案、课件、论文、素材及各类教学资源下载，还有大量而丰富的教学相关资讯！" style="position:absolute;margin-left:.15pt;margin-top:15.8pt;width:129.65pt;height:27.6pt;z-index:251660288;mso-width-relative:page;mso-height-relative:page;v-text-anchor:middle" arcsize="10923f">
            <v:shadow on="t" type="perspective" color="black" opacity="13107f" origin="-.5,.5" offset="0,0" matrix=",-27758f,,15073f"/>
            <v:textbox>
              <w:txbxContent>
                <w:p w:rsidR="0024071B" w:rsidRDefault="00613A4E">
                  <w:pPr>
                    <w:pStyle w:val="12"/>
                    <w:numPr>
                      <w:ilvl w:val="0"/>
                      <w:numId w:val="1"/>
                    </w:numPr>
                    <w:ind w:firstLineChars="0"/>
                    <w:jc w:val="left"/>
                    <w:rPr>
                      <w:b/>
                      <w:color w:val="C00000"/>
                      <w:sz w:val="24"/>
                    </w:rPr>
                  </w:pPr>
                  <w:r>
                    <w:rPr>
                      <w:rFonts w:hint="eastAsia"/>
                      <w:b/>
                      <w:color w:val="C00000"/>
                      <w:sz w:val="24"/>
                    </w:rPr>
                    <w:t>教学重难点</w:t>
                  </w:r>
                </w:p>
                <w:p w:rsidR="0024071B" w:rsidRDefault="0024071B">
                  <w:pPr>
                    <w:pStyle w:val="12"/>
                    <w:numPr>
                      <w:ilvl w:val="0"/>
                      <w:numId w:val="1"/>
                    </w:numPr>
                    <w:ind w:firstLineChars="0"/>
                    <w:jc w:val="left"/>
                    <w:rPr>
                      <w:b/>
                      <w:color w:val="C00000"/>
                      <w:sz w:val="24"/>
                    </w:rPr>
                  </w:pPr>
                </w:p>
              </w:txbxContent>
            </v:textbox>
          </v:roundrect>
        </w:pict>
      </w:r>
    </w:p>
    <w:p w:rsidR="0024071B" w:rsidRDefault="0024071B">
      <w:pPr>
        <w:spacing w:line="360" w:lineRule="auto"/>
        <w:jc w:val="left"/>
        <w:rPr>
          <w:rFonts w:asciiTheme="minorEastAsia" w:eastAsiaTheme="minorEastAsia" w:hAnsiTheme="minorEastAsia"/>
          <w:sz w:val="24"/>
        </w:rPr>
      </w:pP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【教学重点】</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1奥斯特实验及电流的磁效应。</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2通电螺线管周围的磁场分布及安培定则。</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【教学难点】</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安培定则的使用。 </w:t>
      </w:r>
    </w:p>
    <w:p w:rsidR="0024071B" w:rsidRDefault="00741557">
      <w:pPr>
        <w:spacing w:line="360" w:lineRule="auto"/>
        <w:jc w:val="left"/>
        <w:rPr>
          <w:rFonts w:asciiTheme="minorEastAsia" w:eastAsiaTheme="minorEastAsia" w:hAnsiTheme="minorEastAsia"/>
          <w:sz w:val="24"/>
        </w:rPr>
      </w:pPr>
      <w:r>
        <w:rPr>
          <w:rFonts w:asciiTheme="minorEastAsia" w:eastAsiaTheme="minorEastAsia" w:hAnsiTheme="minorEastAsia"/>
          <w:b/>
          <w:sz w:val="24"/>
        </w:rPr>
        <w:pict>
          <v:roundrect id="_x0000_s1029" alt="学科网(www.zxxk.com)--教育资源门户，提供试卷、教案、课件、论文、素材及各类教学资源下载，还有大量而丰富的教学相关资讯！" style="position:absolute;margin-left:.35pt;margin-top:15.15pt;width:129.65pt;height:27.6pt;z-index:251661312;mso-width-relative:page;mso-height-relative:page;v-text-anchor:middle" arcsize="10923f">
            <v:shadow on="t" type="perspective" color="black" opacity="13107f" origin="-.5,.5" offset="0,0" matrix=",-27758f,,15073f"/>
            <v:textbox>
              <w:txbxContent>
                <w:p w:rsidR="0024071B" w:rsidRDefault="00613A4E">
                  <w:pPr>
                    <w:pStyle w:val="12"/>
                    <w:numPr>
                      <w:ilvl w:val="0"/>
                      <w:numId w:val="1"/>
                    </w:numPr>
                    <w:ind w:firstLineChars="0"/>
                    <w:jc w:val="left"/>
                    <w:rPr>
                      <w:b/>
                      <w:color w:val="C00000"/>
                      <w:sz w:val="24"/>
                    </w:rPr>
                  </w:pPr>
                  <w:r>
                    <w:rPr>
                      <w:rFonts w:hint="eastAsia"/>
                      <w:b/>
                      <w:color w:val="C00000"/>
                      <w:sz w:val="24"/>
                    </w:rPr>
                    <w:t>课前准备</w:t>
                  </w:r>
                </w:p>
                <w:p w:rsidR="0024071B" w:rsidRDefault="0024071B">
                  <w:pPr>
                    <w:pStyle w:val="12"/>
                    <w:numPr>
                      <w:ilvl w:val="0"/>
                      <w:numId w:val="1"/>
                    </w:numPr>
                    <w:ind w:firstLineChars="0"/>
                    <w:jc w:val="left"/>
                    <w:rPr>
                      <w:b/>
                      <w:color w:val="C00000"/>
                      <w:sz w:val="24"/>
                    </w:rPr>
                  </w:pPr>
                </w:p>
              </w:txbxContent>
            </v:textbox>
          </v:roundrect>
        </w:pict>
      </w:r>
      <w:r w:rsidR="00613A4E">
        <w:rPr>
          <w:rFonts w:asciiTheme="minorEastAsia" w:eastAsiaTheme="minorEastAsia" w:hAnsiTheme="minorEastAsia" w:hint="eastAsia"/>
          <w:sz w:val="24"/>
        </w:rPr>
        <w:t xml:space="preserve">           </w:t>
      </w:r>
    </w:p>
    <w:p w:rsidR="0024071B" w:rsidRDefault="0024071B">
      <w:pPr>
        <w:spacing w:line="360" w:lineRule="auto"/>
        <w:jc w:val="left"/>
        <w:rPr>
          <w:rFonts w:asciiTheme="minorEastAsia" w:eastAsiaTheme="minorEastAsia" w:hAnsiTheme="minorEastAsia"/>
          <w:sz w:val="24"/>
        </w:rPr>
      </w:pPr>
    </w:p>
    <w:p w:rsidR="0024071B" w:rsidRDefault="00613A4E">
      <w:pPr>
        <w:pStyle w:val="a3"/>
        <w:autoSpaceDE w:val="0"/>
        <w:autoSpaceDN w:val="0"/>
        <w:adjustRightInd w:val="0"/>
        <w:snapToGrid w:val="0"/>
        <w:spacing w:line="360" w:lineRule="auto"/>
        <w:jc w:val="left"/>
        <w:textAlignment w:val="center"/>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电源、导线、开关、小磁针、螺线管、铁屑、多媒体课件等。</w:t>
      </w:r>
    </w:p>
    <w:p w:rsidR="0024071B" w:rsidRDefault="00741557">
      <w:pPr>
        <w:pStyle w:val="a3"/>
        <w:autoSpaceDE w:val="0"/>
        <w:autoSpaceDN w:val="0"/>
        <w:adjustRightInd w:val="0"/>
        <w:snapToGrid w:val="0"/>
        <w:spacing w:line="360" w:lineRule="auto"/>
        <w:ind w:firstLine="420"/>
        <w:jc w:val="left"/>
        <w:textAlignment w:val="center"/>
        <w:rPr>
          <w:rFonts w:asciiTheme="minorEastAsia" w:eastAsiaTheme="minorEastAsia" w:hAnsiTheme="minorEastAsia" w:cs="Times New Roman"/>
          <w:color w:val="000000"/>
          <w:sz w:val="24"/>
          <w:szCs w:val="24"/>
        </w:rPr>
      </w:pPr>
      <w:r>
        <w:rPr>
          <w:rFonts w:asciiTheme="minorEastAsia" w:eastAsiaTheme="minorEastAsia" w:hAnsiTheme="minorEastAsia"/>
          <w:b/>
          <w:sz w:val="24"/>
          <w:szCs w:val="24"/>
        </w:rPr>
        <w:pict>
          <v:roundrect id="_x0000_s1028" alt="学科网(www.zxxk.com)--教育资源门户，提供试卷、教案、课件、论文、素材及各类教学资源下载，还有大量而丰富的教学相关资讯！" style="position:absolute;left:0;text-align:left;margin-left:.8pt;margin-top:11.55pt;width:129.65pt;height:27.6pt;z-index:251662336;mso-width-relative:page;mso-height-relative:page;v-text-anchor:middle" arcsize="10923f">
            <v:shadow on="t" type="perspective" color="black" opacity="13107f" origin="-.5,.5" offset="0,0" matrix=",-27758f,,15073f"/>
            <v:textbox>
              <w:txbxContent>
                <w:p w:rsidR="0024071B" w:rsidRDefault="00613A4E">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24071B" w:rsidRDefault="0024071B">
      <w:pPr>
        <w:pStyle w:val="a3"/>
        <w:autoSpaceDE w:val="0"/>
        <w:autoSpaceDN w:val="0"/>
        <w:adjustRightInd w:val="0"/>
        <w:snapToGrid w:val="0"/>
        <w:spacing w:line="360" w:lineRule="auto"/>
        <w:ind w:firstLine="420"/>
        <w:jc w:val="left"/>
        <w:textAlignment w:val="center"/>
        <w:rPr>
          <w:rFonts w:asciiTheme="minorEastAsia" w:eastAsiaTheme="minorEastAsia" w:hAnsiTheme="minorEastAsia" w:cs="Times New Roman"/>
          <w:color w:val="000000"/>
          <w:sz w:val="24"/>
          <w:szCs w:val="24"/>
        </w:rPr>
      </w:pPr>
    </w:p>
    <w:p w:rsidR="0024071B" w:rsidRDefault="00613A4E">
      <w:pPr>
        <w:numPr>
          <w:ilvl w:val="0"/>
          <w:numId w:val="2"/>
        </w:numPr>
        <w:spacing w:line="360" w:lineRule="auto"/>
        <w:jc w:val="left"/>
        <w:rPr>
          <w:rFonts w:asciiTheme="minorEastAsia" w:eastAsiaTheme="minorEastAsia" w:hAnsiTheme="minorEastAsia" w:cs="宋体"/>
          <w:b/>
          <w:bCs/>
          <w:sz w:val="24"/>
        </w:rPr>
      </w:pPr>
      <w:r>
        <w:rPr>
          <w:rFonts w:asciiTheme="minorEastAsia" w:eastAsiaTheme="minorEastAsia" w:hAnsiTheme="minorEastAsia" w:cs="宋体" w:hint="eastAsia"/>
          <w:b/>
          <w:bCs/>
          <w:sz w:val="24"/>
        </w:rPr>
        <w:t>新课引入：</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复习：当把小磁针放在条形磁铁的周围时，观察到什么现象？其原因是什么？</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提问：小磁针只有放在磁铁周围才会受到磁场力作用而发生偏转吗？也就是说，只有磁铁周围存在着磁场吗？ </w:t>
      </w:r>
    </w:p>
    <w:p w:rsidR="0024071B" w:rsidRDefault="0024071B" w:rsidP="009C4678">
      <w:pPr>
        <w:spacing w:line="360" w:lineRule="auto"/>
        <w:ind w:firstLineChars="200" w:firstLine="480"/>
        <w:jc w:val="left"/>
        <w:rPr>
          <w:rFonts w:asciiTheme="minorEastAsia" w:eastAsiaTheme="minorEastAsia" w:hAnsiTheme="minorEastAsia" w:cs="宋体"/>
          <w:sz w:val="24"/>
        </w:rPr>
      </w:pPr>
    </w:p>
    <w:p w:rsidR="0024071B" w:rsidRDefault="00613A4E">
      <w:pPr>
        <w:numPr>
          <w:ilvl w:val="0"/>
          <w:numId w:val="2"/>
        </w:numPr>
        <w:spacing w:line="360" w:lineRule="auto"/>
        <w:jc w:val="left"/>
        <w:rPr>
          <w:rFonts w:asciiTheme="minorEastAsia" w:eastAsiaTheme="minorEastAsia" w:hAnsiTheme="minorEastAsia" w:cs="宋体"/>
          <w:b/>
          <w:bCs/>
          <w:sz w:val="24"/>
        </w:rPr>
      </w:pPr>
      <w:r>
        <w:rPr>
          <w:rFonts w:asciiTheme="minorEastAsia" w:eastAsiaTheme="minorEastAsia" w:hAnsiTheme="minorEastAsia" w:cs="宋体" w:hint="eastAsia"/>
          <w:b/>
          <w:bCs/>
          <w:sz w:val="24"/>
        </w:rPr>
        <w:t>知识讲解：</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（一）电流的磁效应</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演示实验：奥斯特实验</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教师介绍奥斯特实验的背景：</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19世纪初，一些哲学家和科学家意识到，各种自然现象应该存在着相互联系。科学家们基于这种想法，一次又一次地寻找电与磁的联系。1820年丹麦物理学家奥斯特终于用实验证实通电导体的周围存在磁场,在世界上第一个发现了电与磁之间的联系。</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学生总结奥斯特实验的结论：</w:t>
      </w:r>
    </w:p>
    <w:p w:rsidR="0024071B" w:rsidRDefault="00613A4E" w:rsidP="009C4678">
      <w:pPr>
        <w:numPr>
          <w:ilvl w:val="0"/>
          <w:numId w:val="3"/>
        </w:num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通电导线周围存在着磁场；</w:t>
      </w:r>
    </w:p>
    <w:p w:rsidR="0024071B" w:rsidRDefault="00613A4E" w:rsidP="009C4678">
      <w:pPr>
        <w:numPr>
          <w:ilvl w:val="0"/>
          <w:numId w:val="3"/>
        </w:num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电流的磁场方向与电流方向有关。</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教师总结：这种现象叫电流的磁效应。</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引导学生思考：既然电能生磁，为何手电筒在通电时连一根大头针都吸不上？</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师生总结：这是因为磁场太弱了。如果把导线绕在圆筒上，就做成了螺线管（线圈），各条导线产生的磁场叠加在一起，磁场就会强得多。</w:t>
      </w:r>
    </w:p>
    <w:p w:rsidR="0024071B" w:rsidRDefault="0024071B" w:rsidP="009C4678">
      <w:pPr>
        <w:spacing w:line="360" w:lineRule="auto"/>
        <w:ind w:firstLineChars="200" w:firstLine="480"/>
        <w:jc w:val="left"/>
        <w:rPr>
          <w:rFonts w:asciiTheme="minorEastAsia" w:eastAsiaTheme="minorEastAsia" w:hAnsiTheme="minorEastAsia" w:cs="宋体"/>
          <w:sz w:val="24"/>
        </w:rPr>
      </w:pP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（二）通电螺线管的磁场</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教师展示螺线管的图片和实物。</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实验1：在螺线管的两端各放一个小磁针，在硬纸板上均匀地撒满铁屑。通电后观察指针指向，轻敲纸板，观察铁屑的排列情况。</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实验2：把小磁针放到螺线管周围不同位置，在图上记录磁针N极的方向。</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学生通过实验总结：</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1、通电螺线管的外部磁场与条形磁体的磁场相似。</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2、通电螺线管的磁场方向与电流方向有关。</w:t>
      </w:r>
    </w:p>
    <w:bookmarkEnd w:id="0"/>
    <w:p w:rsidR="0024071B" w:rsidRDefault="0024071B" w:rsidP="009C4678">
      <w:pPr>
        <w:spacing w:line="360" w:lineRule="auto"/>
        <w:ind w:firstLineChars="200" w:firstLine="480"/>
        <w:jc w:val="left"/>
        <w:rPr>
          <w:rFonts w:asciiTheme="minorEastAsia" w:eastAsiaTheme="minorEastAsia" w:hAnsiTheme="minorEastAsia" w:cs="宋体"/>
          <w:sz w:val="24"/>
        </w:rPr>
      </w:pP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（三）安培定则</w:t>
      </w:r>
      <w:r>
        <w:rPr>
          <w:rFonts w:asciiTheme="minorEastAsia" w:eastAsiaTheme="minorEastAsia" w:hAnsiTheme="minorEastAsia" w:cs="宋体" w:hint="eastAsia"/>
          <w:color w:val="FFFFFF"/>
          <w:sz w:val="4"/>
        </w:rPr>
        <w:t>[来源:Zxxk.Com]</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通过实验，判断螺线管的N、S极，并标在图中。</w:t>
      </w:r>
    </w:p>
    <w:p w:rsidR="0024071B" w:rsidRDefault="0024071B" w:rsidP="009C4678">
      <w:pPr>
        <w:spacing w:line="360" w:lineRule="auto"/>
        <w:ind w:firstLineChars="200" w:firstLine="480"/>
        <w:jc w:val="left"/>
        <w:rPr>
          <w:rFonts w:asciiTheme="minorEastAsia" w:eastAsiaTheme="minorEastAsia" w:hAnsiTheme="minorEastAsia" w:cs="宋体"/>
          <w:sz w:val="24"/>
        </w:rPr>
      </w:pPr>
    </w:p>
    <w:p w:rsidR="0024071B" w:rsidRDefault="0024071B" w:rsidP="009C4678">
      <w:pPr>
        <w:spacing w:line="360" w:lineRule="auto"/>
        <w:ind w:firstLineChars="200" w:firstLine="480"/>
        <w:jc w:val="left"/>
        <w:rPr>
          <w:rFonts w:asciiTheme="minorEastAsia" w:eastAsiaTheme="minorEastAsia" w:hAnsiTheme="minorEastAsia" w:cs="宋体"/>
          <w:sz w:val="24"/>
        </w:rPr>
      </w:pPr>
    </w:p>
    <w:p w:rsidR="0024071B" w:rsidRDefault="0024071B" w:rsidP="009C4678">
      <w:pPr>
        <w:spacing w:line="360" w:lineRule="auto"/>
        <w:ind w:firstLineChars="200" w:firstLine="480"/>
        <w:jc w:val="left"/>
        <w:rPr>
          <w:rFonts w:asciiTheme="minorEastAsia" w:eastAsiaTheme="minorEastAsia" w:hAnsiTheme="minorEastAsia" w:cs="宋体"/>
          <w:sz w:val="24"/>
        </w:rPr>
      </w:pPr>
    </w:p>
    <w:p w:rsidR="0024071B" w:rsidRDefault="0024071B" w:rsidP="009C4678">
      <w:pPr>
        <w:spacing w:line="360" w:lineRule="auto"/>
        <w:ind w:firstLineChars="200" w:firstLine="480"/>
        <w:jc w:val="left"/>
        <w:rPr>
          <w:rFonts w:asciiTheme="minorEastAsia" w:eastAsiaTheme="minorEastAsia" w:hAnsiTheme="minorEastAsia" w:cs="宋体"/>
          <w:sz w:val="24"/>
        </w:rPr>
      </w:pPr>
    </w:p>
    <w:p w:rsidR="0024071B" w:rsidRDefault="0024071B" w:rsidP="009C4678">
      <w:pPr>
        <w:spacing w:line="360" w:lineRule="auto"/>
        <w:ind w:firstLineChars="200" w:firstLine="480"/>
        <w:jc w:val="left"/>
        <w:rPr>
          <w:rFonts w:asciiTheme="minorEastAsia" w:eastAsiaTheme="minorEastAsia" w:hAnsiTheme="minorEastAsia" w:cs="宋体"/>
          <w:sz w:val="24"/>
        </w:rPr>
      </w:pP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思考：你能用一个巧妙的方法把通电螺线管两端的极性与其中的电流方向的关系表述出来吗？</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学生合作学习：学生看蚂蚁和猴子说的话</w:t>
      </w:r>
      <w:r>
        <w:rPr>
          <w:rFonts w:asciiTheme="minorEastAsia" w:eastAsiaTheme="minorEastAsia" w:hAnsiTheme="minorEastAsia" w:cs="宋体" w:hint="eastAsia"/>
          <w:noProof/>
          <w:sz w:val="24"/>
        </w:rPr>
        <w:drawing>
          <wp:inline distT="0" distB="0" distL="114300" distR="114300">
            <wp:extent cx="101600" cy="1270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01600" cy="12700"/>
                    </a:xfrm>
                    <a:prstGeom prst="rect">
                      <a:avLst/>
                    </a:prstGeom>
                  </pic:spPr>
                </pic:pic>
              </a:graphicData>
            </a:graphic>
          </wp:inline>
        </w:drawing>
      </w:r>
      <w:r>
        <w:rPr>
          <w:rFonts w:asciiTheme="minorEastAsia" w:eastAsiaTheme="minorEastAsia" w:hAnsiTheme="minorEastAsia" w:cs="宋体" w:hint="eastAsia"/>
          <w:sz w:val="24"/>
        </w:rPr>
        <w:t>，小组讨论。</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教师给予适当提示：你能用右手来概括通电螺线管的北极与电流方向的规律吗？</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教师：伟大的物理学家安培通过实践发现在我们的右手上找到了规律，人们为了纪念他，把他总结的规律规定为安培定则下面我们来一起</w:t>
      </w:r>
      <w:r>
        <w:rPr>
          <w:rFonts w:asciiTheme="minorEastAsia" w:eastAsiaTheme="minorEastAsia" w:hAnsiTheme="minorEastAsia" w:cs="宋体" w:hint="eastAsia"/>
          <w:noProof/>
          <w:sz w:val="24"/>
        </w:rPr>
        <w:drawing>
          <wp:inline distT="0" distB="0" distL="114300" distR="114300">
            <wp:extent cx="139700" cy="1397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39700" cy="13970"/>
                    </a:xfrm>
                    <a:prstGeom prst="rect">
                      <a:avLst/>
                    </a:prstGeom>
                  </pic:spPr>
                </pic:pic>
              </a:graphicData>
            </a:graphic>
          </wp:inline>
        </w:drawing>
      </w:r>
      <w:r>
        <w:rPr>
          <w:rFonts w:asciiTheme="minorEastAsia" w:eastAsiaTheme="minorEastAsia" w:hAnsiTheme="minorEastAsia" w:cs="宋体" w:hint="eastAsia"/>
          <w:sz w:val="24"/>
        </w:rPr>
        <w:t>学习一下吧！</w:t>
      </w:r>
    </w:p>
    <w:p w:rsidR="0024071B" w:rsidRDefault="00613A4E" w:rsidP="009C4678">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安培定则：右手握螺线管，让四指弯向螺线管中电流的方向，则大拇指所指的那一端就是通电螺线管的N极。</w:t>
      </w:r>
    </w:p>
    <w:p w:rsidR="0024071B" w:rsidRDefault="0024071B">
      <w:pPr>
        <w:spacing w:line="360" w:lineRule="auto"/>
        <w:jc w:val="left"/>
        <w:rPr>
          <w:rFonts w:asciiTheme="minorEastAsia" w:eastAsiaTheme="minorEastAsia" w:hAnsiTheme="minorEastAsia" w:cs="宋体"/>
          <w:sz w:val="24"/>
        </w:rPr>
      </w:pPr>
    </w:p>
    <w:p w:rsidR="0024071B" w:rsidRDefault="00613A4E">
      <w:pPr>
        <w:spacing w:line="360" w:lineRule="auto"/>
        <w:jc w:val="left"/>
        <w:rPr>
          <w:rFonts w:asciiTheme="minorEastAsia" w:eastAsiaTheme="minorEastAsia" w:hAnsiTheme="minorEastAsia" w:cs="宋体"/>
          <w:b/>
          <w:bCs/>
          <w:sz w:val="24"/>
        </w:rPr>
      </w:pPr>
      <w:r>
        <w:rPr>
          <w:rFonts w:asciiTheme="minorEastAsia" w:eastAsiaTheme="minorEastAsia" w:hAnsiTheme="minorEastAsia" w:cs="宋体" w:hint="eastAsia"/>
          <w:b/>
          <w:bCs/>
          <w:sz w:val="24"/>
        </w:rPr>
        <w:t>三、课堂总结：</w:t>
      </w:r>
    </w:p>
    <w:p w:rsidR="0024071B" w:rsidRDefault="00613A4E">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1、奥斯特实验的结论是什么？</w:t>
      </w:r>
    </w:p>
    <w:p w:rsidR="0024071B" w:rsidRDefault="00613A4E">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2、通电螺线管的磁场有什么特点？</w:t>
      </w:r>
    </w:p>
    <w:p w:rsidR="0024071B" w:rsidRDefault="00613A4E">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3、安培定则的内容是什么？</w:t>
      </w:r>
    </w:p>
    <w:p w:rsidR="0024071B" w:rsidRDefault="0024071B">
      <w:pPr>
        <w:spacing w:line="360" w:lineRule="auto"/>
        <w:jc w:val="left"/>
        <w:rPr>
          <w:rFonts w:asciiTheme="minorEastAsia" w:eastAsiaTheme="minorEastAsia" w:hAnsiTheme="minorEastAsia" w:cs="宋体"/>
          <w:sz w:val="24"/>
        </w:rPr>
      </w:pPr>
    </w:p>
    <w:p w:rsidR="0024071B" w:rsidRDefault="00613A4E">
      <w:pPr>
        <w:spacing w:line="360" w:lineRule="auto"/>
        <w:jc w:val="left"/>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四、布置作业：</w:t>
      </w:r>
    </w:p>
    <w:p w:rsidR="0024071B" w:rsidRDefault="00613A4E" w:rsidP="009C4678">
      <w:pPr>
        <w:spacing w:line="360" w:lineRule="auto"/>
        <w:ind w:firstLineChars="200" w:firstLine="480"/>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课后“动手动脑学物理”。</w:t>
      </w:r>
    </w:p>
    <w:p w:rsidR="0024071B" w:rsidRDefault="0024071B">
      <w:pPr>
        <w:spacing w:line="360" w:lineRule="auto"/>
        <w:jc w:val="left"/>
        <w:rPr>
          <w:rFonts w:asciiTheme="minorEastAsia" w:eastAsiaTheme="minorEastAsia" w:hAnsiTheme="minorEastAsia" w:cs="宋体"/>
          <w:bCs/>
          <w:sz w:val="24"/>
        </w:rPr>
      </w:pPr>
    </w:p>
    <w:p w:rsidR="0024071B" w:rsidRDefault="00613A4E">
      <w:pPr>
        <w:spacing w:line="360" w:lineRule="auto"/>
        <w:jc w:val="left"/>
        <w:rPr>
          <w:rFonts w:asciiTheme="minorEastAsia" w:eastAsiaTheme="minorEastAsia" w:hAnsiTheme="minorEastAsia" w:cs="宋体"/>
          <w:b/>
          <w:bCs/>
          <w:sz w:val="24"/>
        </w:rPr>
      </w:pPr>
      <w:r>
        <w:rPr>
          <w:rFonts w:asciiTheme="minorEastAsia" w:eastAsiaTheme="minorEastAsia" w:hAnsiTheme="minorEastAsia" w:cs="宋体" w:hint="eastAsia"/>
          <w:b/>
          <w:bCs/>
          <w:sz w:val="24"/>
        </w:rPr>
        <w:t>五、板书设计：</w:t>
      </w:r>
    </w:p>
    <w:p w:rsidR="0024071B" w:rsidRDefault="00613A4E">
      <w:pPr>
        <w:spacing w:line="360" w:lineRule="auto"/>
        <w:jc w:val="center"/>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2</w:t>
      </w:r>
      <w:r>
        <w:rPr>
          <w:rFonts w:asciiTheme="minorEastAsia" w:eastAsiaTheme="minorEastAsia" w:hAnsiTheme="minorEastAsia"/>
          <w:sz w:val="24"/>
        </w:rPr>
        <w:t xml:space="preserve">节  </w:t>
      </w:r>
      <w:proofErr w:type="gramStart"/>
      <w:r>
        <w:rPr>
          <w:rFonts w:asciiTheme="minorEastAsia" w:eastAsiaTheme="minorEastAsia" w:hAnsiTheme="minorEastAsia" w:hint="eastAsia"/>
          <w:sz w:val="24"/>
        </w:rPr>
        <w:t>电生磁</w:t>
      </w:r>
      <w:proofErr w:type="gramEnd"/>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一、电流的磁效应（奥斯特实验结论）</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1．通电导体周围存在磁场。</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2．磁场的方向跟电流的方向有关。</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二、通电螺线管的磁场</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1．通电螺线管外部的磁场与条形磁体的磁</w:t>
      </w:r>
      <w:r>
        <w:rPr>
          <w:rFonts w:asciiTheme="minorEastAsia" w:eastAsiaTheme="minorEastAsia" w:hAnsiTheme="minorEastAsia" w:hint="eastAsia"/>
          <w:noProof/>
          <w:sz w:val="24"/>
        </w:rPr>
        <w:drawing>
          <wp:inline distT="0" distB="0" distL="114300" distR="114300">
            <wp:extent cx="12700" cy="16510"/>
            <wp:effectExtent l="0" t="0" r="0" b="0"/>
            <wp:docPr id="6"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2700" cy="16510"/>
                    </a:xfrm>
                    <a:prstGeom prst="rect">
                      <a:avLst/>
                    </a:prstGeom>
                    <a:noFill/>
                    <a:ln w="9525">
                      <a:noFill/>
                    </a:ln>
                  </pic:spPr>
                </pic:pic>
              </a:graphicData>
            </a:graphic>
          </wp:inline>
        </w:drawing>
      </w:r>
      <w:r>
        <w:rPr>
          <w:rFonts w:asciiTheme="minorEastAsia" w:eastAsiaTheme="minorEastAsia" w:hAnsiTheme="minorEastAsia" w:hint="eastAsia"/>
          <w:sz w:val="24"/>
        </w:rPr>
        <w:t>场相似。</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2．通电螺线管两端的极性跟螺线管中电流的方向有关。当电流的方向变化时，通电螺线管的极性也发生改变。</w:t>
      </w: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三、安培定则</w:t>
      </w:r>
    </w:p>
    <w:p w:rsidR="0024071B" w:rsidRDefault="0024071B">
      <w:pPr>
        <w:spacing w:line="360" w:lineRule="auto"/>
        <w:ind w:firstLine="420"/>
        <w:jc w:val="left"/>
        <w:rPr>
          <w:rFonts w:asciiTheme="minorEastAsia" w:eastAsiaTheme="minorEastAsia" w:hAnsiTheme="minorEastAsia"/>
          <w:sz w:val="24"/>
        </w:rPr>
      </w:pPr>
    </w:p>
    <w:p w:rsidR="0024071B" w:rsidRDefault="00741557">
      <w:pPr>
        <w:spacing w:line="360" w:lineRule="auto"/>
        <w:ind w:firstLine="420"/>
        <w:jc w:val="left"/>
        <w:rPr>
          <w:rFonts w:asciiTheme="minorEastAsia" w:eastAsiaTheme="minorEastAsia" w:hAnsiTheme="minorEastAsia"/>
          <w:sz w:val="24"/>
        </w:rPr>
      </w:pPr>
      <w:r>
        <w:rPr>
          <w:rFonts w:asciiTheme="minorEastAsia" w:eastAsiaTheme="minorEastAsia" w:hAnsiTheme="minorEastAsia"/>
          <w:b/>
          <w:sz w:val="24"/>
        </w:rPr>
        <w:pict>
          <v:roundrect id="_x0000_s1027" alt="学科网(www.zxxk.com)--教育资源门户，提供试卷、教案、课件、论文、素材及各类教学资源下载，还有大量而丰富的教学相关资讯！" style="position:absolute;left:0;text-align:left;margin-left:3.35pt;margin-top:13pt;width:129.65pt;height:27.6pt;z-index:251663360;mso-width-relative:page;mso-height-relative:page;v-text-anchor:middle" arcsize="10923f">
            <v:shadow on="t" type="perspective" color="black" opacity="13107f" origin="-.5,.5" offset="0,0" matrix=",-27758f,,15073f"/>
            <v:textbox>
              <w:txbxContent>
                <w:p w:rsidR="0024071B" w:rsidRDefault="00613A4E">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24071B" w:rsidRDefault="0024071B">
      <w:pPr>
        <w:spacing w:line="360" w:lineRule="auto"/>
        <w:jc w:val="left"/>
        <w:rPr>
          <w:rFonts w:asciiTheme="minorEastAsia" w:eastAsiaTheme="minorEastAsia" w:hAnsiTheme="minorEastAsia"/>
          <w:sz w:val="24"/>
        </w:rPr>
      </w:pPr>
    </w:p>
    <w:p w:rsidR="0024071B" w:rsidRDefault="00613A4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略</w:t>
      </w:r>
    </w:p>
    <w:sectPr w:rsidR="0024071B">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557" w:rsidRDefault="00741557">
      <w:pPr>
        <w:spacing w:after="0" w:line="240" w:lineRule="auto"/>
      </w:pPr>
      <w:r>
        <w:separator/>
      </w:r>
    </w:p>
  </w:endnote>
  <w:endnote w:type="continuationSeparator" w:id="0">
    <w:p w:rsidR="00741557" w:rsidRDefault="0074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087" w:rsidRDefault="008B008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087" w:rsidRDefault="008B008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087" w:rsidRDefault="008B00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557" w:rsidRDefault="00741557">
      <w:pPr>
        <w:spacing w:after="0" w:line="240" w:lineRule="auto"/>
      </w:pPr>
      <w:r>
        <w:separator/>
      </w:r>
    </w:p>
  </w:footnote>
  <w:footnote w:type="continuationSeparator" w:id="0">
    <w:p w:rsidR="00741557" w:rsidRDefault="00741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087" w:rsidRDefault="008B008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71B" w:rsidRDefault="00613A4E" w:rsidP="008B0087">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087" w:rsidRDefault="008B008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A478F59"/>
    <w:multiLevelType w:val="singleLevel"/>
    <w:tmpl w:val="5A478F59"/>
    <w:lvl w:ilvl="0">
      <w:start w:val="1"/>
      <w:numFmt w:val="chineseCounting"/>
      <w:suff w:val="nothing"/>
      <w:lvlText w:val="%1、"/>
      <w:lvlJc w:val="left"/>
    </w:lvl>
  </w:abstractNum>
  <w:abstractNum w:abstractNumId="2">
    <w:nsid w:val="5A47904F"/>
    <w:multiLevelType w:val="singleLevel"/>
    <w:tmpl w:val="5A47904F"/>
    <w:lvl w:ilvl="0">
      <w:start w:val="1"/>
      <w:numFmt w:val="decimal"/>
      <w:suff w:val="nothing"/>
      <w:lvlText w:val="%1、"/>
      <w:lvlJc w:val="left"/>
    </w:lvl>
  </w:abstractNum>
  <w:abstractNum w:abstractNumId="3">
    <w:nsid w:val="5A4791CB"/>
    <w:multiLevelType w:val="multilevel"/>
    <w:tmpl w:val="5A4791C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4791D6"/>
    <w:multiLevelType w:val="multilevel"/>
    <w:tmpl w:val="5A4791D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4791E1"/>
    <w:multiLevelType w:val="multilevel"/>
    <w:tmpl w:val="5A4791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4791EC"/>
    <w:multiLevelType w:val="multilevel"/>
    <w:tmpl w:val="5A4791E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4791F7"/>
    <w:multiLevelType w:val="multilevel"/>
    <w:tmpl w:val="5A4791F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479202"/>
    <w:multiLevelType w:val="multilevel"/>
    <w:tmpl w:val="5A4792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47920D"/>
    <w:multiLevelType w:val="multilevel"/>
    <w:tmpl w:val="5A47920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479218"/>
    <w:multiLevelType w:val="multilevel"/>
    <w:tmpl w:val="5A4792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71B"/>
    <w:rsid w:val="0024071B"/>
    <w:rsid w:val="00613A4E"/>
    <w:rsid w:val="00741557"/>
    <w:rsid w:val="008B0087"/>
    <w:rsid w:val="009C4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unhideWhenUsed="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semiHidden/>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paragraph" w:styleId="aa">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unhideWhenUsed="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semiHidden/>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240</Words>
  <Characters>1371</Characters>
  <Application>Microsoft Office Word</Application>
  <DocSecurity>0</DocSecurity>
  <Lines>11</Lines>
  <Paragraphs>3</Paragraphs>
  <ScaleCrop>false</ScaleCrop>
  <Company>北京今日学易科技有限公司(Zxxk.Com)</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人教版九年级全册物理教案：20.2《电生磁》.docx</dc:title>
  <dc:subject>人教版九年级全册物理教案：20.2《电生磁》.docx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29</cp:revision>
  <dcterms:created xsi:type="dcterms:W3CDTF">2017-06-26T01:56:00Z</dcterms:created>
  <dcterms:modified xsi:type="dcterms:W3CDTF">2018-10-17T22:32:00Z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