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4EC77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textAlignment w:val="auto"/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sectPr>
          <w:footerReference w:type="default" r:id="rId5"/>
          <w:type w:val="continuous"/>
          <w:pgSz w:w="11906" w:h="16838"/>
          <w:pgMar w:top="1134" w:right="1134" w:bottom="1134" w:left="1134" w:header="851" w:footer="850" w:gutter="0"/>
          <w:pgBorders>
            <w:top w:val="double" w:sz="6" w:space="1" w:color="C81D31"/>
            <w:left w:val="double" w:sz="6" w:space="4" w:color="C81D31"/>
            <w:bottom w:val="double" w:sz="6" w:space="1" w:color="C81D31"/>
            <w:right w:val="double" w:sz="6" w:space="4" w:color="C81D31"/>
          </w:pgBorders>
          <w:cols w:num="2" w:space="708" w:equalWidth="0">
            <w:col w:w="4606" w:space="425"/>
            <w:col w:w="4606" w:space="0"/>
          </w:cols>
          <w:docGrid w:type="lines" w:linePitch="312" w:charSpace="0"/>
        </w:sectPr>
      </w:pP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10426700</wp:posOffset>
            </wp:positionH>
            <wp:positionV relativeFrom="topMargin">
              <wp:posOffset>11303000</wp:posOffset>
            </wp:positionV>
            <wp:extent cx="444500" cy="419100"/>
            <wp:wrapNone/>
            <wp:docPr id="1000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姓名_________     日期______    等第______</w:t>
      </w:r>
    </w:p>
    <w:p w14:paraId="0097F917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/>
          <w:i w:val="0"/>
          <w:sz w:val="21"/>
          <w:u w:val="none"/>
          <w:lang w:val="en-US" w:eastAsia="zh-CN"/>
        </w:rPr>
      </w:pPr>
      <w:r>
        <w:rPr>
          <w:rFonts w:ascii="宋体" w:eastAsia="宋体" w:hAnsi="宋体" w:cs="宋体" w:hint="eastAsia"/>
          <w:b/>
          <w:i w:val="0"/>
          <w:sz w:val="21"/>
          <w:u w:val="none"/>
          <w:lang w:eastAsia="zh-CN"/>
        </w:rPr>
        <w:t>第十二章　机械能和内能</w:t>
      </w:r>
      <w:r>
        <w:rPr>
          <w:rFonts w:ascii="宋体" w:hAnsi="宋体" w:cs="宋体" w:hint="eastAsia"/>
          <w:b/>
          <w:i w:val="0"/>
          <w:sz w:val="21"/>
          <w:u w:val="non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b/>
          <w:i w:val="0"/>
          <w:sz w:val="21"/>
          <w:u w:val="none"/>
          <w:lang w:val="en-US" w:eastAsia="zh-CN"/>
        </w:rPr>
        <w:t>单元</w:t>
      </w:r>
      <w:r>
        <w:rPr>
          <w:rFonts w:ascii="宋体" w:eastAsia="宋体" w:hAnsi="宋体" w:cs="宋体" w:hint="eastAsia"/>
          <w:b/>
          <w:i w:val="0"/>
          <w:sz w:val="21"/>
          <w:u w:val="none"/>
          <w:lang w:eastAsia="zh-CN"/>
        </w:rPr>
        <w:t>检测卷</w:t>
      </w:r>
    </w:p>
    <w:p w14:paraId="45FD5E4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一、 选择题（每小题3分，共30分）</w:t>
      </w:r>
    </w:p>
    <w:p w14:paraId="7BFBB17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1.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 xml:space="preserve">关于热学知识，下列说法错误的是（ 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）</w:t>
      </w:r>
    </w:p>
    <w:p w14:paraId="5CA7C89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A．所有物体的分子都在不停地做无规则运动</w:t>
      </w:r>
    </w:p>
    <w:p w14:paraId="0607065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B．汽车的动力是由汽油机的做功冲程提供的</w:t>
      </w:r>
    </w:p>
    <w:p w14:paraId="1A3A0CB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C．热量可以从内能小的物体传递给内能大的物体</w:t>
      </w:r>
    </w:p>
    <w:p w14:paraId="669714D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D．升高相同的温度，比热容大的物体，吸收的热量多</w:t>
      </w:r>
    </w:p>
    <w:p w14:paraId="3107997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 xml:space="preserve">2.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如图所示的单摆，小球在ac间往复摆动的过程中，下列说正确的是（     ）</w:t>
      </w:r>
    </w:p>
    <w:p w14:paraId="05D76F4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drawing>
          <wp:inline distT="0" distB="0" distL="114300" distR="114300">
            <wp:extent cx="1290320" cy="1098550"/>
            <wp:effectExtent l="0" t="0" r="5080" b="6350"/>
            <wp:docPr id="19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5093A9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A.小球在a点时的动能最大</w:t>
      </w:r>
    </w:p>
    <w:p w14:paraId="390DD69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B.小球在c点时的动能最大</w:t>
      </w:r>
    </w:p>
    <w:p w14:paraId="04116A7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C.小球在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b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点时的动能最大　</w:t>
      </w:r>
    </w:p>
    <w:p w14:paraId="6B3F7F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D.小球由c到a的运动过程中，重力势能不断转化为动能</w:t>
      </w:r>
    </w:p>
    <w:p w14:paraId="6781C38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 xml:space="preserve">3．下列说法正确的是（  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）</w:t>
      </w:r>
    </w:p>
    <w:p w14:paraId="7B0369C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A．物体吸收热量，内能一定增大</w:t>
      </w:r>
    </w:p>
    <w:p w14:paraId="174DABF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B．物体内能增大，温度一定升高</w:t>
      </w:r>
    </w:p>
    <w:p w14:paraId="7E039EF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C．物体温度升高，一定吸收了热量</w:t>
      </w:r>
    </w:p>
    <w:p w14:paraId="35917BD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D．物体温度升高，内能一定增大</w:t>
      </w:r>
    </w:p>
    <w:p w14:paraId="46813C6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4. 甲、乙两物体质量都为1kg，丙物体质量为2kg，三个物体温度都升高1℃，吸收的热量如图所示，下列说法正确的是（　　）</w:t>
      </w:r>
    </w:p>
    <w:p w14:paraId="3BC2D5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1939925" cy="1235710"/>
            <wp:effectExtent l="0" t="0" r="3175" b="2540"/>
            <wp:docPr id="3" name="yt_image_10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t_image_1018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AC29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乙的比热容与丙的相等</w:t>
      </w:r>
    </w:p>
    <w:p w14:paraId="258614E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甲的比热容比乙的大</w:t>
      </w:r>
    </w:p>
    <w:p w14:paraId="57BCCD9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甲的温度升高1℃，需吸收2000J的热量</w:t>
      </w:r>
    </w:p>
    <w:p w14:paraId="5785F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甲、乙的温度都降低1℃，乙比甲放出的热量多</w:t>
      </w:r>
    </w:p>
    <w:p w14:paraId="70BCB59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 xml:space="preserve">5. 下列事例中，属于用做功的方法改变物体内能的是（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）</w:t>
      </w:r>
    </w:p>
    <w:p w14:paraId="2C2D48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秧田中的水被晒热</w:t>
      </w:r>
    </w:p>
    <w:p w14:paraId="5BEF257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将牛奶放进冰箱冷冻制棒</w:t>
      </w:r>
    </w:p>
    <w:p w14:paraId="086B426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磨刀时刀刃发热</w:t>
      </w:r>
    </w:p>
    <w:p w14:paraId="6D87056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热开水变凉</w:t>
      </w:r>
    </w:p>
    <w:p w14:paraId="2BA227D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6. 在地面上以一定的速度将小球竖直向上抛出，小球能到达的最大高度为H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；将同样的小球在地面上斜向上以同样的速度抛出，小球能到达的最大高度为H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。不计空气阻力，则H1与H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的关系为（　　）</w:t>
      </w:r>
    </w:p>
    <w:p w14:paraId="784DE62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H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＞H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H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＝H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</w:p>
    <w:p w14:paraId="2D775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H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＜H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无法确定</w:t>
      </w:r>
    </w:p>
    <w:p w14:paraId="2720A5E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7. 甲、乙两个铜块吸收相同的热量后，铜块甲升高的温度较多。关于两铜块比热容及质量的大小关系，下列判断正确的是（　　）</w:t>
      </w:r>
    </w:p>
    <w:p w14:paraId="4B24B96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c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甲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＝c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乙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，m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甲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＝m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乙</w:t>
      </w:r>
    </w:p>
    <w:p w14:paraId="3346EE7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c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甲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＝c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乙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，m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甲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＜m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乙</w:t>
      </w:r>
    </w:p>
    <w:p w14:paraId="175CEC8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c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甲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＞c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乙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，m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甲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＝m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乙</w:t>
      </w:r>
    </w:p>
    <w:p w14:paraId="01B82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c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甲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＜c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乙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，m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甲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＜m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乙</w:t>
      </w:r>
    </w:p>
    <w:p w14:paraId="5E2D63B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8. 甲、乙两个相同的铁块，质量和温度相同，甲铁块静止在地面上，乙铁块静止在10m高处，则（　　）</w:t>
      </w:r>
    </w:p>
    <w:p w14:paraId="001825F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甲、乙分子动能的总和一样大</w:t>
      </w:r>
    </w:p>
    <w:p w14:paraId="30493FD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乙比甲分子势能的总和大</w:t>
      </w:r>
    </w:p>
    <w:p w14:paraId="311B69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C. 甲、乙的机械能一样大</w:t>
      </w:r>
    </w:p>
    <w:p w14:paraId="45F78CC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D. 乙的内能比甲大</w:t>
      </w:r>
    </w:p>
    <w:p w14:paraId="798D4F4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 xml:space="preserve">9. </w:t>
      </w:r>
      <w:bookmarkStart w:id="0" w:name="topic_14542952-9783-40d6-afe1-59eb4af931"/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模型运动锦标赛中制作的一种燃油模型车，动力装置是一个微型内燃机。为了提高内燃机的工作效率，下列做法可行的是</w:t>
      </w:r>
      <w:bookmarkEnd w:id="0"/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　　）</w:t>
      </w:r>
    </w:p>
    <w:p w14:paraId="62A1F2C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A. 换用热值更高的燃油</w:t>
      </w:r>
    </w:p>
    <w:p w14:paraId="2EC5CE6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B. 换用功率更大的发动机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br/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C. 换用导热性更好的气缸</w:t>
      </w:r>
    </w:p>
    <w:p w14:paraId="3B3DE31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D. 换用优良的润滑材料</w:t>
      </w:r>
    </w:p>
    <w:p w14:paraId="0E123D5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10.  某汽车发动机的功率为92kW，该汽车以10m/s的速度匀速行驶了10km，消耗汽油10kg。汽油的热值q＝4.6×10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7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J/kg，下列说法正确的是（　　）</w:t>
      </w:r>
    </w:p>
    <w:p w14:paraId="757BA3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① 10kg的汽油完全燃烧放出的热量是4.6×10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8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J。</w:t>
      </w:r>
    </w:p>
    <w:p w14:paraId="69F9C67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② 匀速行驶10km需要的时间是1h。</w:t>
      </w:r>
    </w:p>
    <w:p w14:paraId="1993685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③ 发动机做的有用功是9.2×10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4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J。</w:t>
      </w:r>
    </w:p>
    <w:p w14:paraId="3C74C3A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④ 汽车发动机的效率是20％。</w:t>
      </w:r>
    </w:p>
    <w:p w14:paraId="7C7D32E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①②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①④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②③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③④</w:t>
      </w:r>
    </w:p>
    <w:p w14:paraId="78F0E99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二、 填空题（每空2分，共34分）</w:t>
      </w:r>
    </w:p>
    <w:p w14:paraId="567943C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11. 在抗洪救灾时，运送救灾物资的飞机在某一水平高度匀速飞行，当它把救灾物资投下时，飞机的重力势能将___________，动能将______(选填“增大”、“减小”或“不变”)。</w:t>
      </w:r>
    </w:p>
    <w:p w14:paraId="43150A0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12. 国庆长假期间，小敏准备随父母乘车去成都或厦门旅游，出发前查询了两地当日的气候状况，如图甲、乙所示是手机查询的局部截图。根据所学物理知识，如图乙应该是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（成都/厦门）的气温显示，因为水的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较大，该地区在昼夜吸热或放热时温差会更小。</w:t>
      </w:r>
    </w:p>
    <w:p w14:paraId="749A241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</w:pPr>
      <w:r>
        <w:drawing>
          <wp:inline distT="0" distB="0" distL="114300" distR="114300">
            <wp:extent cx="1889125" cy="1029970"/>
            <wp:effectExtent l="0" t="0" r="15875" b="1778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9125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FD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 xml:space="preserve">13. </w:t>
      </w:r>
      <w:r>
        <w:rPr>
          <w:rFonts w:ascii="宋体" w:eastAsia="宋体" w:hAnsi="宋体" w:cs="宋体" w:hint="eastAsia"/>
          <w:i w:val="0"/>
          <w:iCs w:val="0"/>
        </w:rPr>
        <w:t>小芳探究水沸腾的特点，为了节省时间，宜用______（冷水/热水）做实验；小芳发现水沸腾时继续加热，水温保持不变，停止加热，水即刻停止沸腾，这说明水沸腾时需要______；烧杯中水的质量为100g。停止加热后，水温从100℃降至70℃，水放出的热量相当于完全燃烧______g酒精放出的热量（c</w:t>
      </w:r>
      <w:r>
        <w:rPr>
          <w:rFonts w:ascii="宋体" w:eastAsia="宋体" w:hAnsi="宋体" w:cs="宋体" w:hint="eastAsia"/>
          <w:i w:val="0"/>
          <w:iCs w:val="0"/>
          <w:vertAlign w:val="subscript"/>
        </w:rPr>
        <w:t>水</w:t>
      </w:r>
      <w:r>
        <w:rPr>
          <w:rFonts w:ascii="宋体" w:eastAsia="宋体" w:hAnsi="宋体" w:cs="宋体" w:hint="eastAsia"/>
          <w:i w:val="0"/>
          <w:iCs w:val="0"/>
        </w:rPr>
        <w:t>=4.2×10</w:t>
      </w:r>
      <w:r>
        <w:rPr>
          <w:rFonts w:ascii="宋体" w:eastAsia="宋体" w:hAnsi="宋体" w:cs="宋体" w:hint="eastAsia"/>
          <w:i w:val="0"/>
          <w:iCs w:val="0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</w:rPr>
        <w:t>J/（kg·℃）。q</w:t>
      </w:r>
      <w:r>
        <w:rPr>
          <w:rFonts w:ascii="宋体" w:eastAsia="宋体" w:hAnsi="宋体" w:cs="宋体" w:hint="eastAsia"/>
          <w:i w:val="0"/>
          <w:iCs w:val="0"/>
          <w:vertAlign w:val="subscript"/>
        </w:rPr>
        <w:t>酒精</w:t>
      </w:r>
      <w:r>
        <w:rPr>
          <w:rFonts w:ascii="宋体" w:eastAsia="宋体" w:hAnsi="宋体" w:cs="宋体" w:hint="eastAsia"/>
          <w:i w:val="0"/>
          <w:iCs w:val="0"/>
        </w:rPr>
        <w:t>=3×10</w:t>
      </w:r>
      <w:r>
        <w:rPr>
          <w:rFonts w:ascii="宋体" w:eastAsia="宋体" w:hAnsi="宋体" w:cs="宋体" w:hint="eastAsia"/>
          <w:i w:val="0"/>
          <w:iCs w:val="0"/>
          <w:vertAlign w:val="superscript"/>
        </w:rPr>
        <w:t>7</w:t>
      </w:r>
      <w:r>
        <w:rPr>
          <w:rFonts w:ascii="宋体" w:eastAsia="宋体" w:hAnsi="宋体" w:cs="宋体" w:hint="eastAsia"/>
          <w:i w:val="0"/>
          <w:iCs w:val="0"/>
        </w:rPr>
        <w:t xml:space="preserve">J/kg）  </w:t>
      </w:r>
    </w:p>
    <w:p w14:paraId="06BC9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14. 如图所示，弧形轨道竖直固定在水平面上，钢球从A点以一定的初速度v0释放，经过B、O、C点到达等高的最高点D；钢球从A到O过程中，钢球的动能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（增大/不变/减小）；在等高的B、C两点动能大小是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（相等/B点大/C点大）；从A到D点的过程中，钢球的机械能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（增大/不变/减小）。</w:t>
      </w:r>
    </w:p>
    <w:p w14:paraId="6EE36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</w:pPr>
      <w:bookmarkStart w:id="1" w:name="_GoBack"/>
      <w:r>
        <w:drawing>
          <wp:inline distT="0" distB="0" distL="114300" distR="114300">
            <wp:extent cx="1595755" cy="853440"/>
            <wp:effectExtent l="0" t="0" r="4445" b="3810"/>
            <wp:docPr id="9" name="yt_image_10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t_image_1023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"/>
    </w:p>
    <w:p w14:paraId="298A4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 xml:space="preserve">15. </w:t>
      </w:r>
      <w:r>
        <w:rPr>
          <w:rFonts w:ascii="宋体" w:eastAsia="宋体" w:hAnsi="宋体" w:cs="宋体" w:hint="eastAsia"/>
          <w:i w:val="0"/>
          <w:iCs w:val="0"/>
        </w:rPr>
        <w:t>有一太阳能热水器内装 l00kg、温度为 20℃的水，经阳光照射一天后，水温升高到 90℃，则热水器内的水吸收了___________J 的太阳能；若这些能量从热值为3×10</w:t>
      </w:r>
      <w:r>
        <w:rPr>
          <w:rFonts w:ascii="宋体" w:eastAsia="宋体" w:hAnsi="宋体" w:cs="宋体" w:hint="eastAsia"/>
          <w:i w:val="0"/>
          <w:iCs w:val="0"/>
          <w:vertAlign w:val="superscript"/>
        </w:rPr>
        <w:t>7</w:t>
      </w:r>
      <w:r>
        <w:rPr>
          <w:rFonts w:ascii="宋体" w:eastAsia="宋体" w:hAnsi="宋体" w:cs="宋体" w:hint="eastAsia"/>
          <w:i w:val="0"/>
          <w:iCs w:val="0"/>
        </w:rPr>
        <w:t xml:space="preserve">J/kg煤燃烧获取，煤燃烧释放的热量只有50%被水吸收，则将这些水加热到同样的温度需_______kg的煤。 </w:t>
      </w:r>
    </w:p>
    <w:p w14:paraId="316C9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16. 汽油机是热机的一种，如图所示为四冲程汽油机工作状态示意图，由图可以看出，此时它正处在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冲程；此冲程主要发生的能量转化是内能转化为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能，在汽油机内完全燃烧2kg汽油能放出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J的热量（汽油的热值为4.6×10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7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J/kg）。在汽缸容积、转速相等的情况下，柴油机的功率比汽油机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，柴油机的效率比汽油机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p w14:paraId="15F05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</w:pPr>
      <w:r>
        <w:drawing>
          <wp:inline distT="0" distB="0" distL="114300" distR="114300">
            <wp:extent cx="838835" cy="1568450"/>
            <wp:effectExtent l="0" t="0" r="18415" b="12700"/>
            <wp:docPr id="10" name="yt_image_10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yt_image_1023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372" cy="1568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E7FF0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三、 解答题（共36分）</w:t>
      </w:r>
    </w:p>
    <w:p w14:paraId="4EB350D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17. （10分）如图甲，小华用小球和木块来探究“动能大小与哪些因素有关”。</w:t>
      </w:r>
    </w:p>
    <w:p w14:paraId="5AC07F2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2002155" cy="778510"/>
            <wp:effectExtent l="0" t="0" r="17145" b="2540"/>
            <wp:docPr id="11" name="yt_shape_1751339807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yt_shape_175133980708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155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A467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（1） 实验中是通过比较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______________________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来比较动能大小的；本实验探究的动能是指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（填字母）。</w:t>
      </w:r>
    </w:p>
    <w:p w14:paraId="74E486F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小球在斜面上时的动能</w:t>
      </w:r>
    </w:p>
    <w:p w14:paraId="52C1CBC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小球撞击木块后木块的动能</w:t>
      </w:r>
    </w:p>
    <w:p w14:paraId="7904E6D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小球撞击木块时的动能</w:t>
      </w:r>
    </w:p>
    <w:p w14:paraId="7821BD2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（2） 完成图甲、乙所示的操作是为了探究动能大小与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的关系。</w:t>
      </w:r>
    </w:p>
    <w:p w14:paraId="34CECD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2179955" cy="957580"/>
            <wp:effectExtent l="0" t="0" r="10795" b="1397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rcRect r="52198"/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8E07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（3） 得出正确的实验结论后，小华又用质量不同的铁球将同一弹簧压缩相同程度后由静止释放，撞击同一木块，如图丙所示，观察到木块被撞击后移动的情况是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。（本小题铁球滚动时所受摩擦力忽略不计）</w:t>
      </w:r>
    </w:p>
    <w:p w14:paraId="185207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/>
          <w:bCs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2072005" cy="680720"/>
            <wp:effectExtent l="0" t="0" r="0" b="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rcRect l="49645" t="21176"/>
                    <a:stretch>
                      <a:fillRect/>
                    </a:stretch>
                  </pic:blipFill>
                  <pic:spPr>
                    <a:xfrm>
                      <a:off x="0" y="0"/>
                      <a:ext cx="2072005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51B6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质量大的铁球将木块推动的距离较远</w:t>
      </w:r>
    </w:p>
    <w:p w14:paraId="3D3F16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质量不同的铁球将木块推动的距离相同</w:t>
      </w:r>
    </w:p>
    <w:p w14:paraId="73EA9D9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质量小的铁球将木块推动的距离较远</w:t>
      </w:r>
    </w:p>
    <w:p w14:paraId="46F4F15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（4） 在探究动能的大小与质量的关系时，小华又提出新的实验方案：在图甲实验器材的基础上，取走木块，让质量不等的小球从斜面同一高度由静止开始下滑，最终小球静止在水平长木板（设木板足够长），测出小球在木板上通过的距离，然后分析数据即可得出结论。你认为这种方案是否可行？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（可行/不可行）。</w:t>
      </w:r>
    </w:p>
    <w:p w14:paraId="7A8D3D5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18. （8分）如图所示，甲、乙、丙三个装置完全相同，燃料的质量都是10g，液体的质量、初温都相同。</w:t>
      </w:r>
    </w:p>
    <w:p w14:paraId="6CEC29F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2925445" cy="1277620"/>
            <wp:effectExtent l="0" t="0" r="8255" b="1778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2544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551A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（1） 要比较“质量相等的不同燃料燃烧时放出的热量”，应选择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两图进行实验，该实验中燃料燃烧时放出热量的多少是通过比较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</w:p>
    <w:p w14:paraId="32F4033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（温度计升高的示数/加热时间）来判断的。</w:t>
      </w:r>
    </w:p>
    <w:p w14:paraId="254E255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（2） 研究不同燃料的热值实验中，记录的数据如表，并将燃料2的热值q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填入表中：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161"/>
        <w:gridCol w:w="1371"/>
        <w:gridCol w:w="1371"/>
      </w:tblGrid>
      <w:tr w14:paraId="04FF8DC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707D1A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燃料</w:t>
            </w:r>
          </w:p>
          <w:p w14:paraId="0908B4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序号</w:t>
            </w:r>
          </w:p>
        </w:tc>
        <w:tc>
          <w:tcPr>
            <w:tcW w:w="0" w:type="auto"/>
            <w:noWrap w:val="0"/>
            <w:vAlign w:val="top"/>
          </w:tcPr>
          <w:p w14:paraId="6AE2E9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加热前液</w:t>
            </w:r>
          </w:p>
          <w:p w14:paraId="34A178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体温度/℃</w:t>
            </w:r>
          </w:p>
        </w:tc>
        <w:tc>
          <w:tcPr>
            <w:tcW w:w="0" w:type="auto"/>
            <w:noWrap w:val="0"/>
            <w:vAlign w:val="top"/>
          </w:tcPr>
          <w:p w14:paraId="24FE30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燃料燃尽时</w:t>
            </w:r>
          </w:p>
          <w:p w14:paraId="4F350C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液体温度/℃</w:t>
            </w:r>
          </w:p>
        </w:tc>
        <w:tc>
          <w:tcPr>
            <w:tcW w:w="0" w:type="auto"/>
            <w:noWrap w:val="0"/>
            <w:vAlign w:val="top"/>
          </w:tcPr>
          <w:p w14:paraId="7CBEB5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燃料的热值/</w:t>
            </w:r>
          </w:p>
          <w:p w14:paraId="3DE9FD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（J·kg</w:t>
            </w: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superscript"/>
                <w:lang w:eastAsia="zh-CN"/>
              </w:rPr>
              <w:t>－1</w:t>
            </w: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）</w:t>
            </w:r>
          </w:p>
        </w:tc>
      </w:tr>
      <w:tr w14:paraId="3CB36ADF"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1D832E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1</w:t>
            </w:r>
          </w:p>
        </w:tc>
        <w:tc>
          <w:tcPr>
            <w:tcW w:w="0" w:type="auto"/>
            <w:noWrap w:val="0"/>
            <w:vAlign w:val="top"/>
          </w:tcPr>
          <w:p w14:paraId="55C8AE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15</w:t>
            </w:r>
          </w:p>
        </w:tc>
        <w:tc>
          <w:tcPr>
            <w:tcW w:w="0" w:type="auto"/>
            <w:noWrap w:val="0"/>
            <w:vAlign w:val="top"/>
          </w:tcPr>
          <w:p w14:paraId="25B57C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35</w:t>
            </w:r>
          </w:p>
        </w:tc>
        <w:tc>
          <w:tcPr>
            <w:tcW w:w="0" w:type="auto"/>
            <w:noWrap w:val="0"/>
            <w:vAlign w:val="top"/>
          </w:tcPr>
          <w:p w14:paraId="375A53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2.4×10</w:t>
            </w: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superscript"/>
                <w:lang w:eastAsia="zh-CN"/>
              </w:rPr>
              <w:t>6</w:t>
            </w:r>
          </w:p>
        </w:tc>
      </w:tr>
      <w:tr w14:paraId="682F08CC"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277666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2</w:t>
            </w:r>
          </w:p>
        </w:tc>
        <w:tc>
          <w:tcPr>
            <w:tcW w:w="0" w:type="auto"/>
            <w:noWrap w:val="0"/>
            <w:vAlign w:val="top"/>
          </w:tcPr>
          <w:p w14:paraId="0D8448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15</w:t>
            </w:r>
          </w:p>
        </w:tc>
        <w:tc>
          <w:tcPr>
            <w:tcW w:w="0" w:type="auto"/>
            <w:noWrap w:val="0"/>
            <w:vAlign w:val="top"/>
          </w:tcPr>
          <w:p w14:paraId="2C2FDE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25</w:t>
            </w:r>
          </w:p>
        </w:tc>
        <w:tc>
          <w:tcPr>
            <w:tcW w:w="0" w:type="auto"/>
            <w:noWrap w:val="0"/>
            <w:vAlign w:val="top"/>
          </w:tcPr>
          <w:p w14:paraId="364C120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single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/>
                <w:bCs w:val="0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__________</w:t>
            </w:r>
          </w:p>
        </w:tc>
      </w:tr>
    </w:tbl>
    <w:p w14:paraId="52766AE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（3） 该实验得到的燃料热值与实际相比偏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（大/小）。</w:t>
      </w:r>
    </w:p>
    <w:p w14:paraId="678E541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（4） ① 比较不同物质的比热容，应选择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两图进行实验；两种液体温度随时间变化如图丁所示，在实验过程中，给两种液体加热相同的时间，a液体吸收的热量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（大于/等于/小于）b液体吸收的热量；二者的比热容之比c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a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∶c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b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＝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p w14:paraId="609FE0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2424430" cy="1616075"/>
            <wp:effectExtent l="0" t="0" r="13970" b="3175"/>
            <wp:docPr id="15" name="yt_shape_1751339807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yt_shape_175133980749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43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B387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② 比较不同物质比热容的实验过程中，下列做法和要求中一定需要的有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p w14:paraId="0743515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使用相同的烧杯</w:t>
      </w:r>
    </w:p>
    <w:p w14:paraId="33BFF83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烧杯中分别装入相同体积的不同液体</w:t>
      </w:r>
    </w:p>
    <w:p w14:paraId="4096C9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相同质量的燃料</w:t>
      </w:r>
    </w:p>
    <w:p w14:paraId="5667696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加热时火焰大小尽量相同</w:t>
      </w:r>
    </w:p>
    <w:p w14:paraId="2894848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19. （6分）某团队在海拔3000多米高山上野营时，使用干木材做燃料烧水，他们发现把质量为 2kg的水从10℃加热到85℃时，所使用干木材的热效率是10.5%；已知水的比容为4.2×10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J/（kg·℃），干木柴的热值为1.2×10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7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 xml:space="preserve">J/kg。求： </w:t>
      </w:r>
    </w:p>
    <w:p w14:paraId="278123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(1)水吸收的热量；</w:t>
      </w:r>
    </w:p>
    <w:p w14:paraId="6A4A501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(2)需要干木材的质量</w:t>
      </w:r>
    </w:p>
    <w:p w14:paraId="5104451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7EB2B49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234D43A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217B999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5E6DB6D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013BAED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78787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20. （12分）</w:t>
      </w:r>
      <w:r>
        <w:rPr>
          <w:rFonts w:ascii="宋体" w:eastAsia="宋体" w:hAnsi="宋体" w:cs="宋体" w:hint="eastAsia"/>
          <w:b w:val="0"/>
          <w:bCs w:val="0"/>
          <w:i w:val="0"/>
          <w:iCs w:val="0"/>
        </w:rPr>
        <w:t>一辆正在匀速行驶的汽车，所受阻力为1500N，从甲地到乙地150km，已知该汽车这种情况下每百公里耗油12L(汽油的热值4.6×10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vertAlign w:val="superscript"/>
        </w:rPr>
        <w:t>7</w:t>
      </w:r>
      <w:r>
        <w:rPr>
          <w:rFonts w:ascii="宋体" w:eastAsia="宋体" w:hAnsi="宋体" w:cs="宋体" w:hint="eastAsia"/>
          <w:b w:val="0"/>
          <w:bCs w:val="0"/>
          <w:i w:val="0"/>
          <w:iCs w:val="0"/>
        </w:rPr>
        <w:t>J/kg，汽油的密度0.72g/cm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vertAlign w:val="superscript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</w:rPr>
        <w:t>)，问：</w:t>
      </w:r>
    </w:p>
    <w:p w14:paraId="331FF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</w:rPr>
        <w:t>(1)该车从甲地到乙地克服阻力做多少功？</w:t>
      </w:r>
    </w:p>
    <w:p w14:paraId="5BE82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</w:rPr>
        <w:t>(2)汽车的效率是多少？</w:t>
      </w:r>
    </w:p>
    <w:p w14:paraId="27F725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75050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0D6F5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46FE9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36477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59435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393A2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44A63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71439530">
      <w:pPr>
        <w:pStyle w:val="TOC5"/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0" w:leftChars="0" w:firstLineChars="0"/>
        <w:textAlignment w:val="auto"/>
        <w:rPr>
          <w:rFonts w:hint="default"/>
          <w:lang w:val="en-US" w:eastAsia="zh-CN"/>
        </w:rPr>
      </w:pPr>
    </w:p>
    <w:p w14:paraId="3733DE2A">
      <w:pPr>
        <w:rPr>
          <w:rFonts w:hint="default"/>
          <w:lang w:val="en-US" w:eastAsia="zh-CN"/>
        </w:rPr>
      </w:pPr>
    </w:p>
    <w:p w14:paraId="55F694FF">
      <w:pPr>
        <w:rPr>
          <w:rFonts w:hint="default"/>
          <w:lang w:val="en-US" w:eastAsia="zh-CN"/>
        </w:rPr>
      </w:pPr>
    </w:p>
    <w:p w14:paraId="3DBAA6F7">
      <w:pPr>
        <w:rPr>
          <w:rFonts w:hint="default"/>
          <w:lang w:val="en-US" w:eastAsia="zh-CN"/>
        </w:rPr>
      </w:pPr>
    </w:p>
    <w:p w14:paraId="0DA66894">
      <w:pPr>
        <w:rPr>
          <w:rFonts w:hint="default"/>
          <w:lang w:val="en-US" w:eastAsia="zh-CN"/>
        </w:rPr>
      </w:pPr>
    </w:p>
    <w:p w14:paraId="1253E39E">
      <w:pPr>
        <w:rPr>
          <w:rFonts w:hint="default"/>
          <w:lang w:val="en-US" w:eastAsia="zh-CN"/>
        </w:rPr>
      </w:pPr>
    </w:p>
    <w:p w14:paraId="61A7E940">
      <w:pPr>
        <w:rPr>
          <w:rFonts w:hint="default"/>
          <w:lang w:val="en-US" w:eastAsia="zh-CN"/>
        </w:rPr>
      </w:pPr>
    </w:p>
    <w:p w14:paraId="73DD4C4D">
      <w:pPr>
        <w:rPr>
          <w:rFonts w:hint="default"/>
          <w:lang w:val="en-US" w:eastAsia="zh-CN"/>
        </w:rPr>
      </w:pPr>
    </w:p>
    <w:p w14:paraId="7FA74046">
      <w:pPr>
        <w:rPr>
          <w:rFonts w:hint="default"/>
          <w:lang w:val="en-US" w:eastAsia="zh-CN"/>
        </w:rPr>
      </w:pPr>
    </w:p>
    <w:p w14:paraId="1AE13E37">
      <w:pPr>
        <w:rPr>
          <w:rFonts w:hint="default"/>
          <w:lang w:val="en-US" w:eastAsia="zh-CN"/>
        </w:rPr>
      </w:pPr>
    </w:p>
    <w:p w14:paraId="74A29DDF">
      <w:pPr>
        <w:rPr>
          <w:rFonts w:hint="default"/>
          <w:lang w:val="en-US" w:eastAsia="zh-CN"/>
        </w:rPr>
      </w:pPr>
    </w:p>
    <w:p w14:paraId="2A8E82FF">
      <w:pPr>
        <w:rPr>
          <w:rFonts w:hint="default"/>
          <w:lang w:val="en-US" w:eastAsia="zh-CN"/>
        </w:rPr>
      </w:pPr>
    </w:p>
    <w:p w14:paraId="00B9FF6A">
      <w:pPr>
        <w:rPr>
          <w:rFonts w:hint="default"/>
          <w:lang w:val="en-US" w:eastAsia="zh-CN"/>
        </w:rPr>
      </w:pPr>
    </w:p>
    <w:p w14:paraId="143F42D7">
      <w:pPr>
        <w:rPr>
          <w:rFonts w:hint="default"/>
          <w:lang w:val="en-US" w:eastAsia="zh-CN"/>
        </w:rPr>
      </w:pPr>
    </w:p>
    <w:p w14:paraId="1FD6CCB9">
      <w:pPr>
        <w:rPr>
          <w:rFonts w:hint="default"/>
          <w:lang w:val="en-US" w:eastAsia="zh-CN"/>
        </w:rPr>
      </w:pPr>
    </w:p>
    <w:p w14:paraId="72D88F19">
      <w:pPr>
        <w:rPr>
          <w:rFonts w:hint="default"/>
          <w:lang w:val="en-US" w:eastAsia="zh-CN"/>
        </w:rPr>
      </w:pPr>
    </w:p>
    <w:p w14:paraId="56A27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  <w:r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  <w:t>参考答案</w:t>
      </w:r>
    </w:p>
    <w:p w14:paraId="6C5FDCB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  <w:t>一、 选择题（每小题3分，共30分）</w:t>
      </w:r>
    </w:p>
    <w:p w14:paraId="3C15412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val="en-US" w:eastAsia="zh-CN"/>
        </w:rPr>
        <w:t>1、</w:t>
      </w: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  <w:t>D；</w:t>
      </w: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val="en-US" w:eastAsia="zh-CN"/>
        </w:rPr>
        <w:t>2、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C</w:t>
      </w: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val="en-US" w:eastAsia="zh-CN"/>
        </w:rPr>
        <w:t>；3、D；4、</w:t>
      </w: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  <w:t>B；</w:t>
      </w: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val="en-US" w:eastAsia="zh-CN"/>
        </w:rPr>
        <w:t>5、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>C</w:t>
      </w: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  <w:t>；</w:t>
      </w: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val="en-US" w:eastAsia="zh-CN"/>
        </w:rPr>
        <w:t>6、</w:t>
      </w: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  <w:t>C</w:t>
      </w:r>
      <w:r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  <w:t>；</w:t>
      </w: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val="en-US" w:eastAsia="zh-CN"/>
        </w:rPr>
        <w:t>7、</w:t>
      </w: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  <w:t>B；</w:t>
      </w: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val="en-US" w:eastAsia="zh-CN"/>
        </w:rPr>
        <w:t>8、</w:t>
      </w: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  <w:t>A；</w:t>
      </w: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val="en-US" w:eastAsia="zh-CN"/>
        </w:rPr>
        <w:t>9、</w:t>
      </w: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  <w:t>D；</w:t>
      </w: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val="en-US" w:eastAsia="zh-CN"/>
        </w:rPr>
        <w:t>10、</w:t>
      </w: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  <w:t>B；</w:t>
      </w:r>
    </w:p>
    <w:p w14:paraId="4D8606D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  <w:t>二、 填空题（每空2分，共34分）</w:t>
      </w:r>
    </w:p>
    <w:p w14:paraId="7D83F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val="en-US" w:eastAsia="zh-CN"/>
        </w:rPr>
        <w:t>11、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减小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；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减小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；</w:t>
      </w: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val="en-US" w:eastAsia="zh-CN"/>
        </w:rPr>
        <w:t>12、</w:t>
      </w: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  <w:t>厦门；比热容；</w:t>
      </w: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val="en-US" w:eastAsia="zh-CN"/>
        </w:rPr>
        <w:t>13、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</w:rPr>
        <w:t>热水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lang w:eastAsia="zh-CN"/>
        </w:rPr>
        <w:t>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</w:rPr>
        <w:t>吸热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lang w:eastAsia="zh-CN"/>
        </w:rPr>
        <w:t>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</w:rPr>
        <w:t>0.42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lang w:eastAsia="zh-CN"/>
        </w:rPr>
        <w:t>；</w:t>
      </w: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val="en-US" w:eastAsia="zh-CN"/>
        </w:rPr>
        <w:t>14、</w:t>
      </w: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  <w:t>增大；B点大；减小；</w:t>
      </w: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val="en-US" w:eastAsia="zh-CN"/>
        </w:rPr>
        <w:t>15、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</w:rPr>
        <w:t>2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lang w:val="en-US" w:eastAsia="zh-CN"/>
        </w:rPr>
        <w:t>.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</w:rPr>
        <w:t>94×10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vertAlign w:val="superscript"/>
        </w:rPr>
        <w:t>7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lang w:eastAsia="zh-CN"/>
        </w:rPr>
        <w:t>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</w:rPr>
        <w:t>1.96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lang w:eastAsia="zh-CN"/>
        </w:rPr>
        <w:t>；</w:t>
      </w: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val="en-US" w:eastAsia="zh-CN"/>
        </w:rPr>
        <w:t>16、</w:t>
      </w: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  <w:t>做功；机械；9.2×10</w:t>
      </w: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vertAlign w:val="superscript"/>
          <w:lang w:eastAsia="zh-CN"/>
        </w:rPr>
        <w:t>7</w:t>
      </w: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  <w:t>；</w:t>
      </w:r>
    </w:p>
    <w:p w14:paraId="2DEF4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  <w:t>大；大；</w:t>
      </w:r>
    </w:p>
    <w:p w14:paraId="7D195C9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  <w:t>三、 解答题（共36分）</w:t>
      </w:r>
    </w:p>
    <w:p w14:paraId="422C4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val="en-US" w:eastAsia="zh-CN"/>
        </w:rPr>
        <w:t>17、</w:t>
      </w: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  <w:t>木块被撞击后移动的距离；C；速度；B；不可行；</w:t>
      </w:r>
    </w:p>
    <w:p w14:paraId="6FD6B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val="en-US" w:eastAsia="zh-CN"/>
        </w:rPr>
        <w:t>18、</w:t>
      </w: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  <w:t>甲、丙；温度计升高的示数；1.2×10</w:t>
      </w: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vertAlign w:val="superscript"/>
          <w:lang w:eastAsia="zh-CN"/>
        </w:rPr>
        <w:t>6</w:t>
      </w: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  <w:t>；小；</w:t>
      </w:r>
    </w:p>
    <w:p w14:paraId="006D5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  <w:t>甲、乙；等于；2∶3；AD；　</w:t>
      </w:r>
    </w:p>
    <w:p w14:paraId="4A64A8C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val="en-US" w:eastAsia="zh-CN"/>
        </w:rPr>
        <w:t>19、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（1）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6.3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×10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vertAlign w:val="superscript"/>
          <w:lang w:eastAsia="zh-CN"/>
        </w:rPr>
        <w:t>3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J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（2）0.5kg</w:t>
      </w:r>
    </w:p>
    <w:p w14:paraId="66CD7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</w:rPr>
      </w:pPr>
      <w:r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val="en-US" w:eastAsia="zh-CN"/>
        </w:rPr>
        <w:t>20、</w:t>
      </w:r>
      <w:r>
        <w:rPr>
          <w:rFonts w:ascii="宋体" w:eastAsia="宋体" w:hAnsi="宋体" w:cs="宋体" w:hint="eastAsia"/>
          <w:b w:val="0"/>
          <w:bCs w:val="0"/>
          <w:i w:val="0"/>
          <w:iCs w:val="0"/>
        </w:rPr>
        <w:t>(1)2.25×10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vertAlign w:val="superscript"/>
        </w:rPr>
        <w:t>8</w:t>
      </w:r>
      <w:r>
        <w:rPr>
          <w:rFonts w:ascii="宋体" w:eastAsia="宋体" w:hAnsi="宋体" w:cs="宋体" w:hint="eastAsia"/>
          <w:b w:val="0"/>
          <w:bCs w:val="0"/>
          <w:i w:val="0"/>
          <w:iCs w:val="0"/>
        </w:rPr>
        <w:t xml:space="preserve"> J.(2)37.7%.</w:t>
      </w:r>
    </w:p>
    <w:p w14:paraId="46305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</w:p>
    <w:p w14:paraId="79E864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sz w:val="21"/>
          <w:u w:val="none"/>
          <w:lang w:eastAsia="zh-CN"/>
        </w:rPr>
        <w:sectPr>
          <w:type w:val="continuous"/>
          <w:pgSz w:w="11906" w:h="16838"/>
          <w:pgMar w:top="1134" w:right="1134" w:bottom="1134" w:left="1134" w:header="851" w:footer="850" w:gutter="0"/>
          <w:pgBorders>
            <w:top w:val="double" w:sz="6" w:space="1" w:color="C81D31"/>
            <w:left w:val="double" w:sz="6" w:space="4" w:color="C81D31"/>
            <w:bottom w:val="double" w:sz="6" w:space="1" w:color="C81D31"/>
            <w:right w:val="double" w:sz="6" w:space="4" w:color="C81D31"/>
          </w:pgBorders>
          <w:cols w:num="2" w:sep="1" w:space="420"/>
          <w:docGrid w:type="lines" w:linePitch="312" w:charSpace="0"/>
        </w:sectPr>
      </w:pPr>
    </w:p>
    <w:p w14:paraId="6809A7C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0" w:firstLineChars="0"/>
        <w:textAlignment w:val="auto"/>
        <w:rPr>
          <w:color w:val="0000FF"/>
        </w:rPr>
      </w:pPr>
    </w:p>
    <w:sectPr>
      <w:headerReference w:type="default" r:id="rId16"/>
      <w:footerReference w:type="default" r:id="rId17"/>
      <w:type w:val="continuous"/>
      <w:pgSz w:w="11906" w:h="16838"/>
      <w:pgMar w:top="1134" w:right="1134" w:bottom="1134" w:left="1134" w:header="851" w:footer="992" w:gutter="0"/>
      <w:pgBorders>
        <w:top w:val="double" w:sz="6" w:space="1" w:color="C81D31"/>
        <w:left w:val="double" w:sz="6" w:space="4" w:color="C81D31"/>
        <w:bottom w:val="double" w:sz="6" w:space="1" w:color="C81D31"/>
        <w:right w:val="double" w:sz="6" w:space="4" w:color="C81D31"/>
      </w:pgBorders>
      <w:cols w:num="2" w:space="708" w:equalWidth="0">
        <w:col w:w="4606" w:space="425"/>
        <w:col w:w="4606" w:space="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roman"/>
    <w:pitch w:val="variable"/>
    <w:sig w:usb0="E0002AFF" w:usb1="C0007841" w:usb2="00000009" w:usb3="00000000" w:csb0="400401FF" w:csb1="FFFF0000"/>
  </w:font>
  <w:font w:name="宋体">
    <w:altName w:val="SimSun"/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NEU-BZ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Cambria Math">
    <w:panose1 w:val="02040503050406030204"/>
    <w:charset w:val="01"/>
    <w:family w:val="roman"/>
    <w:notTrueType/>
    <w:pitch w:val="variable"/>
    <w:sig w:usb0="E00002FF" w:usb1="42002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8BAD7DB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 w14:paraId="06AB718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0" type="#_x0000_t136" alt="学科网 zxxk.com" style="width:2.85pt;height:2.85pt;margin-top:407.9pt;margin-left:158.95pt;mso-position-horizontal-relative:margin;mso-position-vertical-relative:margin;position:absolute;rotation:315;z-index:-251654144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1" type="#_x0000_t75" alt="学科网 zxxk.com" style="width:0.05pt;height:0.05pt;margin-top:-20.75pt;margin-left:64.05pt;position:absolute;z-index:25166438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4B985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4" type="#_x0000_t202" style="width:2in;height:2in;margin-top:0;margin-left:0;mso-height-relative:page;mso-position-horizontal:center;mso-position-horizontal-relative:margin;mso-width-relative:page;mso-wrap-style:none;position:absolute;z-index:251661312" coordsize="21600,21600" filled="f" stroked="f">
              <o:lock v:ext="edit" aspectratio="f"/>
              <v:textbox style="mso-fit-shape-to-text:t" inset="0,0,0,0">
                <w:txbxContent>
                  <w:p w14:paraId="640CBC52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5" type="#_x0000_t136" alt="学科网 zxxk.com" style="width:2.85pt;height:2.85pt;margin-top:407.9pt;margin-left:158.95pt;mso-position-horizontal-relative:margin;mso-position-vertical-relative:margin;position:absolute;rotation:315;z-index:-25165312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6" type="#_x0000_t75" alt="学科网 zxxk.com" style="width:0.05pt;height:0.05pt;margin-top:-20.75pt;margin-left:64.05pt;position:absolute;z-index:251665408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2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3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B76D31"/>
    <w:rsid w:val="004151FC"/>
    <w:rsid w:val="00885B23"/>
    <w:rsid w:val="00C02FC6"/>
    <w:rsid w:val="02753F82"/>
    <w:rsid w:val="033F3DFA"/>
    <w:rsid w:val="05515807"/>
    <w:rsid w:val="087C4EF9"/>
    <w:rsid w:val="0AAC68B2"/>
    <w:rsid w:val="0B420FC5"/>
    <w:rsid w:val="0BB76D31"/>
    <w:rsid w:val="0E3966AF"/>
    <w:rsid w:val="0E997A67"/>
    <w:rsid w:val="0FC621C4"/>
    <w:rsid w:val="0FF3288D"/>
    <w:rsid w:val="10066A65"/>
    <w:rsid w:val="123955FE"/>
    <w:rsid w:val="166B5873"/>
    <w:rsid w:val="17013326"/>
    <w:rsid w:val="1A9829AF"/>
    <w:rsid w:val="1AAD418D"/>
    <w:rsid w:val="219C02C4"/>
    <w:rsid w:val="23B90B33"/>
    <w:rsid w:val="2646146A"/>
    <w:rsid w:val="26CD5EB8"/>
    <w:rsid w:val="298538EF"/>
    <w:rsid w:val="2A5E32CD"/>
    <w:rsid w:val="2C0B54B7"/>
    <w:rsid w:val="2C8132A3"/>
    <w:rsid w:val="2D0F67D5"/>
    <w:rsid w:val="318A2097"/>
    <w:rsid w:val="32D17F71"/>
    <w:rsid w:val="341B3E6F"/>
    <w:rsid w:val="345A26F2"/>
    <w:rsid w:val="38746131"/>
    <w:rsid w:val="388D68D4"/>
    <w:rsid w:val="391335FE"/>
    <w:rsid w:val="3ABB29AF"/>
    <w:rsid w:val="3C8249BF"/>
    <w:rsid w:val="3F756B24"/>
    <w:rsid w:val="40EF2A79"/>
    <w:rsid w:val="418132C2"/>
    <w:rsid w:val="4752619C"/>
    <w:rsid w:val="47F55F13"/>
    <w:rsid w:val="48C87D13"/>
    <w:rsid w:val="49A14B2D"/>
    <w:rsid w:val="4B2953DD"/>
    <w:rsid w:val="4BAF3531"/>
    <w:rsid w:val="4E382EAA"/>
    <w:rsid w:val="4ECA6798"/>
    <w:rsid w:val="510A745C"/>
    <w:rsid w:val="529671F9"/>
    <w:rsid w:val="53EB3896"/>
    <w:rsid w:val="57B348DF"/>
    <w:rsid w:val="58F22E92"/>
    <w:rsid w:val="5A352B21"/>
    <w:rsid w:val="5D9D2A7B"/>
    <w:rsid w:val="600F62AF"/>
    <w:rsid w:val="60600E46"/>
    <w:rsid w:val="60DF3EFC"/>
    <w:rsid w:val="632C6D85"/>
    <w:rsid w:val="63DE5EC2"/>
    <w:rsid w:val="67C95523"/>
    <w:rsid w:val="6ACD532A"/>
    <w:rsid w:val="6C262F44"/>
    <w:rsid w:val="6C4A4161"/>
    <w:rsid w:val="6C830346"/>
    <w:rsid w:val="70D76780"/>
    <w:rsid w:val="73AA38F4"/>
    <w:rsid w:val="744349DE"/>
    <w:rsid w:val="797F1570"/>
    <w:rsid w:val="7B3C5A1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 w:qFormat="1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TOC5"/>
    <w:qFormat/>
    <w:pPr>
      <w:spacing w:after="120" w:afterLines="0" w:afterAutospacing="0"/>
    </w:pPr>
  </w:style>
  <w:style w:type="paragraph" w:styleId="TOC5">
    <w:name w:val="toc 5"/>
    <w:next w:val="Normal"/>
    <w:qFormat/>
    <w:pPr>
      <w:wordWrap w:val="0"/>
      <w:spacing w:after="200" w:line="276" w:lineRule="auto"/>
      <w:ind w:left="1275"/>
      <w:jc w:val="both"/>
    </w:pPr>
    <w:rPr>
      <w:rFonts w:ascii="宋体" w:eastAsia="Times New Roman" w:hAnsi="宋体" w:cs="Times New Roman"/>
      <w:lang w:val="en-US" w:eastAsia="zh-CN" w:bidi="ar-SA"/>
    </w:rPr>
  </w:style>
  <w:style w:type="paragraph" w:styleId="BlockText">
    <w:name w:val="Block Text"/>
    <w:basedOn w:val="Normal"/>
    <w:uiPriority w:val="99"/>
    <w:semiHidden/>
    <w:qFormat/>
    <w:pPr>
      <w:spacing w:after="120"/>
      <w:ind w:left="1440" w:right="700" w:leftChars="700" w:rightChars="700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header" Target="header1.xml" /><Relationship Id="rId17" Type="http://schemas.openxmlformats.org/officeDocument/2006/relationships/footer" Target="footer2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3249</Words>
  <Characters>3829</Characters>
  <DocSecurity>0</DocSecurity>
  <Lines>0</Lines>
  <Paragraphs>0</Paragraphs>
  <ScaleCrop>false</ScaleCrop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2025-06-21T00:56:00Z</dcterms:created>
  <dcterms:modified xsi:type="dcterms:W3CDTF">2025-08-09T07:29:54Z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