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0DDBB9E">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12052300</wp:posOffset>
            </wp:positionH>
            <wp:positionV relativeFrom="topMargin">
              <wp:posOffset>11976100</wp:posOffset>
            </wp:positionV>
            <wp:extent cx="355600" cy="3429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4"/>
                    <a:stretch>
                      <a:fillRect/>
                    </a:stretch>
                  </pic:blipFill>
                  <pic:spPr>
                    <a:xfrm>
                      <a:off x="0" y="0"/>
                      <a:ext cx="355600" cy="342900"/>
                    </a:xfrm>
                    <a:prstGeom prst="rect">
                      <a:avLst/>
                    </a:prstGeom>
                  </pic:spPr>
                </pic:pic>
              </a:graphicData>
            </a:graphic>
          </wp:anchor>
        </w:drawing>
      </w:r>
      <w:r>
        <w:rPr>
          <w:rFonts w:ascii="NEU-BZ" w:eastAsia="方正大标宋_GBK" w:hAnsi="NEU-BZ" w:hint="eastAsia"/>
          <w:sz w:val="36"/>
        </w:rPr>
        <w:t>第十二章　小粒子与大宇宙</w:t>
      </w:r>
      <w:bookmarkStart w:id="0" w:name="_GoBack"/>
      <w:bookmarkEnd w:id="0"/>
    </w:p>
    <w:p w14:paraId="3CE08E87">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第二节　看不见的运动</w:t>
      </w:r>
    </w:p>
    <w:p w14:paraId="062F805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32"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1336D0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了解分子动理论的基本观点</w:t>
      </w:r>
      <w:r>
        <w:rPr>
          <w:rFonts w:ascii="方正书宋_GBK" w:eastAsia="方正书宋_GBK" w:hAnsi="方正书宋_GBK" w:hint="eastAsia"/>
          <w:sz w:val="21"/>
        </w:rPr>
        <w:t>,</w:t>
      </w:r>
      <w:r>
        <w:rPr>
          <w:rFonts w:ascii="NEU-BX" w:eastAsia="方正书宋_GBK" w:hAnsi="NEU-BX" w:hint="eastAsia"/>
          <w:sz w:val="21"/>
        </w:rPr>
        <w:t>并能用来解释自然和生活中的相关现象和解释物质的状态。</w:t>
      </w:r>
    </w:p>
    <w:p w14:paraId="2D1098E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能根据实验事实</w:t>
      </w:r>
      <w:r>
        <w:rPr>
          <w:rFonts w:ascii="方正书宋_GBK" w:eastAsia="方正书宋_GBK" w:hAnsi="方正书宋_GBK" w:hint="eastAsia"/>
          <w:sz w:val="21"/>
        </w:rPr>
        <w:t>,</w:t>
      </w:r>
      <w:r>
        <w:rPr>
          <w:rFonts w:ascii="NEU-BX" w:eastAsia="方正书宋_GBK" w:hAnsi="NEU-BX" w:hint="eastAsia"/>
          <w:sz w:val="21"/>
        </w:rPr>
        <w:t>运用分析推理方法归纳出分子动理论的基本观点。</w:t>
      </w:r>
    </w:p>
    <w:p w14:paraId="3E8F34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经历探究性实验过程</w:t>
      </w:r>
      <w:r>
        <w:rPr>
          <w:rFonts w:ascii="方正书宋_GBK" w:eastAsia="方正书宋_GBK" w:hAnsi="方正书宋_GBK" w:hint="eastAsia"/>
          <w:sz w:val="21"/>
        </w:rPr>
        <w:t>,</w:t>
      </w:r>
      <w:r>
        <w:rPr>
          <w:rFonts w:ascii="NEU-BX" w:eastAsia="方正书宋_GBK" w:hAnsi="NEU-BX" w:hint="eastAsia"/>
          <w:sz w:val="21"/>
        </w:rPr>
        <w:t>探究过程中能针对问题提出自己的猜想与假设</w:t>
      </w:r>
      <w:r>
        <w:rPr>
          <w:rFonts w:ascii="方正书宋_GBK" w:eastAsia="方正书宋_GBK" w:hAnsi="方正书宋_GBK" w:hint="eastAsia"/>
          <w:sz w:val="21"/>
        </w:rPr>
        <w:t>,</w:t>
      </w:r>
      <w:r>
        <w:rPr>
          <w:rFonts w:ascii="NEU-BX" w:eastAsia="方正书宋_GBK" w:hAnsi="NEU-BX" w:hint="eastAsia"/>
          <w:sz w:val="21"/>
        </w:rPr>
        <w:t>通过实验进行验证</w:t>
      </w:r>
      <w:r>
        <w:rPr>
          <w:rFonts w:ascii="方正书宋_GBK" w:eastAsia="方正书宋_GBK" w:hAnsi="方正书宋_GBK" w:hint="eastAsia"/>
          <w:sz w:val="21"/>
        </w:rPr>
        <w:t>,</w:t>
      </w:r>
      <w:r>
        <w:rPr>
          <w:rFonts w:ascii="NEU-BX" w:eastAsia="方正书宋_GBK" w:hAnsi="NEU-BX" w:hint="eastAsia"/>
          <w:sz w:val="21"/>
        </w:rPr>
        <w:t>并通过合作和交流的方式归纳出分子动理论的基本观点。</w:t>
      </w:r>
    </w:p>
    <w:p w14:paraId="613146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提高自己通过宏观现象和实验事实推理科学本质的能力</w:t>
      </w:r>
      <w:r>
        <w:rPr>
          <w:rFonts w:ascii="方正书宋_GBK" w:eastAsia="方正书宋_GBK" w:hAnsi="方正书宋_GBK" w:hint="eastAsia"/>
          <w:sz w:val="21"/>
        </w:rPr>
        <w:t>;</w:t>
      </w:r>
      <w:r>
        <w:rPr>
          <w:rFonts w:ascii="NEU-BX" w:eastAsia="方正书宋_GBK" w:hAnsi="NEU-BX" w:hint="eastAsia"/>
          <w:sz w:val="21"/>
        </w:rPr>
        <w:t>培养学生既独立观察思考</w:t>
      </w:r>
      <w:r>
        <w:rPr>
          <w:rFonts w:ascii="方正书宋_GBK" w:eastAsia="方正书宋_GBK" w:hAnsi="方正书宋_GBK" w:hint="eastAsia"/>
          <w:sz w:val="21"/>
        </w:rPr>
        <w:t>,</w:t>
      </w:r>
      <w:r>
        <w:rPr>
          <w:rFonts w:ascii="NEU-BX" w:eastAsia="方正书宋_GBK" w:hAnsi="NEU-BX" w:hint="eastAsia"/>
          <w:sz w:val="21"/>
        </w:rPr>
        <w:t>又讲求协作的习惯和精神。</w:t>
      </w:r>
    </w:p>
    <w:p w14:paraId="7EE7B2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433"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61AF89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分子动理论的基本观点及运用</w:t>
      </w:r>
    </w:p>
    <w:p w14:paraId="518718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通过探究性实验归纳出分子动理论的基本观点</w:t>
      </w:r>
    </w:p>
    <w:p w14:paraId="45F43D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34"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230F19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玻璃瓶、二氧化氮气体、玻璃板、两块端面削平的铅块、铁架台、重物、分别装香水和酒精的小喷雾瓶等</w:t>
      </w:r>
    </w:p>
    <w:p w14:paraId="6DF555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烧杯、红</w:t>
      </w:r>
      <w:r>
        <w:rPr>
          <w:rFonts w:ascii="方正书宋_GBK" w:eastAsia="方正书宋_GBK" w:hAnsi="方正书宋_GBK" w:hint="eastAsia"/>
          <w:sz w:val="21"/>
        </w:rPr>
        <w:t>(</w:t>
      </w:r>
      <w:r>
        <w:rPr>
          <w:rFonts w:ascii="NEU-BX" w:eastAsia="方正书宋_GBK" w:hAnsi="NEU-BX" w:hint="eastAsia"/>
          <w:sz w:val="21"/>
        </w:rPr>
        <w:t>或蓝</w:t>
      </w:r>
      <w:r>
        <w:rPr>
          <w:rFonts w:ascii="方正书宋_GBK" w:eastAsia="方正书宋_GBK" w:hAnsi="方正书宋_GBK" w:hint="eastAsia"/>
          <w:sz w:val="21"/>
        </w:rPr>
        <w:t>)</w:t>
      </w:r>
      <w:r>
        <w:rPr>
          <w:rFonts w:ascii="NEU-BX" w:eastAsia="方正书宋_GBK" w:hAnsi="NEU-BX" w:hint="eastAsia"/>
          <w:sz w:val="21"/>
        </w:rPr>
        <w:t>墨水、冷水、量筒、酒精、注射器等</w:t>
      </w:r>
    </w:p>
    <w:p w14:paraId="536E51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35"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863"/>
        <w:gridCol w:w="1659"/>
      </w:tblGrid>
      <w:tr w14:paraId="4D5DD672">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7995" w:type="dxa"/>
            <w:vAlign w:val="center"/>
          </w:tcPr>
          <w:p w14:paraId="2F366D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859" w:type="dxa"/>
            <w:vAlign w:val="center"/>
          </w:tcPr>
          <w:p w14:paraId="38BBC7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3890D886">
        <w:tblPrEx>
          <w:tblW w:w="5000" w:type="pct"/>
          <w:jc w:val="center"/>
          <w:tblCellMar>
            <w:top w:w="0" w:type="dxa"/>
            <w:left w:w="108" w:type="dxa"/>
            <w:bottom w:w="0" w:type="dxa"/>
            <w:right w:w="108" w:type="dxa"/>
          </w:tblCellMar>
        </w:tblPrEx>
        <w:trPr>
          <w:jc w:val="center"/>
        </w:trPr>
        <w:tc>
          <w:tcPr>
            <w:tcW w:w="7995" w:type="dxa"/>
            <w:vAlign w:val="center"/>
          </w:tcPr>
          <w:p w14:paraId="63AB1D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08E18EA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p>
          <w:p w14:paraId="78BE84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老师往身上喷香水</w:t>
            </w:r>
            <w:r>
              <w:rPr>
                <w:rFonts w:ascii="方正书宋_GBK" w:eastAsia="方正书宋_GBK" w:hAnsi="方正书宋_GBK" w:hint="eastAsia"/>
                <w:sz w:val="21"/>
              </w:rPr>
              <w:t>,</w:t>
            </w:r>
            <w:r>
              <w:rPr>
                <w:rFonts w:ascii="NEU-BX" w:eastAsia="方正书宋_GBK" w:hAnsi="NEU-BX" w:hint="eastAsia"/>
                <w:sz w:val="21"/>
              </w:rPr>
              <w:t>学生闻到香水味。</w:t>
            </w:r>
          </w:p>
          <w:p w14:paraId="323EC4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老师问学生</w:t>
            </w:r>
            <w:r>
              <w:rPr>
                <w:rFonts w:ascii="方正书宋_GBK" w:eastAsia="方正书宋_GBK" w:hAnsi="方正书宋_GBK" w:hint="eastAsia"/>
                <w:sz w:val="21"/>
              </w:rPr>
              <w:t>:</w:t>
            </w:r>
            <w:r>
              <w:rPr>
                <w:rFonts w:ascii="NEU-BX" w:eastAsia="方正书宋_GBK" w:hAnsi="NEU-BX" w:hint="eastAsia"/>
                <w:sz w:val="21"/>
              </w:rPr>
              <w:t>你也想喷点</w:t>
            </w:r>
            <w:r>
              <w:rPr>
                <w:rFonts w:ascii="方正书宋_GBK" w:eastAsia="方正书宋_GBK" w:hAnsi="方正书宋_GBK" w:hint="eastAsia"/>
                <w:sz w:val="21"/>
              </w:rPr>
              <w:t>?</w:t>
            </w:r>
          </w:p>
          <w:p w14:paraId="710AEA8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学生齐答</w:t>
            </w:r>
            <w:r>
              <w:rPr>
                <w:rFonts w:ascii="方正书宋_GBK" w:eastAsia="方正书宋_GBK" w:hAnsi="方正书宋_GBK" w:hint="eastAsia"/>
                <w:sz w:val="21"/>
              </w:rPr>
              <w:t>:</w:t>
            </w:r>
            <w:r>
              <w:rPr>
                <w:rFonts w:ascii="NEU-BX" w:eastAsia="方正书宋_GBK" w:hAnsi="NEU-BX" w:hint="eastAsia"/>
                <w:sz w:val="21"/>
              </w:rPr>
              <w:t>想。</w:t>
            </w:r>
          </w:p>
          <w:p w14:paraId="413308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老师拿起香水一样的瓶子</w:t>
            </w:r>
            <w:r>
              <w:rPr>
                <w:rFonts w:ascii="方正书宋_GBK" w:eastAsia="方正书宋_GBK" w:hAnsi="方正书宋_GBK" w:hint="eastAsia"/>
                <w:sz w:val="21"/>
              </w:rPr>
              <w:t>,</w:t>
            </w:r>
            <w:r>
              <w:rPr>
                <w:rFonts w:ascii="NEU-BX" w:eastAsia="方正书宋_GBK" w:hAnsi="NEU-BX" w:hint="eastAsia"/>
                <w:sz w:val="21"/>
              </w:rPr>
              <w:t>往一名同学手上喷酒精。</w:t>
            </w:r>
          </w:p>
          <w:p w14:paraId="516683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该同学</w:t>
            </w:r>
            <w:r>
              <w:rPr>
                <w:rFonts w:ascii="方正书宋_GBK" w:eastAsia="方正书宋_GBK" w:hAnsi="方正书宋_GBK" w:hint="eastAsia"/>
                <w:sz w:val="21"/>
              </w:rPr>
              <w:t>:</w:t>
            </w:r>
            <w:r>
              <w:rPr>
                <w:rFonts w:ascii="NEU-BX" w:eastAsia="方正书宋_GBK" w:hAnsi="NEU-BX" w:hint="eastAsia"/>
                <w:sz w:val="21"/>
              </w:rPr>
              <w:t>是酒精</w:t>
            </w:r>
            <w:r>
              <w:rPr>
                <w:rFonts w:ascii="方正书宋_GBK" w:eastAsia="方正书宋_GBK" w:hAnsi="方正书宋_GBK" w:hint="eastAsia"/>
                <w:sz w:val="21"/>
              </w:rPr>
              <w:t>,</w:t>
            </w:r>
            <w:r>
              <w:rPr>
                <w:rFonts w:ascii="NEU-BX" w:eastAsia="方正书宋_GBK" w:hAnsi="NEU-BX" w:hint="eastAsia"/>
                <w:sz w:val="21"/>
              </w:rPr>
              <w:t>不是香水。</w:t>
            </w:r>
          </w:p>
          <w:p w14:paraId="0F7F6A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老师引导提问</w:t>
            </w:r>
            <w:r>
              <w:rPr>
                <w:rFonts w:ascii="方正书宋_GBK" w:eastAsia="方正书宋_GBK" w:hAnsi="方正书宋_GBK" w:hint="eastAsia"/>
                <w:sz w:val="21"/>
              </w:rPr>
              <w:t>:</w:t>
            </w:r>
            <w:r>
              <w:rPr>
                <w:rFonts w:ascii="NEU-BX" w:eastAsia="方正书宋_GBK" w:hAnsi="NEU-BX" w:hint="eastAsia"/>
                <w:sz w:val="21"/>
              </w:rPr>
              <w:t>我往自己身上喷香水</w:t>
            </w:r>
            <w:r>
              <w:rPr>
                <w:rFonts w:ascii="方正书宋_GBK" w:eastAsia="方正书宋_GBK" w:hAnsi="方正书宋_GBK" w:hint="eastAsia"/>
                <w:sz w:val="21"/>
              </w:rPr>
              <w:t>,</w:t>
            </w:r>
            <w:r>
              <w:rPr>
                <w:rFonts w:ascii="NEU-BX" w:eastAsia="方正书宋_GBK" w:hAnsi="NEU-BX" w:hint="eastAsia"/>
                <w:sz w:val="21"/>
              </w:rPr>
              <w:t>你怎么闻到的</w:t>
            </w:r>
            <w:r>
              <w:rPr>
                <w:rFonts w:ascii="方正书宋_GBK" w:eastAsia="方正书宋_GBK" w:hAnsi="方正书宋_GBK" w:hint="eastAsia"/>
                <w:sz w:val="21"/>
              </w:rPr>
              <w:t>?</w:t>
            </w:r>
            <w:r>
              <w:rPr>
                <w:rFonts w:ascii="NEU-BX" w:eastAsia="方正书宋_GBK" w:hAnsi="NEU-BX" w:hint="eastAsia"/>
                <w:sz w:val="21"/>
              </w:rPr>
              <w:t>我往你手上喷酒精</w:t>
            </w:r>
            <w:r>
              <w:rPr>
                <w:rFonts w:ascii="方正书宋_GBK" w:eastAsia="方正书宋_GBK" w:hAnsi="方正书宋_GBK" w:hint="eastAsia"/>
                <w:sz w:val="21"/>
              </w:rPr>
              <w:t>,</w:t>
            </w:r>
            <w:r>
              <w:rPr>
                <w:rFonts w:ascii="NEU-BX" w:eastAsia="方正书宋_GBK" w:hAnsi="NEU-BX" w:hint="eastAsia"/>
                <w:sz w:val="21"/>
              </w:rPr>
              <w:t>你又是怎么知晓的</w:t>
            </w:r>
            <w:r>
              <w:rPr>
                <w:rFonts w:ascii="方正书宋_GBK" w:eastAsia="方正书宋_GBK" w:hAnsi="方正书宋_GBK" w:hint="eastAsia"/>
                <w:sz w:val="21"/>
              </w:rPr>
              <w:t>?</w:t>
            </w:r>
          </w:p>
          <w:p w14:paraId="278E10F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老师适时点播引入</w:t>
            </w:r>
            <w:r>
              <w:rPr>
                <w:rFonts w:ascii="方正书宋_GBK" w:eastAsia="方正书宋_GBK" w:hAnsi="方正书宋_GBK" w:hint="eastAsia"/>
                <w:sz w:val="21"/>
              </w:rPr>
              <w:t>:</w:t>
            </w:r>
            <w:r>
              <w:rPr>
                <w:rFonts w:ascii="NEU-BX" w:eastAsia="方正书宋_GBK" w:hAnsi="NEU-BX" w:hint="eastAsia"/>
                <w:sz w:val="21"/>
              </w:rPr>
              <w:t>这节课我们来学习“第二节　看不见的运动”。</w:t>
            </w:r>
          </w:p>
        </w:tc>
        <w:tc>
          <w:tcPr>
            <w:tcW w:w="1859" w:type="dxa"/>
            <w:vAlign w:val="center"/>
          </w:tcPr>
          <w:p w14:paraId="784E48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6B007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思源于疑。引导学生带着任务进入新课</w:t>
            </w:r>
            <w:r>
              <w:rPr>
                <w:rFonts w:ascii="方正书宋_GBK" w:eastAsia="方正书宋_GBK" w:hAnsi="方正书宋_GBK" w:hint="eastAsia"/>
                <w:sz w:val="21"/>
              </w:rPr>
              <w:t>,</w:t>
            </w:r>
            <w:r>
              <w:rPr>
                <w:rFonts w:ascii="NEU-BX" w:eastAsia="方正书宋_GBK" w:hAnsi="NEU-BX" w:hint="eastAsia"/>
                <w:sz w:val="21"/>
              </w:rPr>
              <w:t>去学习新内容</w:t>
            </w:r>
          </w:p>
          <w:p w14:paraId="36D33A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0FE3BCD6">
        <w:tblPrEx>
          <w:tblW w:w="5000" w:type="pct"/>
          <w:jc w:val="center"/>
          <w:tblCellMar>
            <w:top w:w="0" w:type="dxa"/>
            <w:left w:w="108" w:type="dxa"/>
            <w:bottom w:w="0" w:type="dxa"/>
            <w:right w:w="108" w:type="dxa"/>
          </w:tblCellMar>
        </w:tblPrEx>
        <w:trPr>
          <w:jc w:val="center"/>
        </w:trPr>
        <w:tc>
          <w:tcPr>
            <w:tcW w:w="7995" w:type="dxa"/>
            <w:vAlign w:val="center"/>
          </w:tcPr>
          <w:p w14:paraId="143D61E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5C5F1B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分子在不断地运动</w:t>
            </w:r>
          </w:p>
          <w:p w14:paraId="37D9D2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.气体的扩散现象</w:t>
            </w:r>
          </w:p>
          <w:p w14:paraId="600162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有条件的按课本</w:t>
            </w:r>
            <w:r>
              <w:rPr>
                <w:rFonts w:ascii="NEU-BZ" w:eastAsia="方正书宋_GBK" w:hAnsi="NEU-BZ" w:hint="eastAsia"/>
                <w:sz w:val="21"/>
              </w:rPr>
              <w:t>P284</w:t>
            </w:r>
            <w:r>
              <w:rPr>
                <w:rFonts w:ascii="NEU-BX" w:eastAsia="方正书宋_GBK" w:hAnsi="NEU-BX" w:hint="eastAsia"/>
                <w:sz w:val="21"/>
              </w:rPr>
              <w:t>“做中学”部分实验</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准备三组分别装有空气和红棕色二氧化氮气体的玻璃瓶</w:t>
            </w:r>
            <w:r>
              <w:rPr>
                <w:rFonts w:ascii="方正书宋_GBK" w:eastAsia="方正书宋_GBK" w:hAnsi="方正书宋_GBK" w:hint="eastAsia"/>
                <w:sz w:val="21"/>
              </w:rPr>
              <w:t>,</w:t>
            </w:r>
            <w:r>
              <w:rPr>
                <w:rFonts w:ascii="NEU-BX" w:eastAsia="方正书宋_GBK" w:hAnsi="NEU-BX" w:hint="eastAsia"/>
                <w:sz w:val="21"/>
              </w:rPr>
              <w:t>每组玻璃瓶口对口连接</w:t>
            </w:r>
            <w:r>
              <w:rPr>
                <w:rFonts w:ascii="方正书宋_GBK" w:eastAsia="方正书宋_GBK" w:hAnsi="方正书宋_GBK" w:hint="eastAsia"/>
                <w:sz w:val="21"/>
              </w:rPr>
              <w:t>,</w:t>
            </w:r>
            <w:r>
              <w:rPr>
                <w:rFonts w:ascii="NEU-BX" w:eastAsia="方正书宋_GBK" w:hAnsi="NEU-BX" w:hint="eastAsia"/>
                <w:sz w:val="21"/>
              </w:rPr>
              <w:t>中间用玻璃板隔开</w:t>
            </w:r>
            <w:r>
              <w:rPr>
                <w:rFonts w:ascii="方正书宋_GBK" w:eastAsia="方正书宋_GBK" w:hAnsi="方正书宋_GBK" w:hint="eastAsia"/>
                <w:sz w:val="21"/>
              </w:rPr>
              <w:t>,</w:t>
            </w:r>
            <w:r>
              <w:rPr>
                <w:rFonts w:ascii="NEU-BX" w:eastAsia="方正书宋_GBK" w:hAnsi="NEU-BX" w:hint="eastAsia"/>
                <w:sz w:val="21"/>
              </w:rPr>
              <w:t>并按照图</w:t>
            </w:r>
            <w:r>
              <w:rPr>
                <w:rFonts w:ascii="NEU-BZ" w:eastAsia="方正书宋_GBK" w:hAnsi="NEU-BZ" w:hint="eastAsia"/>
                <w:sz w:val="21"/>
              </w:rPr>
              <w:t>12</w:t>
            </w:r>
            <w:r>
              <w:rPr>
                <w:rFonts w:ascii="NEU-BX" w:eastAsia="方正书宋_GBK" w:hAnsi="NEU-BX" w:hint="eastAsia"/>
                <w:sz w:val="21"/>
              </w:rPr>
              <w:drawing>
                <wp:inline distT="0" distB="0" distL="0" distR="0">
                  <wp:extent cx="76200" cy="54610"/>
                  <wp:effectExtent l="0" t="0" r="0" b="8890"/>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pic:cNvPicPr>
                        </pic:nvPicPr>
                        <pic:blipFill>
                          <a:blip xmlns:r="http://schemas.openxmlformats.org/officeDocument/2006/relationships" r:embed="rId9"/>
                          <a:stretch>
                            <a:fillRect/>
                          </a:stretch>
                        </pic:blipFill>
                        <pic:spPr>
                          <a:xfrm>
                            <a:off x="0" y="0"/>
                            <a:ext cx="76320" cy="54720"/>
                          </a:xfrm>
                          <a:prstGeom prst="rect">
                            <a:avLst/>
                          </a:prstGeom>
                        </pic:spPr>
                      </pic:pic>
                    </a:graphicData>
                  </a:graphic>
                </wp:inline>
              </w:drawing>
            </w:r>
            <w:r>
              <w:rPr>
                <w:rFonts w:ascii="NEU-BZ" w:eastAsia="方正书宋_GBK" w:hAnsi="NEU-BZ" w:hint="eastAsia"/>
                <w:sz w:val="21"/>
              </w:rPr>
              <w:t>13</w:t>
            </w:r>
            <w:r>
              <w:rPr>
                <w:rFonts w:ascii="NEU-BX" w:eastAsia="方正书宋_GBK" w:hAnsi="NEU-BX" w:hint="eastAsia"/>
                <w:sz w:val="21"/>
              </w:rPr>
              <w:t>中的三种方式放置。</w:t>
            </w:r>
          </w:p>
          <w:p w14:paraId="09622F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没有条件的播放“气体扩散”视频。</w:t>
            </w:r>
          </w:p>
          <w:p w14:paraId="4CD534D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问题</w:t>
            </w:r>
            <w:r>
              <w:rPr>
                <w:rFonts w:ascii="方正书宋_GBK" w:eastAsia="方正书宋_GBK" w:hAnsi="方正书宋_GBK" w:hint="eastAsia"/>
                <w:sz w:val="21"/>
              </w:rPr>
              <w:t>:</w:t>
            </w:r>
            <w:r>
              <w:rPr>
                <w:rFonts w:ascii="NEU-BX" w:eastAsia="方正书宋_GBK" w:hAnsi="NEU-BX" w:hint="eastAsia"/>
                <w:sz w:val="21"/>
              </w:rPr>
              <w:t>当把中间的玻璃板抽掉后</w:t>
            </w:r>
            <w:r>
              <w:rPr>
                <w:rFonts w:ascii="方正书宋_GBK" w:eastAsia="方正书宋_GBK" w:hAnsi="方正书宋_GBK" w:hint="eastAsia"/>
                <w:sz w:val="21"/>
              </w:rPr>
              <w:t>,</w:t>
            </w:r>
            <w:r>
              <w:rPr>
                <w:rFonts w:ascii="NEU-BX" w:eastAsia="方正书宋_GBK" w:hAnsi="NEU-BX" w:hint="eastAsia"/>
                <w:sz w:val="21"/>
              </w:rPr>
              <w:t>仔细观察三种情况下所发生的现象</w:t>
            </w:r>
            <w:r>
              <w:rPr>
                <w:rFonts w:ascii="方正书宋_GBK" w:eastAsia="方正书宋_GBK" w:hAnsi="方正书宋_GBK" w:hint="eastAsia"/>
                <w:sz w:val="21"/>
              </w:rPr>
              <w:t>,</w:t>
            </w:r>
            <w:r>
              <w:rPr>
                <w:rFonts w:ascii="NEU-BX" w:eastAsia="方正书宋_GBK" w:hAnsi="NEU-BX" w:hint="eastAsia"/>
                <w:sz w:val="21"/>
              </w:rPr>
              <w:t>你会发现什么</w:t>
            </w:r>
            <w:r>
              <w:rPr>
                <w:rFonts w:ascii="方正书宋_GBK" w:eastAsia="方正书宋_GBK" w:hAnsi="方正书宋_GBK" w:hint="eastAsia"/>
                <w:sz w:val="21"/>
              </w:rPr>
              <w:t>?</w:t>
            </w:r>
          </w:p>
          <w:p w14:paraId="31C5EC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学生观察后回答</w:t>
            </w:r>
            <w:r>
              <w:rPr>
                <w:rFonts w:ascii="方正书宋_GBK" w:eastAsia="方正书宋_GBK" w:hAnsi="方正书宋_GBK" w:hint="eastAsia"/>
                <w:sz w:val="21"/>
              </w:rPr>
              <w:t>:</w:t>
            </w:r>
            <w:r>
              <w:rPr>
                <w:rFonts w:ascii="NEU-BX" w:eastAsia="方正书宋_GBK" w:hAnsi="NEU-BX" w:hint="eastAsia"/>
                <w:sz w:val="21"/>
              </w:rPr>
              <w:t>空气和二氧化氮气体彼此进入对方</w:t>
            </w:r>
            <w:r>
              <w:rPr>
                <w:rFonts w:ascii="方正书宋_GBK" w:eastAsia="方正书宋_GBK" w:hAnsi="方正书宋_GBK" w:hint="eastAsia"/>
                <w:sz w:val="21"/>
              </w:rPr>
              <w:t>,</w:t>
            </w:r>
            <w:r>
              <w:rPr>
                <w:rFonts w:ascii="NEU-BX" w:eastAsia="方正书宋_GBK" w:hAnsi="NEU-BX" w:hint="eastAsia"/>
                <w:sz w:val="21"/>
              </w:rPr>
              <w:t>最后混合在一起</w:t>
            </w:r>
            <w:r>
              <w:rPr>
                <w:rFonts w:ascii="方正书宋_GBK" w:eastAsia="方正书宋_GBK" w:hAnsi="方正书宋_GBK" w:hint="eastAsia"/>
                <w:sz w:val="21"/>
              </w:rPr>
              <w:t>,</w:t>
            </w:r>
            <w:r>
              <w:rPr>
                <w:rFonts w:ascii="NEU-BX" w:eastAsia="方正书宋_GBK" w:hAnsi="NEU-BX" w:hint="eastAsia"/>
                <w:sz w:val="21"/>
              </w:rPr>
              <w:t>颜色变得均匀。</w:t>
            </w:r>
          </w:p>
          <w:p w14:paraId="4B0954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说明空气分子和二氧化氮分子是静止的还是运动的呢</w:t>
            </w:r>
            <w:r>
              <w:rPr>
                <w:rFonts w:ascii="方正书宋_GBK" w:eastAsia="方正书宋_GBK" w:hAnsi="方正书宋_GBK" w:hint="eastAsia"/>
                <w:sz w:val="21"/>
              </w:rPr>
              <w:t>?</w:t>
            </w:r>
          </w:p>
          <w:p w14:paraId="697A62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运动的。</w:t>
            </w:r>
          </w:p>
          <w:p w14:paraId="7760B1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物理学中</w:t>
            </w:r>
            <w:r>
              <w:rPr>
                <w:rFonts w:ascii="方正书宋_GBK" w:eastAsia="方正书宋_GBK" w:hAnsi="方正书宋_GBK" w:hint="eastAsia"/>
                <w:sz w:val="21"/>
              </w:rPr>
              <w:t>,</w:t>
            </w:r>
            <w:r>
              <w:rPr>
                <w:rFonts w:ascii="NEU-BX" w:eastAsia="方正书宋_GBK" w:hAnsi="NEU-BX" w:hint="eastAsia"/>
                <w:sz w:val="21"/>
              </w:rPr>
              <w:t>将不同的物质互相接触时</w:t>
            </w:r>
            <w:r>
              <w:rPr>
                <w:rFonts w:ascii="方正书宋_GBK" w:eastAsia="方正书宋_GBK" w:hAnsi="方正书宋_GBK" w:hint="eastAsia"/>
                <w:sz w:val="21"/>
              </w:rPr>
              <w:t>,</w:t>
            </w:r>
            <w:r>
              <w:rPr>
                <w:rFonts w:ascii="NEU-BX" w:eastAsia="方正书宋_GBK" w:hAnsi="NEU-BX" w:hint="eastAsia"/>
                <w:sz w:val="21"/>
              </w:rPr>
              <w:t>会彼此进入对方的现象称为扩散。扩散现象说明气体中的分子在运动。</w:t>
            </w:r>
          </w:p>
          <w:p w14:paraId="2A3999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.液体的扩散现象</w:t>
            </w:r>
          </w:p>
          <w:p w14:paraId="1448465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让学生用一个烧杯取冷水</w:t>
            </w:r>
            <w:r>
              <w:rPr>
                <w:rFonts w:ascii="方正书宋_GBK" w:eastAsia="方正书宋_GBK" w:hAnsi="方正书宋_GBK" w:hint="eastAsia"/>
                <w:sz w:val="21"/>
              </w:rPr>
              <w:t>,</w:t>
            </w:r>
            <w:r>
              <w:rPr>
                <w:rFonts w:ascii="NEU-BX" w:eastAsia="方正书宋_GBK" w:hAnsi="NEU-BX" w:hint="eastAsia"/>
                <w:sz w:val="21"/>
              </w:rPr>
              <w:t>另一个烧杯上讲台取老师提供的热水</w:t>
            </w:r>
            <w:r>
              <w:rPr>
                <w:rFonts w:ascii="方正书宋_GBK" w:eastAsia="方正书宋_GBK" w:hAnsi="方正书宋_GBK" w:hint="eastAsia"/>
                <w:sz w:val="21"/>
              </w:rPr>
              <w:t>(</w:t>
            </w:r>
            <w:r>
              <w:rPr>
                <w:rFonts w:ascii="NEU-BX" w:eastAsia="方正书宋_GBK" w:hAnsi="NEU-BX" w:hint="eastAsia"/>
                <w:sz w:val="21"/>
              </w:rPr>
              <w:t>约</w:t>
            </w:r>
            <w:r>
              <w:rPr>
                <w:rFonts w:ascii="NEU-BZ" w:eastAsia="方正书宋_GBK" w:hAnsi="NEU-BZ" w:hint="eastAsia"/>
                <w:sz w:val="21"/>
              </w:rPr>
              <w:t>70</w:t>
            </w:r>
            <w:r>
              <w:rPr>
                <w:rFonts w:ascii="NEU-BX" w:eastAsia="方正书宋_GBK" w:hAnsi="NEU-BX" w:hint="eastAsia"/>
                <w:sz w:val="21"/>
              </w:rPr>
              <w:t xml:space="preserve"> </w:t>
            </w:r>
            <w:r>
              <w:rPr>
                <w:rFonts w:ascii="NEU-BZ" w:eastAsia="方正书宋_GBK" w:hAnsi="NEU-BZ" w:hint="eastAsia"/>
                <w:sz w:val="21"/>
              </w:rPr>
              <w:t>℃</w:t>
            </w:r>
            <w:r>
              <w:rPr>
                <w:rFonts w:ascii="方正书宋_GBK" w:eastAsia="方正书宋_GBK" w:hAnsi="方正书宋_GBK" w:hint="eastAsia"/>
                <w:sz w:val="21"/>
              </w:rPr>
              <w:t>)</w:t>
            </w:r>
            <w:r>
              <w:rPr>
                <w:rFonts w:ascii="NEU-BX" w:eastAsia="方正书宋_GBK" w:hAnsi="NEU-BX" w:hint="eastAsia"/>
                <w:sz w:val="21"/>
              </w:rPr>
              <w:t>。</w:t>
            </w:r>
          </w:p>
          <w:p w14:paraId="2DF4BD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用滴管分别滴入两滴等量红</w:t>
            </w:r>
            <w:r>
              <w:rPr>
                <w:rFonts w:ascii="方正书宋_GBK" w:eastAsia="方正书宋_GBK" w:hAnsi="方正书宋_GBK" w:hint="eastAsia"/>
                <w:sz w:val="21"/>
              </w:rPr>
              <w:t>(</w:t>
            </w:r>
            <w:r>
              <w:rPr>
                <w:rFonts w:ascii="NEU-BX" w:eastAsia="方正书宋_GBK" w:hAnsi="NEU-BX" w:hint="eastAsia"/>
                <w:sz w:val="21"/>
              </w:rPr>
              <w:t>或蓝墨水</w:t>
            </w:r>
            <w:r>
              <w:rPr>
                <w:rFonts w:ascii="方正书宋_GBK" w:eastAsia="方正书宋_GBK" w:hAnsi="方正书宋_GBK" w:hint="eastAsia"/>
                <w:sz w:val="21"/>
              </w:rPr>
              <w:t>)</w:t>
            </w:r>
            <w:r>
              <w:rPr>
                <w:rFonts w:ascii="NEU-BX" w:eastAsia="方正书宋_GBK" w:hAnsi="NEU-BX" w:hint="eastAsia"/>
                <w:sz w:val="21"/>
              </w:rPr>
              <w:t>。仔细观察杯中颜色变化</w:t>
            </w:r>
            <w:r>
              <w:rPr>
                <w:rFonts w:ascii="方正书宋_GBK" w:eastAsia="方正书宋_GBK" w:hAnsi="方正书宋_GBK" w:hint="eastAsia"/>
                <w:sz w:val="21"/>
              </w:rPr>
              <w:t>,</w:t>
            </w:r>
            <w:r>
              <w:rPr>
                <w:rFonts w:ascii="NEU-BX" w:eastAsia="方正书宋_GBK" w:hAnsi="NEU-BX" w:hint="eastAsia"/>
                <w:sz w:val="21"/>
              </w:rPr>
              <w:t>你会发现什么</w:t>
            </w:r>
            <w:r>
              <w:rPr>
                <w:rFonts w:ascii="方正书宋_GBK" w:eastAsia="方正书宋_GBK" w:hAnsi="方正书宋_GBK" w:hint="eastAsia"/>
                <w:sz w:val="21"/>
              </w:rPr>
              <w:t>?</w:t>
            </w:r>
          </w:p>
          <w:p w14:paraId="5D77D2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观察到两个烧杯中的水都变红</w:t>
            </w:r>
            <w:r>
              <w:rPr>
                <w:rFonts w:ascii="方正书宋_GBK" w:eastAsia="方正书宋_GBK" w:hAnsi="方正书宋_GBK" w:hint="eastAsia"/>
                <w:sz w:val="21"/>
              </w:rPr>
              <w:t>(</w:t>
            </w:r>
            <w:r>
              <w:rPr>
                <w:rFonts w:ascii="NEU-BX" w:eastAsia="方正书宋_GBK" w:hAnsi="NEU-BX" w:hint="eastAsia"/>
                <w:sz w:val="21"/>
              </w:rPr>
              <w:t>或蓝</w:t>
            </w:r>
            <w:r>
              <w:rPr>
                <w:rFonts w:ascii="方正书宋_GBK" w:eastAsia="方正书宋_GBK" w:hAnsi="方正书宋_GBK" w:hint="eastAsia"/>
                <w:sz w:val="21"/>
              </w:rPr>
              <w:t>)</w:t>
            </w:r>
            <w:r>
              <w:rPr>
                <w:rFonts w:ascii="NEU-BX" w:eastAsia="方正书宋_GBK" w:hAnsi="NEU-BX" w:hint="eastAsia"/>
                <w:sz w:val="21"/>
              </w:rPr>
              <w:t>了</w:t>
            </w:r>
            <w:r>
              <w:rPr>
                <w:rFonts w:ascii="方正书宋_GBK" w:eastAsia="方正书宋_GBK" w:hAnsi="方正书宋_GBK" w:hint="eastAsia"/>
                <w:sz w:val="21"/>
              </w:rPr>
              <w:t>,</w:t>
            </w:r>
            <w:r>
              <w:rPr>
                <w:rFonts w:ascii="NEU-BX" w:eastAsia="方正书宋_GBK" w:hAnsi="NEU-BX" w:hint="eastAsia"/>
                <w:sz w:val="21"/>
              </w:rPr>
              <w:t>并且盛热水的烧杯颜色扩散得更快。</w:t>
            </w:r>
          </w:p>
          <w:p w14:paraId="44F17B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以上现象说明什么问题</w:t>
            </w:r>
            <w:r>
              <w:rPr>
                <w:rFonts w:ascii="方正书宋_GBK" w:eastAsia="方正书宋_GBK" w:hAnsi="方正书宋_GBK" w:hint="eastAsia"/>
                <w:sz w:val="21"/>
              </w:rPr>
              <w:t>?</w:t>
            </w:r>
          </w:p>
          <w:p w14:paraId="1D407F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说明液体中的分子也在运动</w:t>
            </w:r>
            <w:r>
              <w:rPr>
                <w:rFonts w:ascii="方正书宋_GBK" w:eastAsia="方正书宋_GBK" w:hAnsi="方正书宋_GBK" w:hint="eastAsia"/>
                <w:sz w:val="21"/>
              </w:rPr>
              <w:t>,</w:t>
            </w:r>
            <w:r>
              <w:rPr>
                <w:rFonts w:ascii="NEU-BX" w:eastAsia="方正书宋_GBK" w:hAnsi="NEU-BX" w:hint="eastAsia"/>
                <w:sz w:val="21"/>
              </w:rPr>
              <w:t>且温度越高</w:t>
            </w:r>
            <w:r>
              <w:rPr>
                <w:rFonts w:ascii="方正书宋_GBK" w:eastAsia="方正书宋_GBK" w:hAnsi="方正书宋_GBK" w:hint="eastAsia"/>
                <w:sz w:val="21"/>
              </w:rPr>
              <w:t>,</w:t>
            </w:r>
            <w:r>
              <w:rPr>
                <w:rFonts w:ascii="NEU-BX" w:eastAsia="方正书宋_GBK" w:hAnsi="NEU-BX" w:hint="eastAsia"/>
                <w:sz w:val="21"/>
              </w:rPr>
              <w:t>扩散越快。</w:t>
            </w:r>
          </w:p>
        </w:tc>
        <w:tc>
          <w:tcPr>
            <w:tcW w:w="1859" w:type="dxa"/>
            <w:vAlign w:val="center"/>
          </w:tcPr>
          <w:p w14:paraId="003BF8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C1D85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8991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8786B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从气体、液体、固体三方面借助实验和视频</w:t>
            </w:r>
            <w:r>
              <w:rPr>
                <w:rFonts w:ascii="方正书宋_GBK" w:eastAsia="方正书宋_GBK" w:hAnsi="方正书宋_GBK" w:hint="eastAsia"/>
                <w:sz w:val="21"/>
              </w:rPr>
              <w:t>,</w:t>
            </w:r>
            <w:r>
              <w:rPr>
                <w:rFonts w:ascii="NEU-BX" w:eastAsia="方正书宋_GBK" w:hAnsi="NEU-BX" w:hint="eastAsia"/>
                <w:sz w:val="21"/>
              </w:rPr>
              <w:t>让学生观察分析实验现象</w:t>
            </w:r>
            <w:r>
              <w:rPr>
                <w:rFonts w:ascii="方正书宋_GBK" w:eastAsia="方正书宋_GBK" w:hAnsi="方正书宋_GBK" w:hint="eastAsia"/>
                <w:sz w:val="21"/>
              </w:rPr>
              <w:t>,</w:t>
            </w:r>
            <w:r>
              <w:rPr>
                <w:rFonts w:ascii="NEU-BX" w:eastAsia="方正书宋_GBK" w:hAnsi="NEU-BX" w:hint="eastAsia"/>
                <w:sz w:val="21"/>
              </w:rPr>
              <w:t>形成结论</w:t>
            </w:r>
          </w:p>
          <w:p w14:paraId="20AD2B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00F14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C11D52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DDDF37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5976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4EBBA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0F866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学生亲身探究体会</w:t>
            </w:r>
            <w:r>
              <w:rPr>
                <w:rFonts w:ascii="方正书宋_GBK" w:eastAsia="方正书宋_GBK" w:hAnsi="方正书宋_GBK" w:hint="eastAsia"/>
                <w:sz w:val="21"/>
              </w:rPr>
              <w:t>,</w:t>
            </w:r>
            <w:r>
              <w:rPr>
                <w:rFonts w:ascii="NEU-BX" w:eastAsia="方正书宋_GBK" w:hAnsi="NEU-BX" w:hint="eastAsia"/>
                <w:sz w:val="21"/>
              </w:rPr>
              <w:t>引导其从宏观现象推理微观特点</w:t>
            </w:r>
          </w:p>
        </w:tc>
      </w:tr>
    </w:tbl>
    <w:p w14:paraId="04F29C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24"/>
        <w:gridCol w:w="1498"/>
      </w:tblGrid>
      <w:tr w14:paraId="42EC449A">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0" w:type="dxa"/>
            <w:vAlign w:val="center"/>
          </w:tcPr>
          <w:p w14:paraId="256B8A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.固体扩散现象</w:t>
            </w:r>
          </w:p>
          <w:p w14:paraId="25ED0DE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铅块、金块的扩散现象</w:t>
            </w:r>
          </w:p>
          <w:p w14:paraId="775CB06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w:t>
            </w:r>
            <w:r>
              <w:rPr>
                <w:rFonts w:ascii="方正书宋_GBK" w:eastAsia="方正书宋_GBK" w:hAnsi="方正书宋_GBK" w:hint="eastAsia"/>
                <w:sz w:val="21"/>
              </w:rPr>
              <w:t>:</w:t>
            </w:r>
            <w:r>
              <w:rPr>
                <w:rFonts w:ascii="NEU-BX" w:eastAsia="方正书宋_GBK" w:hAnsi="NEU-BX" w:hint="eastAsia"/>
                <w:sz w:val="21"/>
              </w:rPr>
              <w:t>固体分子也有扩散现象吗</w:t>
            </w:r>
            <w:r>
              <w:rPr>
                <w:rFonts w:ascii="方正书宋_GBK" w:eastAsia="方正书宋_GBK" w:hAnsi="方正书宋_GBK" w:hint="eastAsia"/>
                <w:sz w:val="21"/>
              </w:rPr>
              <w:t>?</w:t>
            </w:r>
            <w:r>
              <w:rPr>
                <w:rFonts w:ascii="NEU-BX" w:eastAsia="方正书宋_GBK" w:hAnsi="NEU-BX" w:hint="eastAsia"/>
                <w:sz w:val="21"/>
              </w:rPr>
              <w:t>有一个实验证明</w:t>
            </w:r>
            <w:r>
              <w:rPr>
                <w:rFonts w:ascii="方正书宋_GBK" w:eastAsia="方正书宋_GBK" w:hAnsi="方正书宋_GBK" w:hint="eastAsia"/>
                <w:sz w:val="21"/>
              </w:rPr>
              <w:t>,</w:t>
            </w:r>
            <w:r>
              <w:rPr>
                <w:rFonts w:ascii="NEU-BX" w:eastAsia="方正书宋_GBK" w:hAnsi="NEU-BX" w:hint="eastAsia"/>
                <w:sz w:val="21"/>
              </w:rPr>
              <w:t>铅块和金块叠放压在一起</w:t>
            </w:r>
            <w:r>
              <w:rPr>
                <w:rFonts w:ascii="方正书宋_GBK" w:eastAsia="方正书宋_GBK" w:hAnsi="方正书宋_GBK" w:hint="eastAsia"/>
                <w:sz w:val="21"/>
              </w:rPr>
              <w:t>,</w:t>
            </w:r>
            <w:r>
              <w:rPr>
                <w:rFonts w:ascii="NEU-BX" w:eastAsia="方正书宋_GBK" w:hAnsi="NEU-BX" w:hint="eastAsia"/>
                <w:sz w:val="21"/>
              </w:rPr>
              <w:t>经过五年之后彼此会进入对方</w:t>
            </w:r>
            <w:r>
              <w:rPr>
                <w:rFonts w:ascii="NEU-BZ" w:eastAsia="方正书宋_GBK" w:hAnsi="NEU-BZ" w:hint="eastAsia"/>
                <w:sz w:val="21"/>
              </w:rPr>
              <w:t>1</w:t>
            </w:r>
            <w:r>
              <w:rPr>
                <w:rFonts w:ascii="NEU-BX" w:eastAsia="方正书宋_GBK" w:hAnsi="NEU-BX" w:hint="eastAsia"/>
                <w:sz w:val="21"/>
              </w:rPr>
              <w:t xml:space="preserve"> </w:t>
            </w:r>
            <w:r>
              <w:rPr>
                <w:rFonts w:ascii="NEU-BZ" w:eastAsia="方正书宋_GBK" w:hAnsi="NEU-BZ" w:hint="eastAsia"/>
                <w:sz w:val="21"/>
              </w:rPr>
              <w:t>mm</w:t>
            </w:r>
            <w:r>
              <w:rPr>
                <w:rFonts w:ascii="NEU-BX" w:eastAsia="方正书宋_GBK" w:hAnsi="NEU-BX" w:hint="eastAsia"/>
                <w:sz w:val="21"/>
              </w:rPr>
              <w:t>。大家相信吗</w:t>
            </w:r>
            <w:r>
              <w:rPr>
                <w:rFonts w:ascii="方正书宋_GBK" w:eastAsia="方正书宋_GBK" w:hAnsi="方正书宋_GBK" w:hint="eastAsia"/>
                <w:sz w:val="21"/>
              </w:rPr>
              <w:t>?</w:t>
            </w:r>
          </w:p>
          <w:p w14:paraId="342A3B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相信/不相信。</w:t>
            </w:r>
          </w:p>
          <w:p w14:paraId="1ACB08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w:t>
            </w:r>
            <w:r>
              <w:rPr>
                <w:rFonts w:ascii="方正书宋_GBK" w:eastAsia="方正书宋_GBK" w:hAnsi="方正书宋_GBK" w:hint="eastAsia"/>
                <w:sz w:val="21"/>
              </w:rPr>
              <w:t>:</w:t>
            </w:r>
            <w:r>
              <w:rPr>
                <w:rFonts w:ascii="NEU-BX" w:eastAsia="方正书宋_GBK" w:hAnsi="NEU-BX" w:hint="eastAsia"/>
                <w:sz w:val="21"/>
              </w:rPr>
              <w:t>我们不可能今天做一个实验</w:t>
            </w:r>
            <w:r>
              <w:rPr>
                <w:rFonts w:ascii="方正书宋_GBK" w:eastAsia="方正书宋_GBK" w:hAnsi="方正书宋_GBK" w:hint="eastAsia"/>
                <w:sz w:val="21"/>
              </w:rPr>
              <w:t>,</w:t>
            </w:r>
            <w:r>
              <w:rPr>
                <w:rFonts w:ascii="NEU-BX" w:eastAsia="方正书宋_GBK" w:hAnsi="NEU-BX" w:hint="eastAsia"/>
                <w:sz w:val="21"/>
              </w:rPr>
              <w:t>等五年之后大家再回来看结果</w:t>
            </w:r>
            <w:r>
              <w:rPr>
                <w:rFonts w:ascii="方正书宋_GBK" w:eastAsia="方正书宋_GBK" w:hAnsi="方正书宋_GBK" w:hint="eastAsia"/>
                <w:sz w:val="21"/>
              </w:rPr>
              <w:t>,</w:t>
            </w:r>
            <w:r>
              <w:rPr>
                <w:rFonts w:ascii="NEU-BX" w:eastAsia="方正书宋_GBK" w:hAnsi="NEU-BX" w:hint="eastAsia"/>
                <w:sz w:val="21"/>
              </w:rPr>
              <w:t>但若干年前有人做了这个实验。老师出示图片</w:t>
            </w:r>
            <w:r>
              <w:rPr>
                <w:rFonts w:ascii="方正书宋_GBK" w:eastAsia="方正书宋_GBK" w:hAnsi="方正书宋_GBK" w:hint="eastAsia"/>
                <w:sz w:val="21"/>
              </w:rPr>
              <w:t>:</w:t>
            </w:r>
          </w:p>
          <w:p w14:paraId="7EE92C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81430" cy="836295"/>
                  <wp:effectExtent l="0" t="0" r="1270" b="1905"/>
                  <wp:docPr id="437" name="Q24XTBJA8XHKWL4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Q24XTBJA8XHKWL48.eps"/>
                          <pic:cNvPicPr>
                            <a:picLocks noChangeAspect="1"/>
                          </pic:cNvPicPr>
                        </pic:nvPicPr>
                        <pic:blipFill>
                          <a:blip xmlns:r="http://schemas.openxmlformats.org/officeDocument/2006/relationships" r:embed="rId10"/>
                          <a:stretch>
                            <a:fillRect/>
                          </a:stretch>
                        </pic:blipFill>
                        <pic:spPr>
                          <a:xfrm>
                            <a:off x="0" y="0"/>
                            <a:ext cx="1281600" cy="836640"/>
                          </a:xfrm>
                          <a:prstGeom prst="rect">
                            <a:avLst/>
                          </a:prstGeom>
                        </pic:spPr>
                      </pic:pic>
                    </a:graphicData>
                  </a:graphic>
                </wp:inline>
              </w:drawing>
            </w:r>
          </w:p>
          <w:p w14:paraId="502C08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这就是把金块和铅块压在一起五年之后的截面放大图</w:t>
            </w:r>
            <w:r>
              <w:rPr>
                <w:rFonts w:ascii="方正书宋_GBK" w:eastAsia="方正书宋_GBK" w:hAnsi="方正书宋_GBK" w:hint="eastAsia"/>
                <w:sz w:val="21"/>
              </w:rPr>
              <w:t>,</w:t>
            </w:r>
            <w:r>
              <w:rPr>
                <w:rFonts w:ascii="NEU-BX" w:eastAsia="方正书宋_GBK" w:hAnsi="NEU-BX" w:hint="eastAsia"/>
                <w:sz w:val="21"/>
              </w:rPr>
              <w:t>发现金和铅界面都已模糊不清</w:t>
            </w:r>
            <w:r>
              <w:rPr>
                <w:rFonts w:ascii="方正书宋_GBK" w:eastAsia="方正书宋_GBK" w:hAnsi="方正书宋_GBK" w:hint="eastAsia"/>
                <w:sz w:val="21"/>
              </w:rPr>
              <w:t>,</w:t>
            </w:r>
            <w:r>
              <w:rPr>
                <w:rFonts w:ascii="NEU-BX" w:eastAsia="方正书宋_GBK" w:hAnsi="NEU-BX" w:hint="eastAsia"/>
                <w:sz w:val="21"/>
              </w:rPr>
              <w:t>你中有我</w:t>
            </w:r>
            <w:r>
              <w:rPr>
                <w:rFonts w:ascii="方正书宋_GBK" w:eastAsia="方正书宋_GBK" w:hAnsi="方正书宋_GBK" w:hint="eastAsia"/>
                <w:sz w:val="21"/>
              </w:rPr>
              <w:t>,</w:t>
            </w:r>
            <w:r>
              <w:rPr>
                <w:rFonts w:ascii="NEU-BX" w:eastAsia="方正书宋_GBK" w:hAnsi="NEU-BX" w:hint="eastAsia"/>
                <w:sz w:val="21"/>
              </w:rPr>
              <w:t>我中有你了。</w:t>
            </w:r>
          </w:p>
          <w:p w14:paraId="73E45D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以上现象说明什么问题</w:t>
            </w:r>
            <w:r>
              <w:rPr>
                <w:rFonts w:ascii="方正书宋_GBK" w:eastAsia="方正书宋_GBK" w:hAnsi="方正书宋_GBK" w:hint="eastAsia"/>
                <w:sz w:val="21"/>
              </w:rPr>
              <w:t>?</w:t>
            </w:r>
          </w:p>
          <w:p w14:paraId="10D61F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说明固体分子也有扩散现象</w:t>
            </w:r>
            <w:r>
              <w:rPr>
                <w:rFonts w:ascii="方正书宋_GBK" w:eastAsia="方正书宋_GBK" w:hAnsi="方正书宋_GBK" w:hint="eastAsia"/>
                <w:sz w:val="21"/>
              </w:rPr>
              <w:t>,</w:t>
            </w:r>
            <w:r>
              <w:rPr>
                <w:rFonts w:ascii="NEU-BX" w:eastAsia="方正书宋_GBK" w:hAnsi="NEU-BX" w:hint="eastAsia"/>
                <w:sz w:val="21"/>
              </w:rPr>
              <w:t>固体分子在不停地运动。</w:t>
            </w:r>
          </w:p>
          <w:p w14:paraId="38D29C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.师生共同总结</w:t>
            </w:r>
          </w:p>
          <w:p w14:paraId="619AB1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物质中的分子在</w:t>
            </w:r>
            <w:r>
              <w:rPr>
                <w:rFonts w:ascii="NEU-BX" w:eastAsia="方正楷体_GBK" w:hAnsi="NEU-BX" w:hint="eastAsia"/>
                <w:sz w:val="21"/>
                <w:u w:val="single"/>
              </w:rPr>
              <w:t>　永不停息地做无规则运动　</w:t>
            </w:r>
            <w:r>
              <w:rPr>
                <w:rFonts w:ascii="NEU-BX" w:eastAsia="方正书宋_GBK" w:hAnsi="NEU-BX" w:hint="eastAsia"/>
                <w:sz w:val="21"/>
              </w:rPr>
              <w:t>。 </w:t>
            </w:r>
          </w:p>
          <w:p w14:paraId="5C775E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分子运动情况跟</w:t>
            </w:r>
            <w:r>
              <w:rPr>
                <w:rFonts w:ascii="NEU-BX" w:eastAsia="方正楷体_GBK" w:hAnsi="NEU-BX" w:hint="eastAsia"/>
                <w:sz w:val="21"/>
                <w:u w:val="single"/>
              </w:rPr>
              <w:t>　温度　</w:t>
            </w:r>
            <w:r>
              <w:rPr>
                <w:rFonts w:ascii="NEU-BX" w:eastAsia="方正书宋_GBK" w:hAnsi="NEU-BX" w:hint="eastAsia"/>
                <w:sz w:val="21"/>
              </w:rPr>
              <w:t>有关。 </w:t>
            </w:r>
          </w:p>
          <w:p w14:paraId="577DEE5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.课外作业</w:t>
            </w:r>
            <w:r>
              <w:rPr>
                <w:rFonts w:ascii="方正书宋_GBK" w:eastAsia="方正书宋_GBK" w:hAnsi="方正书宋_GBK" w:hint="eastAsia"/>
                <w:sz w:val="21"/>
              </w:rPr>
              <w:t>:</w:t>
            </w:r>
            <w:r>
              <w:rPr>
                <w:rFonts w:ascii="NEU-BX" w:eastAsia="方正书宋_GBK" w:hAnsi="NEU-BX" w:hint="eastAsia"/>
                <w:sz w:val="21"/>
              </w:rPr>
              <w:t>课后阅读课本</w:t>
            </w:r>
            <w:r>
              <w:rPr>
                <w:rFonts w:ascii="NEU-BZ" w:eastAsia="方正书宋_GBK" w:hAnsi="NEU-BZ" w:hint="eastAsia"/>
                <w:sz w:val="21"/>
              </w:rPr>
              <w:t>P285</w:t>
            </w:r>
            <w:r>
              <w:rPr>
                <w:rFonts w:ascii="NEU-BX" w:eastAsia="方正书宋_GBK" w:hAnsi="NEU-BX" w:hint="eastAsia"/>
                <w:sz w:val="21"/>
              </w:rPr>
              <w:t>“学科综合”</w:t>
            </w:r>
            <w:r>
              <w:rPr>
                <w:rFonts w:ascii="方正书宋_GBK" w:eastAsia="方正书宋_GBK" w:hAnsi="方正书宋_GBK" w:hint="eastAsia"/>
                <w:sz w:val="21"/>
              </w:rPr>
              <w:t>,</w:t>
            </w:r>
            <w:r>
              <w:rPr>
                <w:rFonts w:ascii="NEU-BX" w:eastAsia="方正书宋_GBK" w:hAnsi="NEU-BX" w:hint="eastAsia"/>
                <w:sz w:val="21"/>
              </w:rPr>
              <w:t>尝试“制作健康五彩祝福鸡蛋”。</w:t>
            </w:r>
          </w:p>
          <w:p w14:paraId="2FBAFD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01B5C5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r>
              <w:rPr>
                <w:rFonts w:ascii="NEU-BX" w:eastAsia="方正书宋_GBK" w:hAnsi="NEU-BX" w:hint="eastAsia"/>
                <w:sz w:val="21"/>
              </w:rPr>
              <w:t>下列现象中不能说明分子在做无规则运动的是</w:t>
            </w:r>
            <w:r>
              <w:rPr>
                <w:rFonts w:ascii="方正书宋_GBK" w:eastAsia="方正书宋_GBK" w:hAnsi="方正书宋_GBK" w:hint="eastAsia"/>
                <w:sz w:val="21"/>
              </w:rPr>
              <w:t>(</w:t>
            </w:r>
            <w:r>
              <w:rPr>
                <w:rFonts w:ascii="NEU-HZ" w:eastAsia="方正书宋_GBK" w:hAnsi="NEU-HZ" w:hint="eastAsia"/>
                <w:sz w:val="21"/>
              </w:rPr>
              <w:t>C</w:t>
            </w:r>
            <w:r>
              <w:rPr>
                <w:rFonts w:ascii="方正书宋_GBK" w:eastAsia="方正书宋_GBK" w:hAnsi="方正书宋_GBK" w:hint="eastAsia"/>
                <w:sz w:val="21"/>
              </w:rPr>
              <w:t>)</w:t>
            </w:r>
          </w:p>
          <w:p w14:paraId="570116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A.</w:t>
            </w:r>
            <w:r>
              <w:rPr>
                <w:rFonts w:ascii="NEU-BX" w:eastAsia="方正书宋_GBK" w:hAnsi="NEU-BX" w:hint="eastAsia"/>
                <w:sz w:val="21"/>
              </w:rPr>
              <w:t>春暖花开时</w:t>
            </w:r>
            <w:r>
              <w:rPr>
                <w:rFonts w:ascii="方正书宋_GBK" w:eastAsia="方正书宋_GBK" w:hAnsi="方正书宋_GBK" w:hint="eastAsia"/>
                <w:sz w:val="21"/>
              </w:rPr>
              <w:t>,</w:t>
            </w:r>
            <w:r>
              <w:rPr>
                <w:rFonts w:ascii="NEU-BX" w:eastAsia="方正书宋_GBK" w:hAnsi="NEU-BX" w:hint="eastAsia"/>
                <w:sz w:val="21"/>
              </w:rPr>
              <w:t>能闻到花的香味　　　</w:t>
            </w:r>
          </w:p>
          <w:p w14:paraId="50DECB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B.</w:t>
            </w:r>
            <w:r>
              <w:rPr>
                <w:rFonts w:ascii="NEU-BX" w:eastAsia="方正书宋_GBK" w:hAnsi="NEU-BX" w:hint="eastAsia"/>
                <w:sz w:val="21"/>
              </w:rPr>
              <w:t>打开酒瓶盖能闻到酒的气味</w:t>
            </w:r>
          </w:p>
          <w:p w14:paraId="403C04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C.</w:t>
            </w:r>
            <w:r>
              <w:rPr>
                <w:rFonts w:ascii="NEU-BX" w:eastAsia="方正书宋_GBK" w:hAnsi="NEU-BX" w:hint="eastAsia"/>
                <w:sz w:val="21"/>
              </w:rPr>
              <w:t>舞台上的“白雾”流动</w:t>
            </w:r>
            <w:r>
              <w:rPr>
                <w:rFonts w:ascii="NEU-BX" w:eastAsia="方正书宋_GBK" w:hAnsi="NEU-BX" w:hint="eastAsia"/>
                <w:sz w:val="21"/>
              </w:rPr>
              <w:tab/>
            </w:r>
          </w:p>
          <w:p w14:paraId="01512A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D.</w:t>
            </w:r>
            <w:r>
              <w:rPr>
                <w:rFonts w:ascii="NEU-BX" w:eastAsia="方正书宋_GBK" w:hAnsi="NEU-BX" w:hint="eastAsia"/>
                <w:sz w:val="21"/>
              </w:rPr>
              <w:t>堆煤的墙角时间久了会变黑</w:t>
            </w:r>
          </w:p>
          <w:p w14:paraId="05057B0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分子间有空隙</w:t>
            </w:r>
          </w:p>
          <w:p w14:paraId="2A6649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实验探究</w:t>
            </w:r>
            <w:r>
              <w:rPr>
                <w:rFonts w:ascii="方正书宋_GBK" w:eastAsia="方正书宋_GBK" w:hAnsi="方正书宋_GBK" w:hint="eastAsia"/>
                <w:sz w:val="21"/>
              </w:rPr>
              <w:t>:</w:t>
            </w:r>
            <w:r>
              <w:rPr>
                <w:rFonts w:ascii="NEU-BX" w:eastAsia="方正书宋_GBK" w:hAnsi="NEU-BX" w:hint="eastAsia"/>
                <w:sz w:val="21"/>
              </w:rPr>
              <w:t>水与染色酒精混合实验</w:t>
            </w:r>
          </w:p>
          <w:p w14:paraId="7EA4C4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提出问题</w:t>
            </w:r>
            <w:r>
              <w:rPr>
                <w:rFonts w:ascii="方正书宋_GBK" w:eastAsia="方正书宋_GBK" w:hAnsi="方正书宋_GBK" w:hint="eastAsia"/>
                <w:sz w:val="21"/>
              </w:rPr>
              <w:t>:</w:t>
            </w:r>
            <w:r>
              <w:rPr>
                <w:rFonts w:ascii="NEU-BX" w:eastAsia="方正书宋_GBK" w:hAnsi="NEU-BX" w:hint="eastAsia"/>
                <w:sz w:val="21"/>
              </w:rPr>
              <w:t>通常</w:t>
            </w:r>
            <w:r>
              <w:rPr>
                <w:rFonts w:ascii="方正书宋_GBK" w:eastAsia="方正书宋_GBK" w:hAnsi="方正书宋_GBK" w:hint="eastAsia"/>
                <w:sz w:val="21"/>
              </w:rPr>
              <w:t>,</w:t>
            </w:r>
            <w:r>
              <w:rPr>
                <w:rFonts w:ascii="NEU-BX" w:eastAsia="方正书宋_GBK" w:hAnsi="NEU-BX" w:hint="eastAsia"/>
                <w:sz w:val="21"/>
              </w:rPr>
              <w:t>物质是由大量分子构成的。这些又小又轻的分子是不是一个挨一个地挤在一起的呢</w:t>
            </w:r>
            <w:r>
              <w:rPr>
                <w:rFonts w:ascii="方正书宋_GBK" w:eastAsia="方正书宋_GBK" w:hAnsi="方正书宋_GBK" w:hint="eastAsia"/>
                <w:sz w:val="21"/>
              </w:rPr>
              <w:t>?</w:t>
            </w:r>
          </w:p>
          <w:p w14:paraId="01817E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我的猜想</w:t>
            </w:r>
            <w:r>
              <w:rPr>
                <w:rFonts w:ascii="方正书宋_GBK" w:eastAsia="方正书宋_GBK" w:hAnsi="方正书宋_GBK" w:hint="eastAsia"/>
                <w:sz w:val="21"/>
              </w:rPr>
              <w:t>:</w:t>
            </w:r>
            <w:r>
              <w:rPr>
                <w:rFonts w:ascii="NEU-BX" w:eastAsia="方正书宋_GBK" w:hAnsi="NEU-BX" w:hint="eastAsia"/>
                <w:sz w:val="21"/>
              </w:rPr>
              <w:t>是/不是。</w:t>
            </w:r>
          </w:p>
          <w:p w14:paraId="758BA8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指导学生完成课本</w:t>
            </w:r>
            <w:r>
              <w:rPr>
                <w:rFonts w:ascii="NEU-BZ" w:eastAsia="方正书宋_GBK" w:hAnsi="NEU-BZ" w:hint="eastAsia"/>
                <w:sz w:val="21"/>
              </w:rPr>
              <w:t>P286</w:t>
            </w:r>
            <w:r>
              <w:rPr>
                <w:rFonts w:ascii="NEU-BX" w:eastAsia="方正书宋_GBK" w:hAnsi="NEU-BX" w:hint="eastAsia"/>
                <w:sz w:val="21"/>
              </w:rPr>
              <w:t>“做中学”实验。</w:t>
            </w:r>
          </w:p>
          <w:p w14:paraId="67CBFE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①用量筒分别量取</w:t>
            </w:r>
            <w:r>
              <w:rPr>
                <w:rFonts w:ascii="NEU-BZ" w:eastAsia="方正书宋_GBK" w:hAnsi="NEU-BZ" w:hint="eastAsia"/>
                <w:sz w:val="21"/>
              </w:rPr>
              <w:t>50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水和</w:t>
            </w:r>
            <w:r>
              <w:rPr>
                <w:rFonts w:ascii="NEU-BZ" w:eastAsia="方正书宋_GBK" w:hAnsi="NEU-BZ" w:hint="eastAsia"/>
                <w:sz w:val="21"/>
              </w:rPr>
              <w:t>50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染色酒精。</w:t>
            </w:r>
          </w:p>
          <w:p w14:paraId="6E0A65F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②往装有水的量筒中缓慢注入染色酒精。水与染色酒精混合后</w:t>
            </w:r>
            <w:r>
              <w:rPr>
                <w:rFonts w:ascii="方正书宋_GBK" w:eastAsia="方正书宋_GBK" w:hAnsi="方正书宋_GBK" w:hint="eastAsia"/>
                <w:sz w:val="21"/>
              </w:rPr>
              <w:t>,</w:t>
            </w:r>
            <w:r>
              <w:rPr>
                <w:rFonts w:ascii="NEU-BX" w:eastAsia="方正书宋_GBK" w:hAnsi="NEU-BX" w:hint="eastAsia"/>
                <w:sz w:val="21"/>
              </w:rPr>
              <w:t>总体积是</w:t>
            </w:r>
            <w:r>
              <w:rPr>
                <w:rFonts w:ascii="NEU-BZ" w:eastAsia="方正书宋_GBK" w:hAnsi="NEU-BZ" w:hint="eastAsia"/>
                <w:sz w:val="21"/>
              </w:rPr>
              <w:t>100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吗</w:t>
            </w:r>
            <w:r>
              <w:rPr>
                <w:rFonts w:ascii="方正书宋_GBK" w:eastAsia="方正书宋_GBK" w:hAnsi="方正书宋_GBK" w:hint="eastAsia"/>
                <w:sz w:val="21"/>
              </w:rPr>
              <w:t>?</w:t>
            </w:r>
          </w:p>
          <w:p w14:paraId="021B7DB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水和染色酒精混合后的总体积比混合前体积之和小</w:t>
            </w:r>
            <w:r>
              <w:rPr>
                <w:rFonts w:ascii="方正书宋_GBK" w:eastAsia="方正书宋_GBK" w:hAnsi="方正书宋_GBK" w:hint="eastAsia"/>
                <w:sz w:val="21"/>
              </w:rPr>
              <w:t>,</w:t>
            </w:r>
            <w:r>
              <w:rPr>
                <w:rFonts w:ascii="NEU-BX" w:eastAsia="方正书宋_GBK" w:hAnsi="NEU-BX" w:hint="eastAsia"/>
                <w:sz w:val="21"/>
              </w:rPr>
              <w:t>小于</w:t>
            </w:r>
            <w:r>
              <w:rPr>
                <w:rFonts w:ascii="NEU-BZ" w:eastAsia="方正书宋_GBK" w:hAnsi="NEU-BZ" w:hint="eastAsia"/>
                <w:sz w:val="21"/>
              </w:rPr>
              <w:t>100</w:t>
            </w:r>
            <w:r>
              <w:rPr>
                <w:rFonts w:ascii="NEU-BX" w:eastAsia="方正书宋_GBK" w:hAnsi="NEU-BX" w:hint="eastAsia"/>
                <w:sz w:val="21"/>
              </w:rPr>
              <w:t xml:space="preserve"> </w:t>
            </w:r>
            <w:r>
              <w:rPr>
                <w:rFonts w:ascii="NEU-BZ" w:eastAsia="方正书宋_GBK" w:hAnsi="NEU-BZ" w:hint="eastAsia"/>
                <w:sz w:val="21"/>
              </w:rPr>
              <w:t>mL</w:t>
            </w:r>
            <w:r>
              <w:rPr>
                <w:rFonts w:ascii="NEU-BX" w:eastAsia="方正书宋_GBK" w:hAnsi="NEU-BX" w:hint="eastAsia"/>
                <w:sz w:val="21"/>
              </w:rPr>
              <w:t>。</w:t>
            </w:r>
          </w:p>
          <w:p w14:paraId="311780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③是因为你操作时液体有流出吗</w:t>
            </w:r>
            <w:r>
              <w:rPr>
                <w:rFonts w:ascii="方正书宋_GBK" w:eastAsia="方正书宋_GBK" w:hAnsi="方正书宋_GBK" w:hint="eastAsia"/>
                <w:sz w:val="21"/>
              </w:rPr>
              <w:t>?</w:t>
            </w:r>
            <w:r>
              <w:rPr>
                <w:rFonts w:ascii="NEU-BX" w:eastAsia="方正书宋_GBK" w:hAnsi="NEU-BX" w:hint="eastAsia"/>
                <w:sz w:val="21"/>
              </w:rPr>
              <w:t>是量筒内有残留吗</w:t>
            </w:r>
            <w:r>
              <w:rPr>
                <w:rFonts w:ascii="方正书宋_GBK" w:eastAsia="方正书宋_GBK" w:hAnsi="方正书宋_GBK" w:hint="eastAsia"/>
                <w:sz w:val="21"/>
              </w:rPr>
              <w:t>?</w:t>
            </w:r>
          </w:p>
          <w:p w14:paraId="074C45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学生确认后回答</w:t>
            </w:r>
            <w:r>
              <w:rPr>
                <w:rFonts w:ascii="方正书宋_GBK" w:eastAsia="方正书宋_GBK" w:hAnsi="方正书宋_GBK" w:hint="eastAsia"/>
                <w:sz w:val="21"/>
              </w:rPr>
              <w:t>:</w:t>
            </w:r>
            <w:r>
              <w:rPr>
                <w:rFonts w:ascii="NEU-BX" w:eastAsia="方正书宋_GBK" w:hAnsi="NEU-BX" w:hint="eastAsia"/>
                <w:sz w:val="21"/>
              </w:rPr>
              <w:t>没有。</w:t>
            </w:r>
          </w:p>
          <w:p w14:paraId="7AECBD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结论</w:t>
            </w:r>
            <w:r>
              <w:rPr>
                <w:rFonts w:ascii="方正书宋_GBK" w:eastAsia="方正书宋_GBK" w:hAnsi="方正书宋_GBK" w:hint="eastAsia"/>
                <w:sz w:val="21"/>
              </w:rPr>
              <w:t>:</w:t>
            </w:r>
            <w:r>
              <w:rPr>
                <w:rFonts w:ascii="NEU-BX" w:eastAsia="方正书宋_GBK" w:hAnsi="NEU-BX" w:hint="eastAsia"/>
                <w:sz w:val="21"/>
              </w:rPr>
              <w:t>分子间存在着</w:t>
            </w:r>
            <w:r>
              <w:rPr>
                <w:rFonts w:ascii="NEU-BX" w:eastAsia="方正楷体_GBK" w:hAnsi="NEU-BX" w:hint="eastAsia"/>
                <w:sz w:val="21"/>
                <w:u w:val="single"/>
              </w:rPr>
              <w:t>　空隙　</w:t>
            </w:r>
            <w:r>
              <w:rPr>
                <w:rFonts w:ascii="NEU-BX" w:eastAsia="方正书宋_GBK" w:hAnsi="NEU-BX" w:hint="eastAsia"/>
                <w:sz w:val="21"/>
              </w:rPr>
              <w:t>。 </w:t>
            </w:r>
          </w:p>
          <w:p w14:paraId="735C61B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探究点三</w:t>
            </w:r>
            <w:r>
              <w:rPr>
                <w:rFonts w:ascii="方正黑体_GBK" w:eastAsia="方正黑体_GBK" w:hAnsi="方正黑体_GBK" w:hint="eastAsia"/>
                <w:sz w:val="21"/>
              </w:rPr>
              <w:t>:</w:t>
            </w:r>
            <w:r>
              <w:rPr>
                <w:rFonts w:ascii="NEU-BX" w:eastAsia="方正黑体_GBK" w:hAnsi="NEU-BX" w:hint="eastAsia"/>
                <w:sz w:val="21"/>
              </w:rPr>
              <w:t>分子间存在作用力</w:t>
            </w:r>
          </w:p>
          <w:p w14:paraId="00083FD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.分子间有引力</w:t>
            </w:r>
          </w:p>
          <w:p w14:paraId="3848D7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提出问题</w:t>
            </w:r>
            <w:r>
              <w:rPr>
                <w:rFonts w:ascii="方正书宋_GBK" w:eastAsia="方正书宋_GBK" w:hAnsi="方正书宋_GBK" w:hint="eastAsia"/>
                <w:sz w:val="21"/>
              </w:rPr>
              <w:t>:</w:t>
            </w:r>
            <w:r>
              <w:rPr>
                <w:rFonts w:ascii="NEU-BX" w:eastAsia="方正书宋_GBK" w:hAnsi="NEU-BX" w:hint="eastAsia"/>
                <w:sz w:val="21"/>
              </w:rPr>
              <w:t>既然分子在不停地做无规则运动</w:t>
            </w:r>
            <w:r>
              <w:rPr>
                <w:rFonts w:ascii="方正书宋_GBK" w:eastAsia="方正书宋_GBK" w:hAnsi="方正书宋_GBK" w:hint="eastAsia"/>
                <w:sz w:val="21"/>
              </w:rPr>
              <w:t>,</w:t>
            </w:r>
            <w:r>
              <w:rPr>
                <w:rFonts w:ascii="NEU-BX" w:eastAsia="方正书宋_GBK" w:hAnsi="NEU-BX" w:hint="eastAsia"/>
                <w:sz w:val="21"/>
              </w:rPr>
              <w:t>且分子间有空隙</w:t>
            </w:r>
            <w:r>
              <w:rPr>
                <w:rFonts w:ascii="方正书宋_GBK" w:eastAsia="方正书宋_GBK" w:hAnsi="方正书宋_GBK" w:hint="eastAsia"/>
                <w:sz w:val="21"/>
              </w:rPr>
              <w:t>,</w:t>
            </w:r>
            <w:r>
              <w:rPr>
                <w:rFonts w:ascii="NEU-BX" w:eastAsia="方正书宋_GBK" w:hAnsi="NEU-BX" w:hint="eastAsia"/>
                <w:sz w:val="21"/>
              </w:rPr>
              <w:t>为什么组成物体的分子不四处散开呢</w:t>
            </w:r>
            <w:r>
              <w:rPr>
                <w:rFonts w:ascii="方正书宋_GBK" w:eastAsia="方正书宋_GBK" w:hAnsi="方正书宋_GBK" w:hint="eastAsia"/>
                <w:sz w:val="21"/>
              </w:rPr>
              <w:t>?</w:t>
            </w:r>
          </w:p>
          <w:p w14:paraId="21067C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猜想</w:t>
            </w:r>
            <w:r>
              <w:rPr>
                <w:rFonts w:ascii="方正书宋_GBK" w:eastAsia="方正书宋_GBK" w:hAnsi="方正书宋_GBK" w:hint="eastAsia"/>
                <w:sz w:val="21"/>
              </w:rPr>
              <w:t>:</w:t>
            </w:r>
            <w:r>
              <w:rPr>
                <w:rFonts w:ascii="NEU-BX" w:eastAsia="方正书宋_GBK" w:hAnsi="NEU-BX" w:hint="eastAsia"/>
                <w:sz w:val="21"/>
              </w:rPr>
              <w:t>分子间可能存在作用力。</w:t>
            </w:r>
          </w:p>
        </w:tc>
        <w:tc>
          <w:tcPr>
            <w:tcW w:w="0" w:type="dxa"/>
            <w:vAlign w:val="center"/>
          </w:tcPr>
          <w:p w14:paraId="44604A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4B5F3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92BE8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1206E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B1E1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3FB061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5CF1B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99D395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5EABA3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DD188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F031C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5B81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F7110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88AA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1B8E6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FA4E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985F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C04E6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6CA33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F3D44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B45A6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10CC99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C3DC6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FDD5B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D733E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3D29F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21744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C0B9D6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04E8B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5102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0784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FC5A2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CFDA0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A6B143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2597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68BFC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学生通过小组实验和科学推理等环节</w:t>
            </w:r>
            <w:r>
              <w:rPr>
                <w:rFonts w:ascii="方正书宋_GBK" w:eastAsia="方正书宋_GBK" w:hAnsi="方正书宋_GBK" w:hint="eastAsia"/>
                <w:sz w:val="21"/>
              </w:rPr>
              <w:t>,</w:t>
            </w:r>
            <w:r>
              <w:rPr>
                <w:rFonts w:ascii="NEU-BX" w:eastAsia="方正书宋_GBK" w:hAnsi="NEU-BX" w:hint="eastAsia"/>
                <w:sz w:val="21"/>
              </w:rPr>
              <w:t>动手动口</w:t>
            </w:r>
            <w:r>
              <w:rPr>
                <w:rFonts w:ascii="方正书宋_GBK" w:eastAsia="方正书宋_GBK" w:hAnsi="方正书宋_GBK" w:hint="eastAsia"/>
                <w:sz w:val="21"/>
              </w:rPr>
              <w:t>,</w:t>
            </w:r>
            <w:r>
              <w:rPr>
                <w:rFonts w:ascii="NEU-BX" w:eastAsia="方正书宋_GBK" w:hAnsi="NEU-BX" w:hint="eastAsia"/>
                <w:sz w:val="21"/>
              </w:rPr>
              <w:t>辩证思考</w:t>
            </w:r>
            <w:r>
              <w:rPr>
                <w:rFonts w:ascii="方正书宋_GBK" w:eastAsia="方正书宋_GBK" w:hAnsi="方正书宋_GBK" w:hint="eastAsia"/>
                <w:sz w:val="21"/>
              </w:rPr>
              <w:t>,</w:t>
            </w:r>
            <w:r>
              <w:rPr>
                <w:rFonts w:ascii="NEU-BX" w:eastAsia="方正书宋_GBK" w:hAnsi="NEU-BX" w:hint="eastAsia"/>
                <w:sz w:val="21"/>
              </w:rPr>
              <w:t>培养物理思维</w:t>
            </w:r>
          </w:p>
        </w:tc>
      </w:tr>
    </w:tbl>
    <w:p w14:paraId="64F435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008"/>
        <w:gridCol w:w="1514"/>
      </w:tblGrid>
      <w:tr w14:paraId="63B2EB7E">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15" w:type="dxa"/>
            <w:vAlign w:val="center"/>
          </w:tcPr>
          <w:p w14:paraId="6AEDF3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演示实验</w:t>
            </w:r>
            <w:r>
              <w:rPr>
                <w:rFonts w:ascii="方正书宋_GBK" w:eastAsia="方正书宋_GBK" w:hAnsi="方正书宋_GBK" w:hint="eastAsia"/>
                <w:sz w:val="21"/>
              </w:rPr>
              <w:t>:</w:t>
            </w:r>
            <w:r>
              <w:rPr>
                <w:rFonts w:ascii="NEU-BX" w:eastAsia="方正书宋_GBK" w:hAnsi="NEU-BX" w:hint="eastAsia"/>
                <w:sz w:val="21"/>
              </w:rPr>
              <w:t>压紧铅块实验</w:t>
            </w:r>
          </w:p>
          <w:p w14:paraId="107ED1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①教师演示</w:t>
            </w:r>
            <w:r>
              <w:rPr>
                <w:rFonts w:ascii="方正书宋_GBK" w:eastAsia="方正书宋_GBK" w:hAnsi="方正书宋_GBK" w:hint="eastAsia"/>
                <w:sz w:val="21"/>
              </w:rPr>
              <w:t>:(</w:t>
            </w:r>
            <w:r>
              <w:rPr>
                <w:rFonts w:ascii="NEU-BX" w:eastAsia="方正书宋_GBK" w:hAnsi="NEU-BX" w:hint="eastAsia"/>
                <w:sz w:val="21"/>
              </w:rPr>
              <w:t>或展示视频</w:t>
            </w:r>
            <w:r>
              <w:rPr>
                <w:rFonts w:ascii="方正书宋_GBK" w:eastAsia="方正书宋_GBK" w:hAnsi="方正书宋_GBK" w:hint="eastAsia"/>
                <w:sz w:val="21"/>
              </w:rPr>
              <w:t>)</w:t>
            </w:r>
            <w:r>
              <w:rPr>
                <w:rFonts w:ascii="NEU-BX" w:eastAsia="方正书宋_GBK" w:hAnsi="NEU-BX" w:hint="eastAsia"/>
                <w:sz w:val="21"/>
              </w:rPr>
              <w:t>把两块铅块的端面削平</w:t>
            </w:r>
            <w:r>
              <w:rPr>
                <w:rFonts w:ascii="方正书宋_GBK" w:eastAsia="方正书宋_GBK" w:hAnsi="方正书宋_GBK" w:hint="eastAsia"/>
                <w:sz w:val="21"/>
              </w:rPr>
              <w:t>,</w:t>
            </w:r>
            <w:r>
              <w:rPr>
                <w:rFonts w:ascii="NEU-BX" w:eastAsia="方正书宋_GBK" w:hAnsi="NEU-BX" w:hint="eastAsia"/>
                <w:sz w:val="21"/>
              </w:rPr>
              <w:t>将削平的端面相对</w:t>
            </w:r>
            <w:r>
              <w:rPr>
                <w:rFonts w:ascii="方正书宋_GBK" w:eastAsia="方正书宋_GBK" w:hAnsi="方正书宋_GBK" w:hint="eastAsia"/>
                <w:sz w:val="21"/>
              </w:rPr>
              <w:t>,</w:t>
            </w:r>
            <w:r>
              <w:rPr>
                <w:rFonts w:ascii="NEU-BX" w:eastAsia="方正书宋_GBK" w:hAnsi="NEU-BX" w:hint="eastAsia"/>
                <w:sz w:val="21"/>
              </w:rPr>
              <w:t>并用力压紧</w:t>
            </w:r>
            <w:r>
              <w:rPr>
                <w:rFonts w:ascii="方正书宋_GBK" w:eastAsia="方正书宋_GBK" w:hAnsi="方正书宋_GBK" w:hint="eastAsia"/>
                <w:sz w:val="21"/>
              </w:rPr>
              <w:t>,</w:t>
            </w:r>
            <w:r>
              <w:rPr>
                <w:rFonts w:ascii="NEU-BX" w:eastAsia="方正书宋_GBK" w:hAnsi="NEU-BX" w:hint="eastAsia"/>
                <w:sz w:val="21"/>
              </w:rPr>
              <w:t>挂在铁架台上</w:t>
            </w:r>
            <w:r>
              <w:rPr>
                <w:rFonts w:ascii="方正书宋_GBK" w:eastAsia="方正书宋_GBK" w:hAnsi="方正书宋_GBK" w:hint="eastAsia"/>
                <w:sz w:val="21"/>
              </w:rPr>
              <w:t>,</w:t>
            </w:r>
            <w:r>
              <w:rPr>
                <w:rFonts w:ascii="NEU-BX" w:eastAsia="方正书宋_GBK" w:hAnsi="NEU-BX" w:hint="eastAsia"/>
                <w:sz w:val="21"/>
              </w:rPr>
              <w:t>然后在下面吊一个重物</w:t>
            </w:r>
            <w:r>
              <w:rPr>
                <w:rFonts w:ascii="方正书宋_GBK" w:eastAsia="方正书宋_GBK" w:hAnsi="方正书宋_GBK" w:hint="eastAsia"/>
                <w:sz w:val="21"/>
              </w:rPr>
              <w:t>,</w:t>
            </w:r>
            <w:r>
              <w:rPr>
                <w:rFonts w:ascii="NEU-BX" w:eastAsia="方正书宋_GBK" w:hAnsi="NEU-BX" w:hint="eastAsia"/>
                <w:sz w:val="21"/>
              </w:rPr>
              <w:t>观察能不能把两块铅块拉开。</w:t>
            </w:r>
          </w:p>
          <w:p w14:paraId="4A1474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②我们发现</w:t>
            </w:r>
            <w:r>
              <w:rPr>
                <w:rFonts w:ascii="方正书宋_GBK" w:eastAsia="方正书宋_GBK" w:hAnsi="方正书宋_GBK" w:hint="eastAsia"/>
                <w:sz w:val="21"/>
              </w:rPr>
              <w:t>:</w:t>
            </w:r>
            <w:r>
              <w:rPr>
                <w:rFonts w:ascii="NEU-BX" w:eastAsia="方正书宋_GBK" w:hAnsi="NEU-BX" w:hint="eastAsia"/>
                <w:sz w:val="21"/>
              </w:rPr>
              <w:t>物体很难被拉开</w:t>
            </w:r>
            <w:r>
              <w:rPr>
                <w:rFonts w:ascii="方正书宋_GBK" w:eastAsia="方正书宋_GBK" w:hAnsi="方正书宋_GBK" w:hint="eastAsia"/>
                <w:sz w:val="21"/>
              </w:rPr>
              <w:t>,</w:t>
            </w:r>
            <w:r>
              <w:rPr>
                <w:rFonts w:ascii="NEU-BX" w:eastAsia="方正书宋_GBK" w:hAnsi="NEU-BX" w:hint="eastAsia"/>
                <w:sz w:val="21"/>
              </w:rPr>
              <w:t>说明分子间存在</w:t>
            </w:r>
            <w:r>
              <w:rPr>
                <w:rFonts w:ascii="NEU-BX" w:eastAsia="方正楷体_GBK" w:hAnsi="NEU-BX" w:hint="eastAsia"/>
                <w:sz w:val="21"/>
                <w:u w:val="single"/>
              </w:rPr>
              <w:t>　引力　</w:t>
            </w:r>
            <w:r>
              <w:rPr>
                <w:rFonts w:ascii="NEU-BX" w:eastAsia="方正书宋_GBK" w:hAnsi="NEU-BX" w:hint="eastAsia"/>
                <w:sz w:val="21"/>
              </w:rPr>
              <w:t>。 </w:t>
            </w:r>
          </w:p>
          <w:p w14:paraId="4A7FFC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.分子间存在斥力</w:t>
            </w:r>
          </w:p>
          <w:p w14:paraId="1F6772E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提出问题</w:t>
            </w:r>
            <w:r>
              <w:rPr>
                <w:rFonts w:ascii="方正书宋_GBK" w:eastAsia="方正书宋_GBK" w:hAnsi="方正书宋_GBK" w:hint="eastAsia"/>
                <w:sz w:val="21"/>
              </w:rPr>
              <w:t>:</w:t>
            </w:r>
            <w:r>
              <w:rPr>
                <w:rFonts w:ascii="NEU-BX" w:eastAsia="方正书宋_GBK" w:hAnsi="NEU-BX" w:hint="eastAsia"/>
                <w:sz w:val="21"/>
              </w:rPr>
              <w:t>分子之间有引力</w:t>
            </w:r>
            <w:r>
              <w:rPr>
                <w:rFonts w:ascii="方正书宋_GBK" w:eastAsia="方正书宋_GBK" w:hAnsi="方正书宋_GBK" w:hint="eastAsia"/>
                <w:sz w:val="21"/>
              </w:rPr>
              <w:t>,</w:t>
            </w:r>
            <w:r>
              <w:rPr>
                <w:rFonts w:ascii="NEU-BX" w:eastAsia="方正书宋_GBK" w:hAnsi="NEU-BX" w:hint="eastAsia"/>
                <w:sz w:val="21"/>
              </w:rPr>
              <w:t>为何分子间还存在空隙呢</w:t>
            </w:r>
            <w:r>
              <w:rPr>
                <w:rFonts w:ascii="方正书宋_GBK" w:eastAsia="方正书宋_GBK" w:hAnsi="方正书宋_GBK" w:hint="eastAsia"/>
                <w:sz w:val="21"/>
              </w:rPr>
              <w:t>?</w:t>
            </w:r>
            <w:r>
              <w:rPr>
                <w:rFonts w:ascii="NEU-BX" w:eastAsia="方正书宋_GBK" w:hAnsi="NEU-BX" w:hint="eastAsia"/>
                <w:sz w:val="21"/>
              </w:rPr>
              <w:t>你能想到什么</w:t>
            </w:r>
            <w:r>
              <w:rPr>
                <w:rFonts w:ascii="方正书宋_GBK" w:eastAsia="方正书宋_GBK" w:hAnsi="方正书宋_GBK" w:hint="eastAsia"/>
                <w:sz w:val="21"/>
              </w:rPr>
              <w:t>?</w:t>
            </w:r>
          </w:p>
          <w:p w14:paraId="455A5F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猜想</w:t>
            </w:r>
            <w:r>
              <w:rPr>
                <w:rFonts w:ascii="方正书宋_GBK" w:eastAsia="方正书宋_GBK" w:hAnsi="方正书宋_GBK" w:hint="eastAsia"/>
                <w:sz w:val="21"/>
              </w:rPr>
              <w:t>:</w:t>
            </w:r>
            <w:r>
              <w:rPr>
                <w:rFonts w:ascii="NEU-BX" w:eastAsia="方正书宋_GBK" w:hAnsi="NEU-BX" w:hint="eastAsia"/>
                <w:sz w:val="21"/>
              </w:rPr>
              <w:t>还存在斥力。</w:t>
            </w:r>
          </w:p>
          <w:p w14:paraId="0870E7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小组实验</w:t>
            </w:r>
          </w:p>
          <w:p w14:paraId="37F79E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用注射器抽取半筒水</w:t>
            </w:r>
            <w:r>
              <w:rPr>
                <w:rFonts w:ascii="方正书宋_GBK" w:eastAsia="方正书宋_GBK" w:hAnsi="方正书宋_GBK" w:hint="eastAsia"/>
                <w:sz w:val="21"/>
              </w:rPr>
              <w:t>,</w:t>
            </w:r>
            <w:r>
              <w:rPr>
                <w:rFonts w:ascii="NEU-BX" w:eastAsia="方正书宋_GBK" w:hAnsi="NEU-BX" w:hint="eastAsia"/>
                <w:sz w:val="21"/>
              </w:rPr>
              <w:t>用食指堵住注射器孔</w:t>
            </w:r>
            <w:r>
              <w:rPr>
                <w:rFonts w:ascii="方正书宋_GBK" w:eastAsia="方正书宋_GBK" w:hAnsi="方正书宋_GBK" w:hint="eastAsia"/>
                <w:sz w:val="21"/>
              </w:rPr>
              <w:t>,</w:t>
            </w:r>
            <w:r>
              <w:rPr>
                <w:rFonts w:ascii="NEU-BX" w:eastAsia="方正书宋_GBK" w:hAnsi="NEU-BX" w:hint="eastAsia"/>
                <w:sz w:val="21"/>
              </w:rPr>
              <w:t>然后用力推入活塞</w:t>
            </w:r>
            <w:r>
              <w:rPr>
                <w:rFonts w:ascii="方正书宋_GBK" w:eastAsia="方正书宋_GBK" w:hAnsi="方正书宋_GBK" w:hint="eastAsia"/>
                <w:sz w:val="21"/>
              </w:rPr>
              <w:t>,</w:t>
            </w:r>
            <w:r>
              <w:rPr>
                <w:rFonts w:ascii="NEU-BX" w:eastAsia="方正书宋_GBK" w:hAnsi="NEU-BX" w:hint="eastAsia"/>
                <w:sz w:val="21"/>
              </w:rPr>
              <w:t>观察水能否被压缩</w:t>
            </w:r>
            <w:r>
              <w:rPr>
                <w:rFonts w:ascii="方正书宋_GBK" w:eastAsia="方正书宋_GBK" w:hAnsi="方正书宋_GBK" w:hint="eastAsia"/>
                <w:sz w:val="21"/>
              </w:rPr>
              <w:t>?</w:t>
            </w:r>
          </w:p>
          <w:p w14:paraId="40A20C4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观察到水很难被压缩</w:t>
            </w:r>
            <w:r>
              <w:rPr>
                <w:rFonts w:ascii="方正书宋_GBK" w:eastAsia="方正书宋_GBK" w:hAnsi="方正书宋_GBK" w:hint="eastAsia"/>
                <w:sz w:val="21"/>
              </w:rPr>
              <w:t>,</w:t>
            </w:r>
            <w:r>
              <w:rPr>
                <w:rFonts w:ascii="NEU-BX" w:eastAsia="方正书宋_GBK" w:hAnsi="NEU-BX" w:hint="eastAsia"/>
                <w:sz w:val="21"/>
              </w:rPr>
              <w:t>说明水分子间存在相互作用的</w:t>
            </w:r>
            <w:r>
              <w:rPr>
                <w:rFonts w:ascii="NEU-BX" w:eastAsia="方正楷体_GBK" w:hAnsi="NEU-BX" w:hint="eastAsia"/>
                <w:sz w:val="21"/>
                <w:u w:val="single"/>
              </w:rPr>
              <w:t>　斥力　</w:t>
            </w:r>
            <w:r>
              <w:rPr>
                <w:rFonts w:ascii="NEU-BX" w:eastAsia="方正书宋_GBK" w:hAnsi="NEU-BX" w:hint="eastAsia"/>
                <w:sz w:val="21"/>
              </w:rPr>
              <w:t>。 </w:t>
            </w:r>
          </w:p>
          <w:p w14:paraId="6EB80D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结论</w:t>
            </w:r>
            <w:r>
              <w:rPr>
                <w:rFonts w:ascii="方正书宋_GBK" w:eastAsia="方正书宋_GBK" w:hAnsi="方正书宋_GBK" w:hint="eastAsia"/>
                <w:sz w:val="21"/>
              </w:rPr>
              <w:t>:</w:t>
            </w:r>
            <w:r>
              <w:rPr>
                <w:rFonts w:ascii="NEU-BX" w:eastAsia="方正书宋_GBK" w:hAnsi="NEU-BX" w:hint="eastAsia"/>
                <w:sz w:val="21"/>
              </w:rPr>
              <w:t>分子间存在相互作用的斥力。</w:t>
            </w:r>
          </w:p>
          <w:p w14:paraId="2246EF3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.拓展点拨</w:t>
            </w:r>
            <w:r>
              <w:rPr>
                <w:rFonts w:ascii="方正书宋_GBK" w:eastAsia="方正书宋_GBK" w:hAnsi="方正书宋_GBK" w:hint="eastAsia"/>
                <w:sz w:val="21"/>
              </w:rPr>
              <w:t>:</w:t>
            </w:r>
            <w:r>
              <w:rPr>
                <w:rFonts w:ascii="NEU-BX" w:eastAsia="方正书宋_GBK" w:hAnsi="NEU-BX" w:hint="eastAsia"/>
                <w:sz w:val="21"/>
              </w:rPr>
              <w:t>分子间既有相互作用的引力</w:t>
            </w:r>
            <w:r>
              <w:rPr>
                <w:rFonts w:ascii="方正书宋_GBK" w:eastAsia="方正书宋_GBK" w:hAnsi="方正书宋_GBK" w:hint="eastAsia"/>
                <w:sz w:val="21"/>
              </w:rPr>
              <w:t>,</w:t>
            </w:r>
            <w:r>
              <w:rPr>
                <w:rFonts w:ascii="NEU-BX" w:eastAsia="方正书宋_GBK" w:hAnsi="NEU-BX" w:hint="eastAsia"/>
                <w:sz w:val="21"/>
              </w:rPr>
              <w:t>又有相互作用的斥力</w:t>
            </w:r>
            <w:r>
              <w:rPr>
                <w:rFonts w:ascii="方正书宋_GBK" w:eastAsia="方正书宋_GBK" w:hAnsi="方正书宋_GBK" w:hint="eastAsia"/>
                <w:sz w:val="21"/>
              </w:rPr>
              <w:t>,</w:t>
            </w:r>
            <w:r>
              <w:rPr>
                <w:rFonts w:ascii="NEU-BX" w:eastAsia="方正书宋_GBK" w:hAnsi="NEU-BX" w:hint="eastAsia"/>
                <w:sz w:val="21"/>
              </w:rPr>
              <w:t>自相矛盾</w:t>
            </w:r>
            <w:r>
              <w:rPr>
                <w:rFonts w:ascii="方正书宋_GBK" w:eastAsia="方正书宋_GBK" w:hAnsi="方正书宋_GBK" w:hint="eastAsia"/>
                <w:sz w:val="21"/>
              </w:rPr>
              <w:t>,</w:t>
            </w:r>
            <w:r>
              <w:rPr>
                <w:rFonts w:ascii="NEU-BX" w:eastAsia="方正书宋_GBK" w:hAnsi="NEU-BX" w:hint="eastAsia"/>
                <w:sz w:val="21"/>
              </w:rPr>
              <w:t>怎么解释呢</w:t>
            </w:r>
            <w:r>
              <w:rPr>
                <w:rFonts w:ascii="方正书宋_GBK" w:eastAsia="方正书宋_GBK" w:hAnsi="方正书宋_GBK" w:hint="eastAsia"/>
                <w:sz w:val="21"/>
              </w:rPr>
              <w:t>?</w:t>
            </w:r>
          </w:p>
          <w:p w14:paraId="71C309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观看视频解析</w:t>
            </w:r>
            <w:r>
              <w:rPr>
                <w:rFonts w:ascii="方正书宋_GBK" w:eastAsia="方正书宋_GBK" w:hAnsi="方正书宋_GBK" w:hint="eastAsia"/>
                <w:sz w:val="21"/>
              </w:rPr>
              <w:t>:</w:t>
            </w:r>
          </w:p>
          <w:p w14:paraId="227F0A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w:t>
            </w:r>
            <w:r>
              <w:rPr>
                <w:rFonts w:ascii="方正书宋_GBK" w:eastAsia="方正书宋_GBK" w:hAnsi="方正书宋_GBK" w:hint="eastAsia"/>
                <w:sz w:val="21"/>
              </w:rPr>
              <w:t>:</w:t>
            </w:r>
            <w:r>
              <w:rPr>
                <w:rFonts w:ascii="NEU-BX" w:eastAsia="方正书宋_GBK" w:hAnsi="NEU-BX" w:hint="eastAsia"/>
                <w:sz w:val="21"/>
              </w:rPr>
              <w:t>实际上分子之间的引力和斥力是同时存在的。当两个分子之间间距为r</w:t>
            </w:r>
            <w:r>
              <w:rPr>
                <w:rFonts w:ascii="NEU-BZ" w:eastAsia="方正书宋_GBK" w:hAnsi="NEU-BZ" w:hint="eastAsia"/>
                <w:sz w:val="21"/>
                <w:vertAlign w:val="subscript"/>
              </w:rPr>
              <w:t>0</w:t>
            </w:r>
            <w:r>
              <w:rPr>
                <w:rFonts w:ascii="NEU-BX" w:eastAsia="方正书宋_GBK" w:hAnsi="NEU-BX" w:hint="eastAsia"/>
                <w:sz w:val="21"/>
              </w:rPr>
              <w:t>的时候</w:t>
            </w:r>
            <w:r>
              <w:rPr>
                <w:rFonts w:ascii="方正书宋_GBK" w:eastAsia="方正书宋_GBK" w:hAnsi="方正书宋_GBK" w:hint="eastAsia"/>
                <w:sz w:val="21"/>
              </w:rPr>
              <w:t>,</w:t>
            </w:r>
            <w:r>
              <w:rPr>
                <w:rFonts w:ascii="NEU-BX" w:eastAsia="方正书宋_GBK" w:hAnsi="NEU-BX" w:hint="eastAsia"/>
                <w:sz w:val="21"/>
              </w:rPr>
              <w:t>引力和斥力刚好平衡相等</w:t>
            </w:r>
            <w:r>
              <w:rPr>
                <w:rFonts w:ascii="方正书宋_GBK" w:eastAsia="方正书宋_GBK" w:hAnsi="方正书宋_GBK" w:hint="eastAsia"/>
                <w:sz w:val="21"/>
              </w:rPr>
              <w:t>;</w:t>
            </w:r>
            <w:r>
              <w:rPr>
                <w:rFonts w:ascii="NEU-BX" w:eastAsia="方正书宋_GBK" w:hAnsi="NEU-BX" w:hint="eastAsia"/>
                <w:sz w:val="21"/>
              </w:rPr>
              <w:t>如果要把它们分开</w:t>
            </w:r>
            <w:r>
              <w:rPr>
                <w:rFonts w:ascii="方正书宋_GBK" w:eastAsia="方正书宋_GBK" w:hAnsi="方正书宋_GBK" w:hint="eastAsia"/>
                <w:sz w:val="21"/>
              </w:rPr>
              <w:t>,</w:t>
            </w:r>
            <w:r>
              <w:rPr>
                <w:rFonts w:ascii="NEU-BX" w:eastAsia="方正书宋_GBK" w:hAnsi="NEU-BX" w:hint="eastAsia"/>
                <w:sz w:val="21"/>
              </w:rPr>
              <w:t>当它们之间的距离大于r</w:t>
            </w:r>
            <w:r>
              <w:rPr>
                <w:rFonts w:ascii="NEU-BZ" w:eastAsia="方正书宋_GBK" w:hAnsi="NEU-BZ" w:hint="eastAsia"/>
                <w:sz w:val="21"/>
                <w:vertAlign w:val="subscript"/>
              </w:rPr>
              <w:t>0</w:t>
            </w:r>
            <w:r>
              <w:rPr>
                <w:rFonts w:ascii="NEU-BX" w:eastAsia="方正书宋_GBK" w:hAnsi="NEU-BX" w:hint="eastAsia"/>
                <w:sz w:val="21"/>
              </w:rPr>
              <w:t>的时候</w:t>
            </w:r>
            <w:r>
              <w:rPr>
                <w:rFonts w:ascii="方正书宋_GBK" w:eastAsia="方正书宋_GBK" w:hAnsi="方正书宋_GBK" w:hint="eastAsia"/>
                <w:sz w:val="21"/>
              </w:rPr>
              <w:t>,</w:t>
            </w:r>
            <w:r>
              <w:rPr>
                <w:rFonts w:ascii="NEU-BX" w:eastAsia="方正书宋_GBK" w:hAnsi="NEU-BX" w:hint="eastAsia"/>
                <w:sz w:val="21"/>
              </w:rPr>
              <w:t>引力大于斥力</w:t>
            </w:r>
            <w:r>
              <w:rPr>
                <w:rFonts w:ascii="方正书宋_GBK" w:eastAsia="方正书宋_GBK" w:hAnsi="方正书宋_GBK" w:hint="eastAsia"/>
                <w:sz w:val="21"/>
              </w:rPr>
              <w:t>,</w:t>
            </w:r>
            <w:r>
              <w:rPr>
                <w:rFonts w:ascii="NEU-BX" w:eastAsia="方正书宋_GBK" w:hAnsi="NEU-BX" w:hint="eastAsia"/>
                <w:sz w:val="21"/>
              </w:rPr>
              <w:t>这个时候引力会把分子拉回来</w:t>
            </w:r>
            <w:r>
              <w:rPr>
                <w:rFonts w:ascii="方正书宋_GBK" w:eastAsia="方正书宋_GBK" w:hAnsi="方正书宋_GBK" w:hint="eastAsia"/>
                <w:sz w:val="21"/>
              </w:rPr>
              <w:t>;</w:t>
            </w:r>
            <w:r>
              <w:rPr>
                <w:rFonts w:ascii="NEU-BX" w:eastAsia="方正书宋_GBK" w:hAnsi="NEU-BX" w:hint="eastAsia"/>
                <w:sz w:val="21"/>
              </w:rPr>
              <w:t>如果要把它们进行压缩</w:t>
            </w:r>
            <w:r>
              <w:rPr>
                <w:rFonts w:ascii="方正书宋_GBK" w:eastAsia="方正书宋_GBK" w:hAnsi="方正书宋_GBK" w:hint="eastAsia"/>
                <w:sz w:val="21"/>
              </w:rPr>
              <w:t>,</w:t>
            </w:r>
            <w:r>
              <w:rPr>
                <w:rFonts w:ascii="NEU-BX" w:eastAsia="方正书宋_GBK" w:hAnsi="NEU-BX" w:hint="eastAsia"/>
                <w:sz w:val="21"/>
              </w:rPr>
              <w:t>当它们之间的距离小于r</w:t>
            </w:r>
            <w:r>
              <w:rPr>
                <w:rFonts w:ascii="NEU-BZ" w:eastAsia="方正书宋_GBK" w:hAnsi="NEU-BZ" w:hint="eastAsia"/>
                <w:sz w:val="21"/>
                <w:vertAlign w:val="subscript"/>
              </w:rPr>
              <w:t>0</w:t>
            </w:r>
            <w:r>
              <w:rPr>
                <w:rFonts w:ascii="NEU-BX" w:eastAsia="方正书宋_GBK" w:hAnsi="NEU-BX" w:hint="eastAsia"/>
                <w:sz w:val="21"/>
              </w:rPr>
              <w:t>的时候</w:t>
            </w:r>
            <w:r>
              <w:rPr>
                <w:rFonts w:ascii="方正书宋_GBK" w:eastAsia="方正书宋_GBK" w:hAnsi="方正书宋_GBK" w:hint="eastAsia"/>
                <w:sz w:val="21"/>
              </w:rPr>
              <w:t>,</w:t>
            </w:r>
            <w:r>
              <w:rPr>
                <w:rFonts w:ascii="NEU-BX" w:eastAsia="方正书宋_GBK" w:hAnsi="NEU-BX" w:hint="eastAsia"/>
                <w:sz w:val="21"/>
              </w:rPr>
              <w:t>引力小于斥力</w:t>
            </w:r>
            <w:r>
              <w:rPr>
                <w:rFonts w:ascii="方正书宋_GBK" w:eastAsia="方正书宋_GBK" w:hAnsi="方正书宋_GBK" w:hint="eastAsia"/>
                <w:sz w:val="21"/>
              </w:rPr>
              <w:t>,</w:t>
            </w:r>
            <w:r>
              <w:rPr>
                <w:rFonts w:ascii="NEU-BX" w:eastAsia="方正书宋_GBK" w:hAnsi="NEU-BX" w:hint="eastAsia"/>
                <w:sz w:val="21"/>
              </w:rPr>
              <w:t>这个时候斥力会把分子推回去。</w:t>
            </w:r>
          </w:p>
          <w:p w14:paraId="4DBC50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探究点四</w:t>
            </w:r>
            <w:r>
              <w:rPr>
                <w:rFonts w:ascii="方正黑体_GBK" w:eastAsia="方正黑体_GBK" w:hAnsi="方正黑体_GBK" w:hint="eastAsia"/>
                <w:sz w:val="21"/>
              </w:rPr>
              <w:t>:</w:t>
            </w:r>
            <w:r>
              <w:rPr>
                <w:rFonts w:ascii="NEU-BX" w:eastAsia="方正黑体_GBK" w:hAnsi="NEU-BX" w:hint="eastAsia"/>
                <w:sz w:val="21"/>
              </w:rPr>
              <w:t>物质中分子的状态</w:t>
            </w:r>
          </w:p>
          <w:p w14:paraId="00EDC5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启发提问</w:t>
            </w:r>
            <w:r>
              <w:rPr>
                <w:rFonts w:ascii="方正书宋_GBK" w:eastAsia="方正书宋_GBK" w:hAnsi="方正书宋_GBK" w:hint="eastAsia"/>
                <w:sz w:val="21"/>
              </w:rPr>
              <w:t>:</w:t>
            </w:r>
            <w:r>
              <w:rPr>
                <w:rFonts w:ascii="NEU-BX" w:eastAsia="方正书宋_GBK" w:hAnsi="NEU-BX" w:hint="eastAsia"/>
                <w:sz w:val="21"/>
              </w:rPr>
              <w:t>我们知道物质都是由分子所组成</w:t>
            </w:r>
            <w:r>
              <w:rPr>
                <w:rFonts w:ascii="方正书宋_GBK" w:eastAsia="方正书宋_GBK" w:hAnsi="方正书宋_GBK" w:hint="eastAsia"/>
                <w:sz w:val="21"/>
              </w:rPr>
              <w:t>,</w:t>
            </w:r>
            <w:r>
              <w:rPr>
                <w:rFonts w:ascii="NEU-BX" w:eastAsia="方正书宋_GBK" w:hAnsi="NEU-BX" w:hint="eastAsia"/>
                <w:sz w:val="21"/>
              </w:rPr>
              <w:t>可物质却有三种不同的状态</w:t>
            </w:r>
            <w:r>
              <w:rPr>
                <w:rFonts w:ascii="方正书宋_GBK" w:eastAsia="方正书宋_GBK" w:hAnsi="方正书宋_GBK" w:hint="eastAsia"/>
                <w:sz w:val="21"/>
              </w:rPr>
              <w:t>,</w:t>
            </w:r>
            <w:r>
              <w:rPr>
                <w:rFonts w:ascii="NEU-BX" w:eastAsia="方正书宋_GBK" w:hAnsi="NEU-BX" w:hint="eastAsia"/>
                <w:sz w:val="21"/>
              </w:rPr>
              <w:t>固态、液态、气态</w:t>
            </w:r>
            <w:r>
              <w:rPr>
                <w:rFonts w:ascii="方正书宋_GBK" w:eastAsia="方正书宋_GBK" w:hAnsi="方正书宋_GBK" w:hint="eastAsia"/>
                <w:sz w:val="21"/>
              </w:rPr>
              <w:t>,</w:t>
            </w:r>
            <w:r>
              <w:rPr>
                <w:rFonts w:ascii="NEU-BX" w:eastAsia="方正书宋_GBK" w:hAnsi="NEU-BX" w:hint="eastAsia"/>
                <w:sz w:val="21"/>
              </w:rPr>
              <w:t>它们各有什么样的特点</w:t>
            </w:r>
            <w:r>
              <w:rPr>
                <w:rFonts w:ascii="方正书宋_GBK" w:eastAsia="方正书宋_GBK" w:hAnsi="方正书宋_GBK" w:hint="eastAsia"/>
                <w:sz w:val="21"/>
              </w:rPr>
              <w:t>?</w:t>
            </w:r>
          </w:p>
          <w:p w14:paraId="0FD549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阅读课本</w:t>
            </w:r>
            <w:r>
              <w:rPr>
                <w:rFonts w:ascii="NEU-BZ" w:eastAsia="方正书宋_GBK" w:hAnsi="NEU-BZ" w:hint="eastAsia"/>
                <w:sz w:val="21"/>
              </w:rPr>
              <w:t>P288</w:t>
            </w:r>
            <w:r>
              <w:rPr>
                <w:rFonts w:ascii="NEU-BX" w:eastAsia="方正书宋_GBK" w:hAnsi="NEU-BX" w:hint="eastAsia"/>
                <w:sz w:val="21"/>
              </w:rPr>
              <w:t>“物质中分子的状态”部分</w:t>
            </w:r>
            <w:r>
              <w:rPr>
                <w:rFonts w:ascii="方正书宋_GBK" w:eastAsia="方正书宋_GBK" w:hAnsi="方正书宋_GBK" w:hint="eastAsia"/>
                <w:sz w:val="21"/>
              </w:rPr>
              <w:t>,</w:t>
            </w:r>
            <w:r>
              <w:rPr>
                <w:rFonts w:ascii="NEU-BX" w:eastAsia="方正书宋_GBK" w:hAnsi="NEU-BX" w:hint="eastAsia"/>
                <w:sz w:val="21"/>
              </w:rPr>
              <w:t>完成下列表格。</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06"/>
              <w:gridCol w:w="909"/>
              <w:gridCol w:w="1131"/>
              <w:gridCol w:w="4136"/>
            </w:tblGrid>
            <w:tr w14:paraId="5F5A1815">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652" w:type="dxa"/>
                  <w:vAlign w:val="center"/>
                </w:tcPr>
                <w:p w14:paraId="22924DE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类别</w:t>
                  </w:r>
                </w:p>
              </w:tc>
              <w:tc>
                <w:tcPr>
                  <w:tcW w:w="1020" w:type="dxa"/>
                  <w:vAlign w:val="center"/>
                </w:tcPr>
                <w:p w14:paraId="5F77F5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分子距离</w:t>
                  </w:r>
                </w:p>
              </w:tc>
              <w:tc>
                <w:tcPr>
                  <w:tcW w:w="1290" w:type="dxa"/>
                  <w:vAlign w:val="center"/>
                </w:tcPr>
                <w:p w14:paraId="26C404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作用力强弱</w:t>
                  </w:r>
                </w:p>
              </w:tc>
              <w:tc>
                <w:tcPr>
                  <w:tcW w:w="4927" w:type="dxa"/>
                  <w:vAlign w:val="center"/>
                </w:tcPr>
                <w:p w14:paraId="363C3A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表现特征</w:t>
                  </w:r>
                </w:p>
              </w:tc>
            </w:tr>
            <w:tr w14:paraId="4B9D4B3E">
              <w:tblPrEx>
                <w:tblW w:w="5000" w:type="pct"/>
                <w:jc w:val="center"/>
                <w:tblCellMar>
                  <w:top w:w="0" w:type="dxa"/>
                  <w:left w:w="108" w:type="dxa"/>
                  <w:bottom w:w="0" w:type="dxa"/>
                  <w:right w:w="108" w:type="dxa"/>
                </w:tblCellMar>
              </w:tblPrEx>
              <w:trPr>
                <w:jc w:val="center"/>
              </w:trPr>
              <w:tc>
                <w:tcPr>
                  <w:tcW w:w="652" w:type="dxa"/>
                  <w:vAlign w:val="center"/>
                </w:tcPr>
                <w:p w14:paraId="6F2583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固体</w:t>
                  </w:r>
                </w:p>
              </w:tc>
              <w:tc>
                <w:tcPr>
                  <w:tcW w:w="1020" w:type="dxa"/>
                  <w:vAlign w:val="center"/>
                </w:tcPr>
                <w:p w14:paraId="27EC879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小</w:t>
                  </w:r>
                </w:p>
              </w:tc>
              <w:tc>
                <w:tcPr>
                  <w:tcW w:w="1290" w:type="dxa"/>
                  <w:vAlign w:val="center"/>
                </w:tcPr>
                <w:p w14:paraId="5DB01F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比较强</w:t>
                  </w:r>
                </w:p>
              </w:tc>
              <w:tc>
                <w:tcPr>
                  <w:tcW w:w="4927" w:type="dxa"/>
                  <w:vAlign w:val="center"/>
                </w:tcPr>
                <w:p w14:paraId="344B56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可以保持一定的形状和体积</w:t>
                  </w:r>
                  <w:r>
                    <w:rPr>
                      <w:rFonts w:ascii="方正书宋" w:eastAsia="方正书宋_GBK" w:hAnsi="方正书宋" w:hint="eastAsia"/>
                      <w:sz w:val="18"/>
                    </w:rPr>
                    <w:t>,</w:t>
                  </w:r>
                  <w:r>
                    <w:rPr>
                      <w:rFonts w:ascii="白斜" w:eastAsia="方正书宋_GBK" w:hAnsi="白斜" w:hint="eastAsia"/>
                      <w:sz w:val="18"/>
                    </w:rPr>
                    <w:t>不能流动</w:t>
                  </w:r>
                </w:p>
              </w:tc>
            </w:tr>
            <w:tr w14:paraId="0B9F1CF1">
              <w:tblPrEx>
                <w:tblW w:w="5000" w:type="pct"/>
                <w:jc w:val="center"/>
                <w:tblCellMar>
                  <w:top w:w="0" w:type="dxa"/>
                  <w:left w:w="108" w:type="dxa"/>
                  <w:bottom w:w="0" w:type="dxa"/>
                  <w:right w:w="108" w:type="dxa"/>
                </w:tblCellMar>
              </w:tblPrEx>
              <w:trPr>
                <w:jc w:val="center"/>
              </w:trPr>
              <w:tc>
                <w:tcPr>
                  <w:tcW w:w="652" w:type="dxa"/>
                  <w:vAlign w:val="center"/>
                </w:tcPr>
                <w:p w14:paraId="0C970F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液体</w:t>
                  </w:r>
                </w:p>
              </w:tc>
              <w:tc>
                <w:tcPr>
                  <w:tcW w:w="1020" w:type="dxa"/>
                  <w:vAlign w:val="center"/>
                </w:tcPr>
                <w:p w14:paraId="344AE2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较大</w:t>
                  </w:r>
                </w:p>
              </w:tc>
              <w:tc>
                <w:tcPr>
                  <w:tcW w:w="1290" w:type="dxa"/>
                  <w:vAlign w:val="center"/>
                </w:tcPr>
                <w:p w14:paraId="43B68B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较弱</w:t>
                  </w:r>
                </w:p>
              </w:tc>
              <w:tc>
                <w:tcPr>
                  <w:tcW w:w="4927" w:type="dxa"/>
                  <w:vAlign w:val="center"/>
                </w:tcPr>
                <w:p w14:paraId="0287D3C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没有固定的形状</w:t>
                  </w:r>
                  <w:r>
                    <w:rPr>
                      <w:rFonts w:ascii="方正书宋" w:eastAsia="方正书宋_GBK" w:hAnsi="方正书宋" w:hint="eastAsia"/>
                      <w:sz w:val="18"/>
                    </w:rPr>
                    <w:t>,</w:t>
                  </w:r>
                  <w:r>
                    <w:rPr>
                      <w:rFonts w:ascii="白斜" w:eastAsia="方正书宋_GBK" w:hAnsi="白斜" w:hint="eastAsia"/>
                      <w:sz w:val="18"/>
                    </w:rPr>
                    <w:t>占有一定的体积</w:t>
                  </w:r>
                  <w:r>
                    <w:rPr>
                      <w:rFonts w:ascii="方正书宋" w:eastAsia="方正书宋_GBK" w:hAnsi="方正书宋" w:hint="eastAsia"/>
                      <w:sz w:val="18"/>
                    </w:rPr>
                    <w:t>,</w:t>
                  </w:r>
                  <w:r>
                    <w:rPr>
                      <w:rFonts w:ascii="白斜" w:eastAsia="方正书宋_GBK" w:hAnsi="白斜" w:hint="eastAsia"/>
                      <w:sz w:val="18"/>
                    </w:rPr>
                    <w:t>能够流动</w:t>
                  </w:r>
                </w:p>
              </w:tc>
            </w:tr>
            <w:tr w14:paraId="67D5855E">
              <w:tblPrEx>
                <w:tblW w:w="5000" w:type="pct"/>
                <w:jc w:val="center"/>
                <w:tblCellMar>
                  <w:top w:w="0" w:type="dxa"/>
                  <w:left w:w="108" w:type="dxa"/>
                  <w:bottom w:w="0" w:type="dxa"/>
                  <w:right w:w="108" w:type="dxa"/>
                </w:tblCellMar>
              </w:tblPrEx>
              <w:trPr>
                <w:jc w:val="center"/>
              </w:trPr>
              <w:tc>
                <w:tcPr>
                  <w:tcW w:w="652" w:type="dxa"/>
                  <w:vAlign w:val="center"/>
                </w:tcPr>
                <w:p w14:paraId="1ADEC3A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气体</w:t>
                  </w:r>
                </w:p>
              </w:tc>
              <w:tc>
                <w:tcPr>
                  <w:tcW w:w="1020" w:type="dxa"/>
                  <w:vAlign w:val="center"/>
                </w:tcPr>
                <w:p w14:paraId="08A6A9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很大</w:t>
                  </w:r>
                </w:p>
              </w:tc>
              <w:tc>
                <w:tcPr>
                  <w:tcW w:w="1290" w:type="dxa"/>
                  <w:vAlign w:val="center"/>
                </w:tcPr>
                <w:p w14:paraId="633448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更弱</w:t>
                  </w:r>
                </w:p>
              </w:tc>
              <w:tc>
                <w:tcPr>
                  <w:tcW w:w="4927" w:type="dxa"/>
                  <w:vAlign w:val="center"/>
                </w:tcPr>
                <w:p w14:paraId="0DCD37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没有固定的形状和确定的体积</w:t>
                  </w:r>
                  <w:r>
                    <w:rPr>
                      <w:rFonts w:ascii="方正书宋" w:eastAsia="方正书宋_GBK" w:hAnsi="方正书宋" w:hint="eastAsia"/>
                      <w:sz w:val="18"/>
                    </w:rPr>
                    <w:t>,</w:t>
                  </w:r>
                  <w:r>
                    <w:rPr>
                      <w:rFonts w:ascii="白斜" w:eastAsia="方正书宋_GBK" w:hAnsi="白斜" w:hint="eastAsia"/>
                      <w:sz w:val="18"/>
                    </w:rPr>
                    <w:t>能够流动</w:t>
                  </w:r>
                </w:p>
              </w:tc>
            </w:tr>
          </w:tbl>
          <w:p w14:paraId="17E4F8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c>
          <w:tcPr>
            <w:tcW w:w="1739" w:type="dxa"/>
            <w:vAlign w:val="center"/>
          </w:tcPr>
          <w:p w14:paraId="0BD8D59F">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355E58A0">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6CFA11CA">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0169BB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704EBE72">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431FD3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4AFB2E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77CC3854">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0EA9BC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2A0FCE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ascii="NEU-BX" w:eastAsia="方正书宋_GBK" w:hAnsi="NEU-BX" w:hint="eastAsia"/>
                <w:sz w:val="21"/>
              </w:rPr>
            </w:pPr>
          </w:p>
          <w:p w14:paraId="3F16A7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学生亲自实验</w:t>
            </w:r>
            <w:r>
              <w:rPr>
                <w:rFonts w:ascii="方正书宋_GBK" w:eastAsia="方正书宋_GBK" w:hAnsi="方正书宋_GBK" w:hint="eastAsia"/>
                <w:sz w:val="21"/>
              </w:rPr>
              <w:t>,</w:t>
            </w:r>
            <w:r>
              <w:rPr>
                <w:rFonts w:ascii="NEU-BX" w:eastAsia="方正书宋_GBK" w:hAnsi="NEU-BX" w:hint="eastAsia"/>
                <w:sz w:val="21"/>
              </w:rPr>
              <w:t>收集感性素材</w:t>
            </w:r>
            <w:r>
              <w:rPr>
                <w:rFonts w:ascii="方正书宋_GBK" w:eastAsia="方正书宋_GBK" w:hAnsi="方正书宋_GBK" w:hint="eastAsia"/>
                <w:sz w:val="21"/>
              </w:rPr>
              <w:t>,</w:t>
            </w:r>
            <w:r>
              <w:rPr>
                <w:rFonts w:ascii="NEU-BX" w:eastAsia="方正书宋_GBK" w:hAnsi="NEU-BX" w:hint="eastAsia"/>
                <w:sz w:val="21"/>
              </w:rPr>
              <w:t>变枯燥知识为兴趣活动</w:t>
            </w:r>
          </w:p>
          <w:p w14:paraId="0D40A5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5605A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58FA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FDD92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DC9DBA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ED239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28262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DA46E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F5F635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201B29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AC595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38"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板书设计.jpg"/>
                    <pic:cNvPicPr>
                      <a:picLocks noChangeAspect="1"/>
                    </pic:cNvPicPr>
                  </pic:nvPicPr>
                  <pic:blipFill>
                    <a:blip xmlns:r="http://schemas.openxmlformats.org/officeDocument/2006/relationships" r:embed="rId11"/>
                    <a:stretch>
                      <a:fillRect/>
                    </a:stretch>
                  </pic:blipFill>
                  <pic:spPr>
                    <a:xfrm>
                      <a:off x="0" y="0"/>
                      <a:ext cx="1082160" cy="227880"/>
                    </a:xfrm>
                    <a:prstGeom prst="rect">
                      <a:avLst/>
                    </a:prstGeom>
                  </pic:spPr>
                </pic:pic>
              </a:graphicData>
            </a:graphic>
          </wp:inline>
        </w:drawing>
      </w:r>
    </w:p>
    <w:p w14:paraId="4D1A4F09">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第二节　看不见的运动</w:t>
      </w:r>
    </w:p>
    <w:p w14:paraId="7588DC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3007995" cy="1700530"/>
            <wp:effectExtent l="0" t="0" r="1905" b="1270"/>
            <wp:docPr id="439" name="Q24XTBJA8XHKWL5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Q24XTBJA8XHKWL51.eps"/>
                    <pic:cNvPicPr>
                      <a:picLocks noChangeAspect="1"/>
                    </pic:cNvPicPr>
                  </pic:nvPicPr>
                  <pic:blipFill>
                    <a:blip xmlns:r="http://schemas.openxmlformats.org/officeDocument/2006/relationships" r:embed="rId12"/>
                    <a:stretch>
                      <a:fillRect/>
                    </a:stretch>
                  </pic:blipFill>
                  <pic:spPr>
                    <a:xfrm>
                      <a:off x="0" y="0"/>
                      <a:ext cx="3008160" cy="1700640"/>
                    </a:xfrm>
                    <a:prstGeom prst="rect">
                      <a:avLst/>
                    </a:prstGeom>
                  </pic:spPr>
                </pic:pic>
              </a:graphicData>
            </a:graphic>
          </wp:inline>
        </w:drawing>
      </w:r>
    </w:p>
    <w:p w14:paraId="6CDC7D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0"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作业设计.jpg"/>
                    <pic:cNvPicPr>
                      <a:picLocks noChangeAspect="1"/>
                    </pic:cNvPicPr>
                  </pic:nvPicPr>
                  <pic:blipFill>
                    <a:blip xmlns:r="http://schemas.openxmlformats.org/officeDocument/2006/relationships" r:embed="rId13"/>
                    <a:stretch>
                      <a:fillRect/>
                    </a:stretch>
                  </pic:blipFill>
                  <pic:spPr>
                    <a:xfrm>
                      <a:off x="0" y="0"/>
                      <a:ext cx="1082160" cy="227880"/>
                    </a:xfrm>
                    <a:prstGeom prst="rect">
                      <a:avLst/>
                    </a:prstGeom>
                  </pic:spPr>
                </pic:pic>
              </a:graphicData>
            </a:graphic>
          </wp:inline>
        </w:drawing>
      </w:r>
    </w:p>
    <w:p w14:paraId="7FBC85C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1F9356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5EDB2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441"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教学反思.jpg"/>
                    <pic:cNvPicPr>
                      <a:picLocks noChangeAspect="1"/>
                    </pic:cNvPicPr>
                  </pic:nvPicPr>
                  <pic:blipFill>
                    <a:blip xmlns:r="http://schemas.openxmlformats.org/officeDocument/2006/relationships" r:embed="rId14"/>
                    <a:stretch>
                      <a:fillRect/>
                    </a:stretch>
                  </pic:blipFill>
                  <pic:spPr>
                    <a:xfrm>
                      <a:off x="0" y="0"/>
                      <a:ext cx="1082160" cy="227880"/>
                    </a:xfrm>
                    <a:prstGeom prst="rect">
                      <a:avLst/>
                    </a:prstGeom>
                  </pic:spPr>
                </pic:pic>
              </a:graphicData>
            </a:graphic>
          </wp:inline>
        </w:drawing>
      </w:r>
    </w:p>
    <w:p w14:paraId="02261BEF">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本节课的教学涉及微观领域的分子特点</w:t>
      </w:r>
      <w:r>
        <w:rPr>
          <w:rFonts w:ascii="方正书宋_GBK" w:eastAsia="方正书宋_GBK" w:hAnsi="方正书宋_GBK" w:hint="eastAsia"/>
          <w:sz w:val="21"/>
        </w:rPr>
        <w:t>,</w:t>
      </w:r>
      <w:r>
        <w:rPr>
          <w:rFonts w:ascii="NEU-BX" w:eastAsia="方正书宋_GBK" w:hAnsi="NEU-BX" w:hint="eastAsia"/>
          <w:sz w:val="21"/>
        </w:rPr>
        <w:t>学生看不见摸不着</w:t>
      </w:r>
      <w:r>
        <w:rPr>
          <w:rFonts w:ascii="方正书宋_GBK" w:eastAsia="方正书宋_GBK" w:hAnsi="方正书宋_GBK" w:hint="eastAsia"/>
          <w:sz w:val="21"/>
        </w:rPr>
        <w:t>,</w:t>
      </w:r>
      <w:r>
        <w:rPr>
          <w:rFonts w:ascii="NEU-BX" w:eastAsia="方正书宋_GBK" w:hAnsi="NEU-BX" w:hint="eastAsia"/>
          <w:sz w:val="21"/>
        </w:rPr>
        <w:t>不易理解。教学中</w:t>
      </w:r>
      <w:r>
        <w:rPr>
          <w:rFonts w:ascii="方正书宋_GBK" w:eastAsia="方正书宋_GBK" w:hAnsi="方正书宋_GBK" w:hint="eastAsia"/>
          <w:sz w:val="21"/>
        </w:rPr>
        <w:t>,</w:t>
      </w:r>
      <w:r>
        <w:rPr>
          <w:rFonts w:ascii="NEU-BX" w:eastAsia="方正书宋_GBK" w:hAnsi="NEU-BX" w:hint="eastAsia"/>
          <w:sz w:val="21"/>
        </w:rPr>
        <w:t>采用了讲解、演示、小组讨论等多种教学方法相结合的方式进行教学有效地促进了师生互动和学生之间的合作与交流</w:t>
      </w:r>
      <w:r>
        <w:rPr>
          <w:rFonts w:ascii="方正书宋_GBK" w:eastAsia="方正书宋_GBK" w:hAnsi="方正书宋_GBK" w:hint="eastAsia"/>
          <w:sz w:val="21"/>
        </w:rPr>
        <w:t>,</w:t>
      </w:r>
      <w:r>
        <w:rPr>
          <w:rFonts w:ascii="NEU-BX" w:eastAsia="方正书宋_GBK" w:hAnsi="NEU-BX" w:hint="eastAsia"/>
          <w:sz w:val="21"/>
        </w:rPr>
        <w:t>突出多媒体辅助教学的直观效果</w:t>
      </w:r>
      <w:r>
        <w:rPr>
          <w:rFonts w:ascii="方正书宋_GBK" w:eastAsia="方正书宋_GBK" w:hAnsi="方正书宋_GBK" w:hint="eastAsia"/>
          <w:sz w:val="21"/>
        </w:rPr>
        <w:t>,</w:t>
      </w:r>
      <w:r>
        <w:rPr>
          <w:rFonts w:ascii="NEU-BX" w:eastAsia="方正书宋_GBK" w:hAnsi="NEU-BX" w:hint="eastAsia"/>
          <w:sz w:val="21"/>
        </w:rPr>
        <w:t>通过动画展示使微观原理形象化</w:t>
      </w:r>
      <w:r>
        <w:rPr>
          <w:rFonts w:ascii="方正书宋_GBK" w:eastAsia="方正书宋_GBK" w:hAnsi="方正书宋_GBK" w:hint="eastAsia"/>
          <w:sz w:val="21"/>
        </w:rPr>
        <w:t>,</w:t>
      </w:r>
      <w:r>
        <w:rPr>
          <w:rFonts w:ascii="NEU-BX" w:eastAsia="方正书宋_GBK" w:hAnsi="NEU-BX" w:hint="eastAsia"/>
          <w:sz w:val="21"/>
        </w:rPr>
        <w:t>降低了学习难度</w:t>
      </w:r>
      <w:r>
        <w:rPr>
          <w:rFonts w:ascii="方正书宋_GBK" w:eastAsia="方正书宋_GBK" w:hAnsi="方正书宋_GBK" w:hint="eastAsia"/>
          <w:sz w:val="21"/>
        </w:rPr>
        <w:t>,</w:t>
      </w:r>
      <w:r>
        <w:rPr>
          <w:rFonts w:ascii="NEU-BX" w:eastAsia="方正书宋_GBK" w:hAnsi="NEU-BX" w:hint="eastAsia"/>
          <w:sz w:val="21"/>
        </w:rPr>
        <w:t>让学生在轻松愉快的气氛中掌握知识。</w:t>
      </w:r>
    </w:p>
    <w:p w14:paraId="15AE9929">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本节课准备了多个分组实验,给学生提供了丰富的实验器材和充分的实验时间,提高了学生的动手的能力,激发学生的学习兴趣。</w:t>
      </w:r>
    </w:p>
    <w:p w14:paraId="4FC406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val="single" w:sz="4" w:space="0" w:color="auto"/>
        </w:rPr>
        <w:t>　　</w:t>
      </w:r>
    </w:p>
    <w:p w14:paraId="4793DD26"/>
    <w:sectPr>
      <w:headerReference w:type="default" r:id="rId15"/>
      <w:footerReference w:type="default" r:id="rId1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NEU-HZ">
    <w:altName w:val="宋体"/>
    <w:panose1 w:val="03000502000000000000"/>
    <w:charset w:val="86"/>
    <w:family w:val="script"/>
    <w:pitch w:val="default"/>
    <w:sig w:usb0="00000000" w:usb1="00000000" w:usb2="000A005E" w:usb3="00000000" w:csb0="003C0041" w:csb1="00000000"/>
  </w:font>
  <w:font w:name="白斜">
    <w:altName w:val="Segoe Print"/>
    <w:panose1 w:val="00000000000000000000"/>
    <w:charset w:val="00"/>
    <w:family w:val="auto"/>
    <w:pitch w:val="default"/>
    <w:sig w:usb0="00000000" w:usb1="00000000" w:usb2="00000000" w:usb3="00000000" w:csb0="00000000" w:csb1="00000000"/>
  </w:font>
  <w:font w:name="方正书宋">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5C13A66"/>
    <w:rsid w:val="73F06B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2025-02-10T16:23:27Z</dcterms:created>
  <dcterms:modified xsi:type="dcterms:W3CDTF">2025-02-10T16:26:04Z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