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6CBF4" w14:textId="29D0774B" w:rsidR="008A62A6" w:rsidRDefault="008A62A6" w:rsidP="008A62A6">
      <w:pPr>
        <w:spacing w:line="360" w:lineRule="auto"/>
        <w:jc w:val="center"/>
        <w:textAlignment w:val="center"/>
        <w:rPr>
          <w:rFonts w:ascii="黑体" w:eastAsia="黑体" w:hAnsi="黑体"/>
          <w:b/>
          <w:noProof/>
          <w:color w:val="FF0000"/>
          <w:sz w:val="36"/>
          <w:szCs w:val="36"/>
        </w:rPr>
      </w:pPr>
      <w:r w:rsidRPr="001353B4">
        <w:rPr>
          <w:rFonts w:ascii="黑体" w:eastAsia="黑体" w:hAnsi="黑体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8B05A55" wp14:editId="10862594">
            <wp:simplePos x="0" y="0"/>
            <wp:positionH relativeFrom="page">
              <wp:posOffset>12407900</wp:posOffset>
            </wp:positionH>
            <wp:positionV relativeFrom="topMargin">
              <wp:posOffset>10223500</wp:posOffset>
            </wp:positionV>
            <wp:extent cx="330200" cy="469900"/>
            <wp:effectExtent l="0" t="0" r="0" b="0"/>
            <wp:wrapNone/>
            <wp:docPr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25028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53B4">
        <w:rPr>
          <w:rFonts w:ascii="黑体" w:eastAsia="黑体" w:hAnsi="黑体" w:hint="eastAsia"/>
          <w:b/>
          <w:noProof/>
          <w:color w:val="FF0000"/>
          <w:sz w:val="36"/>
          <w:szCs w:val="36"/>
        </w:rPr>
        <w:t>2022年</w:t>
      </w:r>
      <w:r w:rsidR="0012088E" w:rsidRPr="0012088E">
        <w:rPr>
          <w:rFonts w:ascii="黑体" w:eastAsia="黑体" w:hAnsi="黑体" w:hint="eastAsia"/>
          <w:b/>
          <w:noProof/>
          <w:color w:val="FF0000"/>
          <w:sz w:val="36"/>
          <w:szCs w:val="36"/>
        </w:rPr>
        <w:t>黑龙江省大庆市</w:t>
      </w:r>
      <w:r w:rsidR="0012088E">
        <w:rPr>
          <w:rFonts w:ascii="黑体" w:eastAsia="黑体" w:hAnsi="黑体" w:hint="eastAsia"/>
          <w:b/>
          <w:noProof/>
          <w:color w:val="FF0000"/>
          <w:sz w:val="36"/>
          <w:szCs w:val="36"/>
        </w:rPr>
        <w:t>中</w:t>
      </w:r>
      <w:r w:rsidRPr="001353B4">
        <w:rPr>
          <w:rFonts w:ascii="黑体" w:eastAsia="黑体" w:hAnsi="黑体" w:hint="eastAsia"/>
          <w:b/>
          <w:noProof/>
          <w:color w:val="FF0000"/>
          <w:sz w:val="36"/>
          <w:szCs w:val="36"/>
        </w:rPr>
        <w:t>考物理试题</w:t>
      </w:r>
    </w:p>
    <w:p w14:paraId="590F1766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一、选择题（本大题共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分。在每小题给出的四个选项中，只有一项符合要求）</w:t>
      </w:r>
    </w:p>
    <w:p w14:paraId="3301841D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下列说法不正确的是（　　）</w:t>
      </w:r>
    </w:p>
    <w:p w14:paraId="5C362121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A. </w:t>
      </w:r>
      <w:r>
        <w:rPr>
          <w:rFonts w:ascii="宋体" w:hAnsi="宋体"/>
        </w:rPr>
        <w:t>大庆的冬天，</w:t>
      </w:r>
      <w:proofErr w:type="gramStart"/>
      <w:r>
        <w:rPr>
          <w:rFonts w:ascii="宋体" w:hAnsi="宋体"/>
        </w:rPr>
        <w:t>树上经常有美丽的“</w:t>
      </w:r>
      <w:proofErr w:type="gramEnd"/>
      <w:r>
        <w:rPr>
          <w:rFonts w:ascii="宋体" w:hAnsi="宋体"/>
        </w:rPr>
        <w:t>雾淞”，这是凝固现象</w:t>
      </w:r>
    </w:p>
    <w:p w14:paraId="23A1CB9A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B. </w:t>
      </w:r>
      <w:r>
        <w:rPr>
          <w:rFonts w:ascii="宋体" w:hAnsi="宋体"/>
        </w:rPr>
        <w:t>大庆的冬天，交管部门向积雪的道路撒盐是为了降低雪的熔点</w:t>
      </w:r>
    </w:p>
    <w:p w14:paraId="110C99E8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C. </w:t>
      </w:r>
      <w:r>
        <w:rPr>
          <w:rFonts w:ascii="宋体" w:hAnsi="宋体"/>
        </w:rPr>
        <w:t>流体在流速大的地方压强较小</w:t>
      </w:r>
    </w:p>
    <w:p w14:paraId="2B790D48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 w:rsidRPr="00BE1BCD">
        <w:rPr>
          <w:rFonts w:hint="eastAsia"/>
        </w:rPr>
        <w:t xml:space="preserve">D. </w:t>
      </w:r>
      <w:r>
        <w:rPr>
          <w:rFonts w:ascii="宋体" w:hAnsi="宋体"/>
        </w:rPr>
        <w:t>加热热气球气袋中的空气，会使热气球内部气体的温度升高，密度降低</w:t>
      </w:r>
    </w:p>
    <w:p w14:paraId="5DFF5F3E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小明不慎将一瓶矿泉水从二楼阳台滑落，忽略空气阻力，则这瓶矿泉水在下落过程中的路程与时间关系图像正确的是（　　）</w:t>
      </w:r>
    </w:p>
    <w:p w14:paraId="28F5B06E" w14:textId="77777777" w:rsidR="0012088E" w:rsidRDefault="0012088E" w:rsidP="0012088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noProof/>
          <w:color w:val="000000"/>
        </w:rPr>
        <w:drawing>
          <wp:inline distT="0" distB="0" distL="0" distR="0" wp14:anchorId="068CE927" wp14:editId="66D94266">
            <wp:extent cx="895350" cy="94297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79259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noProof/>
          <w:color w:val="000000"/>
        </w:rPr>
        <w:drawing>
          <wp:inline distT="0" distB="0" distL="0" distR="0" wp14:anchorId="37D53CF7" wp14:editId="0A909784">
            <wp:extent cx="933450" cy="990600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2264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E3CCE" w14:textId="77777777" w:rsidR="0012088E" w:rsidRDefault="0012088E" w:rsidP="0012088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noProof/>
          <w:color w:val="000000"/>
        </w:rPr>
        <w:drawing>
          <wp:inline distT="0" distB="0" distL="0" distR="0" wp14:anchorId="681156E0" wp14:editId="7C3ECADA">
            <wp:extent cx="981075" cy="103822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421699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noProof/>
          <w:color w:val="000000"/>
        </w:rPr>
        <w:drawing>
          <wp:inline distT="0" distB="0" distL="0" distR="0" wp14:anchorId="0FF91A97" wp14:editId="627DBD0A">
            <wp:extent cx="1028700" cy="1076325"/>
            <wp:effectExtent l="0" t="0" r="0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18092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FAAAA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关于以下四幅图说法正确的是（　　）</w:t>
      </w:r>
    </w:p>
    <w:p w14:paraId="6A731119" w14:textId="77777777" w:rsidR="0012088E" w:rsidRDefault="0012088E" w:rsidP="0012088E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CCA0C97" wp14:editId="3E51BC2C">
            <wp:extent cx="5238750" cy="1358719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42470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5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3E803" w14:textId="77777777" w:rsidR="0012088E" w:rsidRDefault="0012088E" w:rsidP="0012088E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甲图中体温计可以直接测量火焰温度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乙图说明做功可以改变物体的内能</w:t>
      </w:r>
    </w:p>
    <w:p w14:paraId="22C8A591" w14:textId="77777777" w:rsidR="0012088E" w:rsidRDefault="0012088E" w:rsidP="0012088E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丙图中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孔接零线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丁图是正确</w:t>
      </w:r>
      <w:r>
        <w:rPr>
          <w:rFonts w:ascii="宋体" w:hAnsi="宋体"/>
          <w:noProof/>
          <w:color w:val="000000"/>
        </w:rPr>
        <w:drawing>
          <wp:inline distT="0" distB="0" distL="0" distR="0" wp14:anchorId="60ACAA1E" wp14:editId="5B071B56">
            <wp:extent cx="133350" cy="177800"/>
            <wp:effectExtent l="0" t="0" r="0" b="0"/>
            <wp:docPr id="200369" name="图片 20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46533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读数方式</w:t>
      </w:r>
    </w:p>
    <w:p w14:paraId="0684636D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下列说法正确的是（　　）</w:t>
      </w:r>
    </w:p>
    <w:p w14:paraId="1FE70578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起瓶器（</w:t>
      </w:r>
      <w:proofErr w:type="gramStart"/>
      <w:r>
        <w:rPr>
          <w:rFonts w:ascii="宋体" w:hAnsi="宋体"/>
          <w:color w:val="000000"/>
        </w:rPr>
        <w:t>俗称“</w:t>
      </w:r>
      <w:proofErr w:type="gramEnd"/>
      <w:r>
        <w:rPr>
          <w:rFonts w:ascii="宋体" w:hAnsi="宋体"/>
          <w:color w:val="000000"/>
        </w:rPr>
        <w:t>瓶起子”）是费力杠杆</w:t>
      </w:r>
    </w:p>
    <w:p w14:paraId="7CC9A142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岸边人看水中鱼的位置比实际要浅一些，是由光的反射造成的</w:t>
      </w:r>
    </w:p>
    <w:p w14:paraId="5E3C6AEB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晶体熔化过程中吸收热量，温度升高</w:t>
      </w:r>
    </w:p>
    <w:p w14:paraId="4EDEA2A5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将铜片和锌片分开插入同一西红柿中，就可以制成一个简易的西红柿电池</w:t>
      </w:r>
    </w:p>
    <w:p w14:paraId="4E1275A6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lastRenderedPageBreak/>
        <w:t xml:space="preserve">5. </w:t>
      </w:r>
      <w:r>
        <w:rPr>
          <w:rFonts w:ascii="宋体" w:hAnsi="宋体"/>
          <w:color w:val="000000"/>
        </w:rPr>
        <w:t>如图，将一瓶</w:t>
      </w:r>
      <w:r>
        <w:rPr>
          <w:rFonts w:eastAsia="Times New Roman" w:cs="Times New Roman"/>
          <w:color w:val="000000"/>
        </w:rPr>
        <w:t>500mL</w:t>
      </w:r>
      <w:r>
        <w:rPr>
          <w:rFonts w:ascii="宋体" w:hAnsi="宋体"/>
          <w:color w:val="000000"/>
        </w:rPr>
        <w:t>的纯净水倒置在水平桌面上，它对桌面的压强最接近下面哪个数据（　　）</w:t>
      </w:r>
    </w:p>
    <w:p w14:paraId="353835C0" w14:textId="77777777" w:rsidR="0012088E" w:rsidRDefault="0012088E" w:rsidP="001208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3AB0954C" wp14:editId="235C6365">
            <wp:extent cx="2028825" cy="1381125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570182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2D56D" w14:textId="77777777" w:rsidR="0012088E" w:rsidRDefault="0012088E" w:rsidP="0012088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Pa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4</w:t>
      </w:r>
      <w:r>
        <w:rPr>
          <w:rFonts w:eastAsia="Times New Roman" w:cs="Times New Roman"/>
          <w:color w:val="000000"/>
        </w:rPr>
        <w:t>Pa</w:t>
      </w:r>
      <w:r>
        <w:rPr>
          <w:rFonts w:ascii="宋体" w:hAnsi="宋体"/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6</w:t>
      </w:r>
      <w:r>
        <w:rPr>
          <w:rFonts w:eastAsia="Times New Roman" w:cs="Times New Roman"/>
          <w:color w:val="000000"/>
        </w:rPr>
        <w:t>Pa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8</w:t>
      </w:r>
      <w:r>
        <w:rPr>
          <w:rFonts w:eastAsia="Times New Roman" w:cs="Times New Roman"/>
          <w:color w:val="000000"/>
        </w:rPr>
        <w:t>Pa</w:t>
      </w:r>
    </w:p>
    <w:p w14:paraId="787285CB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历史上关于光的本性的认识主要有两种观点：一种是以牛顿为代表的“微粒说”；另一种是以托马斯</w:t>
      </w:r>
      <w:r>
        <w:rPr>
          <w:rFonts w:eastAsia="Times New Roman" w:cs="Times New Roman"/>
          <w:color w:val="000000"/>
        </w:rPr>
        <w:t>·</w:t>
      </w:r>
      <w:r>
        <w:rPr>
          <w:rFonts w:ascii="宋体" w:hAnsi="宋体"/>
          <w:color w:val="000000"/>
        </w:rPr>
        <w:t>杨为代表的“波动说”，即认为光是一种波。下列史实符合科学精神的是（　　）</w:t>
      </w:r>
    </w:p>
    <w:p w14:paraId="5C83BCB9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鉴于牛顿在力学方面的伟大成就，</w:t>
      </w:r>
      <w:proofErr w:type="gramStart"/>
      <w:r>
        <w:rPr>
          <w:rFonts w:ascii="宋体" w:hAnsi="宋体"/>
          <w:color w:val="000000"/>
        </w:rPr>
        <w:t>所以“</w:t>
      </w:r>
      <w:proofErr w:type="gramEnd"/>
      <w:r>
        <w:rPr>
          <w:rFonts w:ascii="宋体" w:hAnsi="宋体"/>
          <w:color w:val="000000"/>
        </w:rPr>
        <w:t>微粒说”一定是对的</w:t>
      </w:r>
    </w:p>
    <w:p w14:paraId="44EBE856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B. </w:t>
      </w:r>
      <w:r>
        <w:rPr>
          <w:rFonts w:ascii="宋体" w:hAnsi="宋体"/>
          <w:color w:val="000000"/>
        </w:rPr>
        <w:t>由于大多数科学家支持牛顿的观点，</w:t>
      </w:r>
      <w:proofErr w:type="gramStart"/>
      <w:r>
        <w:rPr>
          <w:rFonts w:ascii="宋体" w:hAnsi="宋体"/>
          <w:color w:val="000000"/>
        </w:rPr>
        <w:t>所以“</w:t>
      </w:r>
      <w:proofErr w:type="gramEnd"/>
      <w:r>
        <w:rPr>
          <w:rFonts w:ascii="宋体" w:hAnsi="宋体"/>
          <w:color w:val="000000"/>
        </w:rPr>
        <w:t>微粒说”一定是对的</w:t>
      </w:r>
    </w:p>
    <w:p w14:paraId="293D10FF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proofErr w:type="gramStart"/>
      <w:r>
        <w:rPr>
          <w:rFonts w:ascii="宋体" w:hAnsi="宋体"/>
          <w:color w:val="000000"/>
        </w:rPr>
        <w:t>泊松以“</w:t>
      </w:r>
      <w:proofErr w:type="gramEnd"/>
      <w:r>
        <w:rPr>
          <w:rFonts w:ascii="宋体" w:hAnsi="宋体"/>
          <w:color w:val="000000"/>
        </w:rPr>
        <w:t>波动说”为基础，结合数学知识推导出听起来特别荒谬的结果，所以“波动说”是错的</w:t>
      </w:r>
    </w:p>
    <w:p w14:paraId="26C1D3BD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D. </w:t>
      </w:r>
      <w:r>
        <w:rPr>
          <w:rFonts w:ascii="宋体" w:hAnsi="宋体"/>
          <w:color w:val="000000"/>
        </w:rPr>
        <w:t>托马斯</w:t>
      </w:r>
      <w:r>
        <w:rPr>
          <w:rFonts w:eastAsia="Times New Roman" w:cs="Times New Roman"/>
          <w:color w:val="000000"/>
        </w:rPr>
        <w:t>·</w:t>
      </w:r>
      <w:r>
        <w:rPr>
          <w:rFonts w:ascii="宋体" w:hAnsi="宋体"/>
          <w:color w:val="000000"/>
        </w:rPr>
        <w:t>杨用实验证实了光具有波独有的特性，</w:t>
      </w:r>
      <w:proofErr w:type="gramStart"/>
      <w:r>
        <w:rPr>
          <w:rFonts w:ascii="宋体" w:hAnsi="宋体"/>
          <w:color w:val="000000"/>
        </w:rPr>
        <w:t>所以“</w:t>
      </w:r>
      <w:proofErr w:type="gramEnd"/>
      <w:r>
        <w:rPr>
          <w:rFonts w:ascii="宋体" w:hAnsi="宋体"/>
          <w:color w:val="000000"/>
        </w:rPr>
        <w:t>波动说”是正确的</w:t>
      </w:r>
    </w:p>
    <w:p w14:paraId="74E4CFFA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雨滴从高空沿直线竖直下落，由于空气阻力的作用，雨滴先加速后匀速运动，可认为雨滴受到的空气阻力与速度的平方成正比，且比例系数不变。关于雨滴下落过程中下列说法正确的是（　　）</w:t>
      </w:r>
    </w:p>
    <w:p w14:paraId="090B8D41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匀速下落时，质量大的雨滴速度比质量小的雨滴速度大</w:t>
      </w:r>
    </w:p>
    <w:p w14:paraId="1B36AB97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雨滴一直处于平衡状态</w:t>
      </w:r>
    </w:p>
    <w:p w14:paraId="1B618371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雨滴下落过程中机械能保持不变</w:t>
      </w:r>
    </w:p>
    <w:p w14:paraId="06FC59C0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雨滴只有在加速下落过程中才有力对它做功</w:t>
      </w:r>
    </w:p>
    <w:p w14:paraId="1A0BCA1B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如图所示，将一体积为</w:t>
      </w:r>
      <w:r>
        <w:object w:dxaOrig="662" w:dyaOrig="321" w14:anchorId="2B75C7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16" type="#_x0000_t75" alt="学科网(www.zxxk.com)--教育资源门户，提供试卷、教案、课件、论文、素材以及各类教学资源下载，还有大量而丰富的教学相关资讯！" style="width:33pt;height:16.2pt" o:ole="">
            <v:imagedata r:id="rId14" o:title="eqIdf39c54436bf225733d9fb7f01854d72e"/>
          </v:shape>
          <o:OLEObject Type="Embed" ProgID="Equation.DSMT4" ShapeID="_x0000_i1216" DrawAspect="Content" ObjectID="_1722670832" r:id="rId15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2A5DEAEA" wp14:editId="7009E8F3">
            <wp:extent cx="133350" cy="177800"/>
            <wp:effectExtent l="0" t="0" r="0" b="0"/>
            <wp:docPr id="200372" name="图片 20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800950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质量分布均匀的正方体木块轻轻放入一盛满某种液体的溢水杯中，溢出液体的体积为</w:t>
      </w:r>
      <w:r>
        <w:object w:dxaOrig="499" w:dyaOrig="300" w14:anchorId="6062BFD9">
          <v:shape id="_x0000_i1217" type="#_x0000_t75" alt="学科网(www.zxxk.com)--教育资源门户，提供试卷、教案、课件、论文、素材以及各类教学资源下载，还有大量而丰富的教学相关资讯！" style="width:25.2pt;height:15pt" o:ole="">
            <v:imagedata r:id="rId16" o:title="eqIdb2957c5d45892c4688a4ad9aca6306fa"/>
          </v:shape>
          <o:OLEObject Type="Embed" ProgID="Equation.DSMT4" ShapeID="_x0000_i1217" DrawAspect="Content" ObjectID="_1722670833" r:id="rId17"/>
        </w:object>
      </w:r>
      <w:r>
        <w:rPr>
          <w:rFonts w:ascii="宋体" w:hAnsi="宋体"/>
          <w:color w:val="000000"/>
        </w:rPr>
        <w:t>；若将木块从中间锯掉一半，将剩余部分再次轻轻放入装满该液体的溢水杯中，则该液体会溢出（　　）</w:t>
      </w:r>
    </w:p>
    <w:p w14:paraId="51553FDB" w14:textId="77777777" w:rsidR="0012088E" w:rsidRDefault="0012088E" w:rsidP="001208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473A993B" wp14:editId="2E153617">
            <wp:extent cx="1657350" cy="12573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42031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F8A6D" w14:textId="77777777" w:rsidR="0012088E" w:rsidRDefault="0012088E" w:rsidP="0012088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 w:dxaOrig="555" w:dyaOrig="315" w14:anchorId="4766DE85">
          <v:shape id="_x0000_i1218" type="#_x0000_t75" alt="学科网(www.zxxk.com)--教育资源门户，提供试卷、教案、课件、论文、素材以及各类教学资源下载，还有大量而丰富的教学相关资讯！" style="width:27.6pt;height:15.6pt" o:ole="">
            <v:imagedata r:id="rId19" o:title="eqId4de22152baaa0439e89e2770514c0df4"/>
          </v:shape>
          <o:OLEObject Type="Embed" ProgID="Equation.DSMT4" ShapeID="_x0000_i1218" DrawAspect="Content" ObjectID="_1722670834" r:id="rId20"/>
        </w:object>
      </w:r>
      <w:r>
        <w:rPr>
          <w:rFonts w:ascii="宋体" w:hAnsi="宋体"/>
          <w:color w:val="000000"/>
        </w:rPr>
        <w:tab/>
        <w:t xml:space="preserve">B. </w:t>
      </w:r>
      <w:r>
        <w:object w:dxaOrig="560" w:dyaOrig="320" w14:anchorId="5073635D">
          <v:shape id="_x0000_i1219" type="#_x0000_t75" alt="学科网(www.zxxk.com)--教育资源门户，提供试卷、教案、课件、论文、素材以及各类教学资源下载，还有大量而丰富的教学相关资讯！" style="width:28.2pt;height:16.2pt" o:ole="">
            <v:imagedata r:id="rId21" o:title="eqIdbebb4191c011c437417c520e0ec24961"/>
          </v:shape>
          <o:OLEObject Type="Embed" ProgID="Equation.DSMT4" ShapeID="_x0000_i1219" DrawAspect="Content" ObjectID="_1722670835" r:id="rId22"/>
        </w:object>
      </w:r>
      <w:r>
        <w:rPr>
          <w:rFonts w:ascii="宋体" w:hAnsi="宋体"/>
          <w:color w:val="000000"/>
        </w:rPr>
        <w:tab/>
        <w:t xml:space="preserve">C. </w:t>
      </w:r>
      <w:r>
        <w:object w:dxaOrig="560" w:dyaOrig="320" w14:anchorId="75B7D8D3">
          <v:shape id="_x0000_i1220" type="#_x0000_t75" alt="学科网(www.zxxk.com)--教育资源门户，提供试卷、教案、课件、论文、素材以及各类教学资源下载，还有大量而丰富的教学相关资讯！" style="width:28.2pt;height:16.2pt" o:ole="">
            <v:imagedata r:id="rId23" o:title="eqIdcbf664154ef2ce43b30552f9a83080b9"/>
          </v:shape>
          <o:OLEObject Type="Embed" ProgID="Equation.DSMT4" ShapeID="_x0000_i1220" DrawAspect="Content" ObjectID="_1722670836" r:id="rId24"/>
        </w:object>
      </w:r>
      <w:r>
        <w:rPr>
          <w:rFonts w:ascii="宋体" w:hAnsi="宋体"/>
          <w:color w:val="000000"/>
        </w:rPr>
        <w:tab/>
        <w:t xml:space="preserve">D. </w:t>
      </w:r>
      <w:r>
        <w:object w:dxaOrig="563" w:dyaOrig="323" w14:anchorId="29060207">
          <v:shape id="_x0000_i1221" type="#_x0000_t75" alt="学科网(www.zxxk.com)--教育资源门户，提供试卷、教案、课件、论文、素材以及各类教学资源下载，还有大量而丰富的教学相关资讯！" style="width:28.2pt;height:16.2pt" o:ole="">
            <v:imagedata r:id="rId25" o:title="eqId5d0e8011d11fbe2ed016cc7f00e5fda2"/>
          </v:shape>
          <o:OLEObject Type="Embed" ProgID="Equation.DSMT4" ShapeID="_x0000_i1221" DrawAspect="Content" ObjectID="_1722670837" r:id="rId26"/>
        </w:object>
      </w:r>
    </w:p>
    <w:p w14:paraId="0DEE5796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某同学利用如图所示的实验装置探究电磁感应现象，实验时开关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始终闭合且磁体保持静止，下列探究过程及结论</w:t>
      </w:r>
      <w:proofErr w:type="gramStart"/>
      <w:r>
        <w:rPr>
          <w:rFonts w:ascii="宋体" w:hAnsi="宋体"/>
          <w:color w:val="000000"/>
        </w:rPr>
        <w:t>均合理</w:t>
      </w:r>
      <w:proofErr w:type="gramEnd"/>
      <w:r>
        <w:rPr>
          <w:rFonts w:ascii="宋体" w:hAnsi="宋体"/>
          <w:color w:val="000000"/>
        </w:rPr>
        <w:t>的是（　　）</w:t>
      </w:r>
    </w:p>
    <w:p w14:paraId="0BA2BCC2" w14:textId="77777777" w:rsidR="0012088E" w:rsidRDefault="0012088E" w:rsidP="0012088E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7EC8D908" wp14:editId="7A3B0F73">
            <wp:extent cx="2466975" cy="1876425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66512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018D8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A</w:t>
      </w:r>
      <w:r>
        <w:rPr>
          <w:noProof/>
          <w:color w:val="000000"/>
          <w:position w:val="-22"/>
        </w:rPr>
        <w:drawing>
          <wp:inline distT="0" distB="0" distL="0" distR="0" wp14:anchorId="46CC9F3F" wp14:editId="33060017">
            <wp:extent cx="31750" cy="88900"/>
            <wp:effectExtent l="0" t="0" r="0" b="0"/>
            <wp:docPr id="200371" name="图片 200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920270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/>
          <w:color w:val="000000"/>
        </w:rPr>
        <w:t>导线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保持静止，未观察到灵敏电流计指针发生偏转，说明</w:t>
      </w:r>
      <w:proofErr w:type="gramStart"/>
      <w:r>
        <w:rPr>
          <w:rFonts w:ascii="宋体" w:hAnsi="宋体"/>
          <w:color w:val="000000"/>
        </w:rPr>
        <w:t>磁不能</w:t>
      </w:r>
      <w:proofErr w:type="gramEnd"/>
      <w:r>
        <w:rPr>
          <w:rFonts w:ascii="宋体" w:hAnsi="宋体"/>
          <w:color w:val="000000"/>
        </w:rPr>
        <w:t>生电</w:t>
      </w:r>
    </w:p>
    <w:p w14:paraId="3936036A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导线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上下运动，未观察到灵敏电流计指针发生偏转，说明导体在磁场中运动不会产生感应电流</w:t>
      </w:r>
    </w:p>
    <w:p w14:paraId="682DD78A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导线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分别向左、向右运动，观察到灵敏电流计指针偏转方向不同，说明感应电流的方向与导线运动方向有关</w:t>
      </w:r>
    </w:p>
    <w:p w14:paraId="41B2C7C3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磁体的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极在上时，使导线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向左运动；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极在上时，使导线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向右运动，观察到两欢灵敏电流计指针健转方向相同，说明感应电流的方向与磁场方向无关</w:t>
      </w:r>
    </w:p>
    <w:p w14:paraId="02A65CA2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如图甲所示，电源电压保持不变，闭合开关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，调节电阻箱。电压表示数与电流表示</w:t>
      </w:r>
      <w:proofErr w:type="gramStart"/>
      <w:r>
        <w:rPr>
          <w:rFonts w:ascii="宋体" w:hAnsi="宋体"/>
          <w:color w:val="000000"/>
        </w:rPr>
        <w:t>数关系</w:t>
      </w:r>
      <w:proofErr w:type="gramEnd"/>
      <w:r>
        <w:rPr>
          <w:rFonts w:ascii="宋体" w:hAnsi="宋体"/>
          <w:color w:val="000000"/>
        </w:rPr>
        <w:t>图像如图乙所示，其中</w:t>
      </w:r>
      <w:r>
        <w:rPr>
          <w:rFonts w:eastAsia="Times New Roman" w:cs="Times New Roman"/>
          <w:i/>
          <w:color w:val="000000"/>
        </w:rPr>
        <w:t>I</w:t>
      </w:r>
      <w:r>
        <w:rPr>
          <w:rFonts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是电阻箱阻值为零时的电流，则下列说法正确的是（　　）</w:t>
      </w:r>
    </w:p>
    <w:p w14:paraId="433C6FB2" w14:textId="77777777" w:rsidR="0012088E" w:rsidRDefault="0012088E" w:rsidP="001208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083E41C8" wp14:editId="576E5DD0">
            <wp:extent cx="3286125" cy="153352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889700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/>
      </w:r>
    </w:p>
    <w:p w14:paraId="0095C607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定值电阻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阻值大小为</w:t>
      </w:r>
      <w:r>
        <w:object w:dxaOrig="372" w:dyaOrig="672" w14:anchorId="66888542">
          <v:shape id="_x0000_i1222" type="#_x0000_t75" alt="学科网(www.zxxk.com)--教育资源门户，提供试卷、教案、课件、论文、素材以及各类教学资源下载，还有大量而丰富的教学相关资讯！" style="width:18.6pt;height:33.6pt" o:ole="">
            <v:imagedata r:id="rId30" o:title="eqId148be8185f1dee04f346013cc7f05072"/>
          </v:shape>
          <o:OLEObject Type="Embed" ProgID="Equation.DSMT4" ShapeID="_x0000_i1222" DrawAspect="Content" ObjectID="_1722670838" r:id="rId31"/>
        </w:object>
      </w:r>
    </w:p>
    <w:p w14:paraId="0CDAB42B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电阻箱两端电压随电流增大而增大</w:t>
      </w:r>
    </w:p>
    <w:p w14:paraId="3D3E7CE3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电路消耗的总功率最大值在数值上等于图形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的面积之和</w:t>
      </w:r>
    </w:p>
    <w:p w14:paraId="2149D656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电阻箱消耗的电功率最大值在数值上等于图形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的面积</w:t>
      </w:r>
    </w:p>
    <w:p w14:paraId="28B07683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二、填空题（本大题共4小题，12题的2、3空每空1分，其它每空2分，共18分）</w:t>
      </w:r>
    </w:p>
    <w:p w14:paraId="14BF4E31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曾侯乙编钟是我国迄今发现数量最多、音律最全的一套编钟。演奏者敲击编钟使其发出悠长的声音，钟振动幅度越大，___________越大；钟振动频率越高，___________越高。</w:t>
      </w:r>
    </w:p>
    <w:p w14:paraId="0A277609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eastAsia="Times New Roman" w:cs="Times New Roman"/>
          <w:color w:val="000000"/>
        </w:rPr>
        <w:t>1905</w:t>
      </w:r>
      <w:r>
        <w:rPr>
          <w:rFonts w:ascii="宋体" w:hAnsi="宋体"/>
          <w:color w:val="000000"/>
        </w:rPr>
        <w:t>年，英国车手多萝西菜维发明了汽车后视镜，以便于观察后方来车。目前，汽车两侧的后视镜用</w:t>
      </w:r>
      <w:r>
        <w:rPr>
          <w:rFonts w:ascii="宋体" w:hAnsi="宋体"/>
          <w:color w:val="000000"/>
        </w:rPr>
        <w:lastRenderedPageBreak/>
        <w:t>的是___________（填“凸透镜”、“凹透镜”、“平面镜”、“凸面镜”或“凹面镜”），物体通过该光学元件成___________立的___________（填“实像”或“虚像”），选用该光学元件的优势是___________。</w:t>
      </w:r>
    </w:p>
    <w:p w14:paraId="26E7EEA5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如图是用滑轮组提升建筑材料的示意图，动滑轮质量为</w:t>
      </w:r>
      <w:r>
        <w:rPr>
          <w:rFonts w:eastAsia="Times New Roman" w:cs="Times New Roman"/>
          <w:color w:val="000000"/>
        </w:rPr>
        <w:t>5kg</w:t>
      </w:r>
      <w:r>
        <w:rPr>
          <w:rFonts w:ascii="宋体" w:hAnsi="宋体"/>
          <w:color w:val="000000"/>
        </w:rPr>
        <w:t>，建筑材料质量为</w:t>
      </w:r>
      <w:r>
        <w:rPr>
          <w:rFonts w:eastAsia="Times New Roman" w:cs="Times New Roman"/>
          <w:color w:val="000000"/>
        </w:rPr>
        <w:t>85kg</w:t>
      </w:r>
      <w:r>
        <w:rPr>
          <w:rFonts w:ascii="宋体" w:hAnsi="宋体"/>
          <w:color w:val="000000"/>
        </w:rPr>
        <w:t>。用拉力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将建筑材料以</w:t>
      </w:r>
      <w:r>
        <w:rPr>
          <w:rFonts w:eastAsia="Times New Roman" w:cs="Times New Roman"/>
          <w:color w:val="000000"/>
        </w:rPr>
        <w:t>0.5m/s</w:t>
      </w:r>
      <w:r>
        <w:rPr>
          <w:rFonts w:ascii="宋体" w:hAnsi="宋体"/>
          <w:color w:val="000000"/>
        </w:rPr>
        <w:t>的速度匀速向上提起（忽略绳重及滑轮摩擦，</w:t>
      </w:r>
      <w:r>
        <w:rPr>
          <w:rFonts w:eastAsia="Times New Roman" w:cs="Times New Roman"/>
          <w:i/>
          <w:color w:val="000000"/>
        </w:rPr>
        <w:t>g</w:t>
      </w:r>
      <w:r>
        <w:rPr>
          <w:rFonts w:eastAsia="Times New Roman" w:cs="Times New Roman"/>
          <w:color w:val="000000"/>
        </w:rPr>
        <w:t>=10N/kg</w:t>
      </w:r>
      <w:r>
        <w:rPr>
          <w:rFonts w:ascii="宋体" w:hAnsi="宋体"/>
          <w:color w:val="000000"/>
        </w:rPr>
        <w:t>）。则拉力大小为___________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，拉力功率为___________</w:t>
      </w:r>
      <w:r>
        <w:rPr>
          <w:rFonts w:eastAsia="Times New Roman" w:cs="Times New Roman"/>
          <w:color w:val="000000"/>
        </w:rPr>
        <w:t>W</w:t>
      </w:r>
      <w:r>
        <w:rPr>
          <w:rFonts w:ascii="宋体" w:hAnsi="宋体"/>
          <w:color w:val="000000"/>
        </w:rPr>
        <w:t>，该滑轮组在</w:t>
      </w:r>
      <w:proofErr w:type="spellStart"/>
      <w:r>
        <w:rPr>
          <w:rFonts w:eastAsia="Times New Roman" w:cs="Times New Roman"/>
          <w:color w:val="000000"/>
        </w:rPr>
        <w:t>lmin</w:t>
      </w:r>
      <w:proofErr w:type="spellEnd"/>
      <w:r>
        <w:rPr>
          <w:rFonts w:ascii="宋体" w:hAnsi="宋体"/>
          <w:color w:val="000000"/>
        </w:rPr>
        <w:t>内做的有用功为___________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。</w:t>
      </w:r>
    </w:p>
    <w:p w14:paraId="2ABAEC56" w14:textId="77777777" w:rsidR="0012088E" w:rsidRDefault="0012088E" w:rsidP="001208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4011CB54" wp14:editId="05B23C65">
            <wp:extent cx="819150" cy="1857375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764426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96227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“早穿皮袄午穿纱，守着火炉吃西瓜”是对大漠气候的生动描写，而沿海地区昼夜温差则不大，这是由砂石与水的比热容不同造成的。已知砂石和水的比热容之比为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∶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，砂石和水的密度之比为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∶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。</w:t>
      </w:r>
      <w:proofErr w:type="gramStart"/>
      <w:r>
        <w:rPr>
          <w:rFonts w:ascii="宋体" w:hAnsi="宋体"/>
          <w:color w:val="000000"/>
        </w:rPr>
        <w:t>当相同</w:t>
      </w:r>
      <w:proofErr w:type="gramEnd"/>
      <w:r>
        <w:rPr>
          <w:rFonts w:ascii="宋体" w:hAnsi="宋体"/>
          <w:color w:val="000000"/>
        </w:rPr>
        <w:t>体积的砂石和水吸收相同的热量时，它们升高的温度之比为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630753DF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三、作图题（本大题共3小题，15题2分，16题4分，17题2分，共8分）</w:t>
      </w:r>
    </w:p>
    <w:p w14:paraId="2B298CD2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如图所示，人随电梯一起匀速运动，请</w:t>
      </w:r>
      <w:proofErr w:type="gramStart"/>
      <w:r>
        <w:rPr>
          <w:rFonts w:ascii="宋体" w:hAnsi="宋体"/>
          <w:color w:val="000000"/>
        </w:rPr>
        <w:t>作出</w:t>
      </w:r>
      <w:proofErr w:type="gramEnd"/>
      <w:r>
        <w:rPr>
          <w:rFonts w:ascii="宋体" w:hAnsi="宋体"/>
          <w:color w:val="000000"/>
        </w:rPr>
        <w:t>人所受各力的示意图。</w:t>
      </w:r>
    </w:p>
    <w:p w14:paraId="740C22F6" w14:textId="77777777" w:rsidR="0012088E" w:rsidRDefault="0012088E" w:rsidP="001208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21C3B13B" wp14:editId="6B72E34C">
            <wp:extent cx="1857375" cy="16478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8583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62CEF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当金属温度降低到某一时，会产生神奇的现象。在一个浅平的锡盘中，放入一个体积很小但磁性很强的永久磁体，然后将</w:t>
      </w:r>
      <w:proofErr w:type="gramStart"/>
      <w:r>
        <w:rPr>
          <w:rFonts w:ascii="宋体" w:hAnsi="宋体"/>
          <w:color w:val="000000"/>
        </w:rPr>
        <w:t>座降低</w:t>
      </w:r>
      <w:proofErr w:type="gramEnd"/>
      <w:r>
        <w:rPr>
          <w:rFonts w:ascii="宋体" w:hAnsi="宋体"/>
          <w:color w:val="000000"/>
        </w:rPr>
        <w:t>至</w:t>
      </w:r>
      <w:r>
        <w:rPr>
          <w:rFonts w:eastAsia="Times New Roman" w:cs="Times New Roman"/>
          <w:color w:val="000000"/>
        </w:rPr>
        <w:t>-270</w:t>
      </w:r>
      <w:r>
        <w:rPr>
          <w:rFonts w:ascii="宋体" w:hAnsi="宋体"/>
          <w:color w:val="000000"/>
        </w:rPr>
        <w:t>℃，使锡盘出现超导性。此时锡盘表面出现超导电流，可看见小磁体竟然离开锡盘，飘然升起。与锡盘保持一定距离后，便悬空并保持高度不变，请用箭头标出锡盘的磁感线方向及锡盘中超导电流的方向。</w:t>
      </w:r>
    </w:p>
    <w:p w14:paraId="52168026" w14:textId="77777777" w:rsidR="0012088E" w:rsidRDefault="0012088E" w:rsidP="0012088E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186C3A9" wp14:editId="1A0CF759">
            <wp:extent cx="1914525" cy="1009650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461794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F1BE7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甲图是近视眼的成像示意图，其中晶状体相当于凸透镜，平行光经过晶状体等结构未会聚在视网膜上。请在乙图虚线框内画出适当的透镜，并将两条光线的光路补充完整。使光线会聚在视网膜上的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点。</w:t>
      </w:r>
    </w:p>
    <w:p w14:paraId="441E4E8D" w14:textId="77777777" w:rsidR="0012088E" w:rsidRDefault="0012088E" w:rsidP="0012088E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E79D9B6" wp14:editId="23A206CB">
            <wp:extent cx="5238750" cy="17430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37910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844B3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四、实验探究题（本大题共2小题，18题8分，19题10分，共18分）</w:t>
      </w:r>
    </w:p>
    <w:p w14:paraId="0D3059D4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小</w:t>
      </w:r>
      <w:proofErr w:type="gramStart"/>
      <w:r>
        <w:rPr>
          <w:rFonts w:ascii="宋体" w:hAnsi="宋体"/>
          <w:color w:val="000000"/>
        </w:rPr>
        <w:t>明想比较某两种</w:t>
      </w:r>
      <w:proofErr w:type="gramEnd"/>
      <w:r>
        <w:rPr>
          <w:rFonts w:ascii="宋体" w:hAnsi="宋体"/>
          <w:color w:val="000000"/>
        </w:rPr>
        <w:t>品牌运动鞋的防滑性能，他设计了如图所示的实验，实验步骤如下：</w:t>
      </w:r>
    </w:p>
    <w:p w14:paraId="12F2C27B" w14:textId="77777777" w:rsidR="0012088E" w:rsidRDefault="0012088E" w:rsidP="0012088E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9EB4DF9" wp14:editId="731B1415">
            <wp:extent cx="2933700" cy="1247775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88333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9F76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）将两种品牌的运动鞋各取一只，用弹簧测力计分别称出它们的重力。小</w:t>
      </w:r>
      <w:proofErr w:type="gramStart"/>
      <w:r>
        <w:rPr>
          <w:rFonts w:ascii="宋体" w:hAnsi="宋体"/>
          <w:color w:val="000000"/>
        </w:rPr>
        <w:t>明观察</w:t>
      </w:r>
      <w:proofErr w:type="gramEnd"/>
      <w:r>
        <w:rPr>
          <w:rFonts w:ascii="宋体" w:hAnsi="宋体"/>
          <w:color w:val="000000"/>
        </w:rPr>
        <w:t>到未悬挂重物时弹簧测力计示数为</w:t>
      </w:r>
      <w:r>
        <w:rPr>
          <w:rFonts w:eastAsia="Times New Roman" w:cs="Times New Roman"/>
          <w:color w:val="000000"/>
        </w:rPr>
        <w:t>0.2N</w:t>
      </w:r>
      <w:r>
        <w:rPr>
          <w:rFonts w:ascii="宋体" w:hAnsi="宋体"/>
          <w:color w:val="000000"/>
        </w:rPr>
        <w:t>，图乙是测量其中一只鞋子时弹簧测力计示数，其示数为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，鞋子的实际重力为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；</w:t>
      </w:r>
    </w:p>
    <w:p w14:paraId="6CC11CE0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）用弹簧测力计挂起较轻的那只鞋子，再向里面缓慢加入细沙，直至弹簧测力计示数与悬挂较重鞋子时的示数相同；</w:t>
      </w:r>
    </w:p>
    <w:p w14:paraId="477DA141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）在跑步机的传送带上按图甲摆放实验用品，将弹簧测力计正确调零后，其一端固定在跑步机上，另一端钩住鞋子；</w:t>
      </w:r>
    </w:p>
    <w:p w14:paraId="39A01966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）启动跑步机，待弹簧测力计示数稳定</w:t>
      </w:r>
      <w:proofErr w:type="gramStart"/>
      <w:r>
        <w:rPr>
          <w:rFonts w:ascii="宋体" w:hAnsi="宋体"/>
          <w:color w:val="000000"/>
        </w:rPr>
        <w:t>后记录</w:t>
      </w:r>
      <w:proofErr w:type="gramEnd"/>
      <w:r>
        <w:rPr>
          <w:rFonts w:ascii="宋体" w:hAnsi="宋体"/>
          <w:color w:val="000000"/>
        </w:rPr>
        <w:t>弹簧测力计示数，</w:t>
      </w:r>
      <w:proofErr w:type="gramStart"/>
      <w:r>
        <w:rPr>
          <w:rFonts w:ascii="宋体" w:hAnsi="宋体"/>
          <w:color w:val="000000"/>
        </w:rPr>
        <w:t>该示数</w:t>
      </w:r>
      <w:proofErr w:type="gramEnd"/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（填“大于”、“等于”或“小于”）鞋子受到的摩擦力；</w:t>
      </w:r>
    </w:p>
    <w:p w14:paraId="4DFB2F47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）换另一只鞋子，重复步骤（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），并记录数据；</w:t>
      </w:r>
    </w:p>
    <w:p w14:paraId="38518CBD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）比较步骤（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）、（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）中两次弹簧测力计示数，对应示数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（填“较大”或“较小”）的鞋子防滑性能好；</w:t>
      </w:r>
    </w:p>
    <w:p w14:paraId="2B90EF40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（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）如果在步骤（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）中提高传送带速度，那么弹簧测力计示数稳定后，其示数与低速时相比将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（填“变大”、“变小”或“不变”）。</w:t>
      </w:r>
    </w:p>
    <w:p w14:paraId="723733C0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proofErr w:type="gramStart"/>
      <w:r>
        <w:rPr>
          <w:rFonts w:ascii="宋体" w:hAnsi="宋体"/>
          <w:color w:val="000000"/>
        </w:rPr>
        <w:t>小明想探究</w:t>
      </w:r>
      <w:proofErr w:type="gramEnd"/>
      <w:r>
        <w:rPr>
          <w:rFonts w:ascii="宋体" w:hAnsi="宋体"/>
          <w:color w:val="000000"/>
        </w:rPr>
        <w:t>光敏电阻的特性，他身边有以下器材：电压为</w:t>
      </w:r>
      <w:r>
        <w:rPr>
          <w:rFonts w:eastAsia="Times New Roman" w:cs="Times New Roman"/>
          <w:color w:val="000000"/>
        </w:rPr>
        <w:t>6V</w:t>
      </w:r>
      <w:r>
        <w:rPr>
          <w:rFonts w:ascii="宋体" w:hAnsi="宋体"/>
          <w:color w:val="000000"/>
        </w:rPr>
        <w:t>的电源，滑动变阻器、电流表、小灯泡、阻值为</w:t>
      </w:r>
      <w:r>
        <w:rPr>
          <w:rFonts w:eastAsia="Times New Roman" w:cs="Times New Roman"/>
          <w:color w:val="000000"/>
        </w:rPr>
        <w:t>20Ω</w:t>
      </w:r>
      <w:r>
        <w:rPr>
          <w:rFonts w:ascii="宋体" w:hAnsi="宋体"/>
          <w:color w:val="000000"/>
        </w:rPr>
        <w:t>的定值电阻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、光敏电阻，开关及导线若干。但他发现这块电流表的刻线是清晰的，所标数值是模糊的。</w:t>
      </w:r>
    </w:p>
    <w:p w14:paraId="4AC95438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）为了测量电流表的量程他设计了如图甲所示的电路图，实验步骤如下：</w:t>
      </w:r>
    </w:p>
    <w:p w14:paraId="28B0D1C5" w14:textId="77777777" w:rsidR="0012088E" w:rsidRDefault="0012088E" w:rsidP="001208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70DE6688" wp14:editId="1F1067D1">
            <wp:extent cx="5238750" cy="20669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21358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C3BD9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①用笔画线替代导线补上实物图乙中所缺的四根导线；（        ）</w:t>
      </w:r>
    </w:p>
    <w:p w14:paraId="2D40C009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②闭合开关前，滑动变阻器的滑片应置于最___________端（填“左”或“右”）；</w:t>
      </w:r>
    </w:p>
    <w:p w14:paraId="2813E8B2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，调节滑动变阻器，使电流表指针指向最大刻度值处，然后保持滑动变阻器滑片位置不变，开关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接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，发现电流表指针指向最大刻度值的三分之一处；</w:t>
      </w:r>
    </w:p>
    <w:p w14:paraId="1ED2BCD3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④由以上信息可知，滑动变阻器接入电路</w:t>
      </w:r>
      <w:r>
        <w:rPr>
          <w:rFonts w:ascii="宋体" w:hAnsi="宋体"/>
          <w:noProof/>
          <w:color w:val="000000"/>
        </w:rPr>
        <w:drawing>
          <wp:inline distT="0" distB="0" distL="0" distR="0" wp14:anchorId="536B92DE" wp14:editId="60EE3599">
            <wp:extent cx="133350" cy="177800"/>
            <wp:effectExtent l="0" t="0" r="0" b="0"/>
            <wp:docPr id="200368" name="图片 20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80456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阻值为___________Ω，该电流表的最大刻度值为___________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。</w:t>
      </w:r>
    </w:p>
    <w:p w14:paraId="15A29B0F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）小明利用上述部分元件来探究光敏电阻的特性，他设计的实验电路如图丙所示，并进行如下操作：</w:t>
      </w:r>
    </w:p>
    <w:p w14:paraId="1A234EF7" w14:textId="77777777" w:rsidR="0012088E" w:rsidRDefault="0012088E" w:rsidP="001208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2D8B1E74" wp14:editId="4D1C02E2">
            <wp:extent cx="2085975" cy="1762125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64339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1C44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①实验中保持小灯泡正对光敏电阻（不考虑其他光源对光敏电阻阻值的影响，忽略小灯泡阻值变化），由左向右缓慢调节滑动变阻器，会发现小灯泡发光___________（填“变亮”或“变暗”）；</w:t>
      </w:r>
    </w:p>
    <w:p w14:paraId="27DE41EF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②同时观察到电流表的示数变大，由以上实验现象可知：光敏电阻的阻值随着光照强度的增大而___________（填“增大”或“减小”）。</w:t>
      </w:r>
    </w:p>
    <w:p w14:paraId="14943083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lastRenderedPageBreak/>
        <w:t>五、计算题（本大题共2小题，第20题8分，第21题8分，共16分。解题时要写出必要的文字说明、依据的主要公式或变形公式，运算过程和结果要写明单位，只有结果、没有过程不能得分）</w:t>
      </w:r>
    </w:p>
    <w:p w14:paraId="1415DE65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小明家买了一个额定电压为</w:t>
      </w:r>
      <w:r>
        <w:rPr>
          <w:rFonts w:eastAsia="Times New Roman" w:cs="Times New Roman"/>
          <w:color w:val="000000"/>
        </w:rPr>
        <w:t>220V</w:t>
      </w:r>
      <w:r>
        <w:rPr>
          <w:rFonts w:ascii="宋体" w:hAnsi="宋体"/>
          <w:color w:val="000000"/>
        </w:rPr>
        <w:t>的家用电吹风。其简化电路图如图所示。已知吹热风时的额定功率比吹冷风时的额定功率大</w:t>
      </w:r>
      <w:r>
        <w:rPr>
          <w:rFonts w:eastAsia="Times New Roman" w:cs="Times New Roman"/>
          <w:color w:val="000000"/>
        </w:rPr>
        <w:t>880W</w:t>
      </w:r>
      <w:r>
        <w:rPr>
          <w:rFonts w:ascii="宋体" w:hAnsi="宋体"/>
          <w:color w:val="000000"/>
        </w:rPr>
        <w:t>，求：</w:t>
      </w:r>
    </w:p>
    <w:p w14:paraId="26018323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）当选择开关旋至何处时，电吹风正常工作的功率大；（用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表示）</w:t>
      </w:r>
    </w:p>
    <w:p w14:paraId="2310A345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）若电吹风正常工作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分钟，吹热风比吹冷风多消耗的电能；</w:t>
      </w:r>
    </w:p>
    <w:p w14:paraId="50544177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）电热</w:t>
      </w:r>
      <w:proofErr w:type="gramStart"/>
      <w:r>
        <w:rPr>
          <w:rFonts w:ascii="宋体" w:hAnsi="宋体"/>
          <w:color w:val="000000"/>
        </w:rPr>
        <w:t>丝正常</w:t>
      </w:r>
      <w:proofErr w:type="gramEnd"/>
      <w:r>
        <w:rPr>
          <w:rFonts w:ascii="宋体" w:hAnsi="宋体"/>
          <w:color w:val="000000"/>
        </w:rPr>
        <w:t>工作时的电阻；</w:t>
      </w:r>
    </w:p>
    <w:p w14:paraId="4B60634C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）在正常工作情况下，电吹风吹热风时比吹冷风时通过导线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的电流大多少。</w:t>
      </w:r>
    </w:p>
    <w:p w14:paraId="4BCE381F" w14:textId="77777777" w:rsidR="0012088E" w:rsidRDefault="0012088E" w:rsidP="001208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46A78187" wp14:editId="2320E153">
            <wp:extent cx="1876425" cy="111442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579160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BCB1D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如图所示，容积很大的长方形水银槽，上方竖直放置一个足够长且两端开口的细玻璃管。管内壁光滑，初始状态管内紧贴水银面有一质量不计、横截面积</w:t>
      </w:r>
      <w:r>
        <w:rPr>
          <w:rFonts w:eastAsia="Times New Roman" w:cs="Times New Roman"/>
          <w:i/>
          <w:color w:val="000000"/>
        </w:rPr>
        <w:t>S</w:t>
      </w:r>
      <w:r>
        <w:rPr>
          <w:rFonts w:eastAsia="Times New Roman" w:cs="Times New Roman"/>
          <w:color w:val="000000"/>
        </w:rPr>
        <w:t>=1.0cm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的活塞，活塞不漏气，现用力将活塞缓慢匀速提升（忽略槽内水银液面高度变化）。已知水银密度</w:t>
      </w:r>
      <w:r>
        <w:rPr>
          <w:rFonts w:eastAsia="Times New Roman" w:cs="Times New Roman"/>
          <w:i/>
          <w:color w:val="000000"/>
        </w:rPr>
        <w:t>ρ</w:t>
      </w:r>
      <w:r>
        <w:rPr>
          <w:rFonts w:eastAsia="Times New Roman" w:cs="Times New Roman"/>
          <w:color w:val="000000"/>
        </w:rPr>
        <w:t>=13.6×10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kg/m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，当地大气压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</w:rPr>
        <w:t>=1.0×10</w:t>
      </w:r>
      <w:r>
        <w:rPr>
          <w:rFonts w:eastAsia="Times New Roman" w:cs="Times New Roman"/>
          <w:color w:val="000000"/>
          <w:vertAlign w:val="superscript"/>
        </w:rPr>
        <w:t>5</w:t>
      </w:r>
      <w:r>
        <w:rPr>
          <w:rFonts w:eastAsia="Times New Roman" w:cs="Times New Roman"/>
          <w:color w:val="000000"/>
        </w:rPr>
        <w:t>Pa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g</w:t>
      </w:r>
      <w:r>
        <w:rPr>
          <w:rFonts w:eastAsia="Times New Roman" w:cs="Times New Roman"/>
          <w:color w:val="000000"/>
        </w:rPr>
        <w:t>=10N/kg</w:t>
      </w:r>
      <w:r>
        <w:rPr>
          <w:rFonts w:ascii="宋体" w:hAnsi="宋体"/>
          <w:color w:val="000000"/>
        </w:rPr>
        <w:t>。求：</w:t>
      </w:r>
    </w:p>
    <w:p w14:paraId="13BBE6D0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）细玻璃管内水银面上升的最大高度</w:t>
      </w:r>
      <w:r>
        <w:rPr>
          <w:rFonts w:eastAsia="Times New Roman" w:cs="Times New Roman"/>
          <w:i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（结果保留两位小数）；</w:t>
      </w:r>
    </w:p>
    <w:p w14:paraId="2A9273C9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）活塞上升高度为</w:t>
      </w:r>
      <w:r>
        <w:rPr>
          <w:rFonts w:eastAsia="Times New Roman" w:cs="Times New Roman"/>
          <w:color w:val="000000"/>
        </w:rPr>
        <w:t>40cm</w:t>
      </w:r>
      <w:r>
        <w:rPr>
          <w:rFonts w:ascii="宋体" w:hAnsi="宋体"/>
          <w:color w:val="000000"/>
        </w:rPr>
        <w:t>时，作用在活塞上的拉力大小；</w:t>
      </w:r>
    </w:p>
    <w:p w14:paraId="4F709EAA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）活塞上升高度为</w:t>
      </w:r>
      <w:r>
        <w:rPr>
          <w:rFonts w:eastAsia="Times New Roman" w:cs="Times New Roman"/>
          <w:color w:val="000000"/>
        </w:rPr>
        <w:t>100cm</w:t>
      </w:r>
      <w:r>
        <w:rPr>
          <w:rFonts w:ascii="宋体" w:hAnsi="宋体"/>
          <w:color w:val="000000"/>
        </w:rPr>
        <w:t>时，作用在活塞上的拉力大小。</w:t>
      </w:r>
    </w:p>
    <w:p w14:paraId="2E83C5E3" w14:textId="77777777" w:rsidR="0012088E" w:rsidRDefault="0012088E" w:rsidP="0012088E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F70F95B" wp14:editId="6C1AE77B">
            <wp:extent cx="1276350" cy="1343025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43897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14:paraId="104B5F0C" w14:textId="77777777" w:rsidR="0012088E" w:rsidRDefault="0012088E" w:rsidP="0012088E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32"/>
        </w:rPr>
      </w:pPr>
      <w:r>
        <w:rPr>
          <w:rFonts w:ascii="宋体" w:hAnsi="宋体"/>
          <w:b/>
          <w:color w:val="000000"/>
          <w:sz w:val="32"/>
        </w:rPr>
        <w:lastRenderedPageBreak/>
        <w:t>物理卷</w:t>
      </w:r>
    </w:p>
    <w:p w14:paraId="368A1113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一、选择题（本大题共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40</w:t>
      </w:r>
      <w:r>
        <w:rPr>
          <w:rFonts w:ascii="宋体" w:hAnsi="宋体"/>
          <w:b/>
          <w:color w:val="000000"/>
          <w:sz w:val="24"/>
        </w:rPr>
        <w:t>分。在每小题给出的四个选项中，只有一项符合要求）</w:t>
      </w:r>
    </w:p>
    <w:p w14:paraId="69BDC4D7" w14:textId="77777777" w:rsidR="0012088E" w:rsidRDefault="0012088E" w:rsidP="0012088E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</w:t>
      </w:r>
      <w:r>
        <w:rPr>
          <w:color w:val="2E75B6"/>
        </w:rPr>
        <w:t>题答案】</w:t>
      </w:r>
    </w:p>
    <w:p w14:paraId="30355C20" w14:textId="77777777" w:rsidR="0012088E" w:rsidRDefault="0012088E" w:rsidP="001208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A1C004F" w14:textId="77777777" w:rsidR="0012088E" w:rsidRDefault="0012088E" w:rsidP="0012088E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</w:t>
      </w:r>
      <w:r>
        <w:rPr>
          <w:color w:val="2E75B6"/>
        </w:rPr>
        <w:t>题答案】</w:t>
      </w:r>
    </w:p>
    <w:p w14:paraId="6F449184" w14:textId="77777777" w:rsidR="0012088E" w:rsidRDefault="0012088E" w:rsidP="001208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48F6559" w14:textId="77777777" w:rsidR="0012088E" w:rsidRDefault="0012088E" w:rsidP="0012088E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3</w:t>
      </w:r>
      <w:r>
        <w:rPr>
          <w:color w:val="2E75B6"/>
        </w:rPr>
        <w:t>题答案】</w:t>
      </w:r>
    </w:p>
    <w:p w14:paraId="7C2FCC7D" w14:textId="77777777" w:rsidR="0012088E" w:rsidRDefault="0012088E" w:rsidP="001208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0C4CA59" w14:textId="77777777" w:rsidR="0012088E" w:rsidRDefault="0012088E" w:rsidP="0012088E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4</w:t>
      </w:r>
      <w:r>
        <w:rPr>
          <w:color w:val="2E75B6"/>
        </w:rPr>
        <w:t>题答案】</w:t>
      </w:r>
    </w:p>
    <w:p w14:paraId="2893AAC0" w14:textId="77777777" w:rsidR="0012088E" w:rsidRDefault="0012088E" w:rsidP="001208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40A493D" w14:textId="77777777" w:rsidR="0012088E" w:rsidRDefault="0012088E" w:rsidP="0012088E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5</w:t>
      </w:r>
      <w:r>
        <w:rPr>
          <w:color w:val="2E75B6"/>
        </w:rPr>
        <w:t>题答案】</w:t>
      </w:r>
    </w:p>
    <w:p w14:paraId="59A8798F" w14:textId="77777777" w:rsidR="0012088E" w:rsidRDefault="0012088E" w:rsidP="001208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F4C38F8" w14:textId="77777777" w:rsidR="0012088E" w:rsidRDefault="0012088E" w:rsidP="0012088E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6</w:t>
      </w:r>
      <w:r>
        <w:rPr>
          <w:color w:val="2E75B6"/>
        </w:rPr>
        <w:t>题答案】</w:t>
      </w:r>
    </w:p>
    <w:p w14:paraId="1A3249A7" w14:textId="77777777" w:rsidR="0012088E" w:rsidRDefault="0012088E" w:rsidP="001208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640510E" w14:textId="77777777" w:rsidR="0012088E" w:rsidRDefault="0012088E" w:rsidP="0012088E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7</w:t>
      </w:r>
      <w:r>
        <w:rPr>
          <w:color w:val="2E75B6"/>
        </w:rPr>
        <w:t>题答案】</w:t>
      </w:r>
    </w:p>
    <w:p w14:paraId="3C724134" w14:textId="77777777" w:rsidR="0012088E" w:rsidRDefault="0012088E" w:rsidP="001208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63C4DCC" w14:textId="77777777" w:rsidR="0012088E" w:rsidRDefault="0012088E" w:rsidP="0012088E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8</w:t>
      </w:r>
      <w:r>
        <w:rPr>
          <w:color w:val="2E75B6"/>
        </w:rPr>
        <w:t>题答案】</w:t>
      </w:r>
    </w:p>
    <w:p w14:paraId="52813FC8" w14:textId="77777777" w:rsidR="0012088E" w:rsidRDefault="0012088E" w:rsidP="001208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378D018" w14:textId="77777777" w:rsidR="0012088E" w:rsidRDefault="0012088E" w:rsidP="0012088E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9</w:t>
      </w:r>
      <w:r>
        <w:rPr>
          <w:color w:val="2E75B6"/>
        </w:rPr>
        <w:t>题答案】</w:t>
      </w:r>
    </w:p>
    <w:p w14:paraId="0CD40CE7" w14:textId="77777777" w:rsidR="0012088E" w:rsidRDefault="0012088E" w:rsidP="001208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DFFA7C6" w14:textId="77777777" w:rsidR="0012088E" w:rsidRDefault="0012088E" w:rsidP="0012088E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10</w:t>
      </w:r>
      <w:r>
        <w:rPr>
          <w:color w:val="2E75B6"/>
        </w:rPr>
        <w:t>题答案】</w:t>
      </w:r>
    </w:p>
    <w:p w14:paraId="13D43711" w14:textId="77777777" w:rsidR="0012088E" w:rsidRDefault="0012088E" w:rsidP="001208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F513C60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二、填空题（本大题共4小题，12题的2、3空每空1分，其它每空2分，共18分）</w:t>
      </w:r>
    </w:p>
    <w:p w14:paraId="7A86075D" w14:textId="77777777" w:rsidR="0012088E" w:rsidRDefault="0012088E" w:rsidP="0012088E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11</w:t>
      </w:r>
      <w:r>
        <w:rPr>
          <w:color w:val="2E75B6"/>
        </w:rPr>
        <w:t>题答案】</w:t>
      </w:r>
    </w:p>
    <w:p w14:paraId="02D5687C" w14:textId="77777777" w:rsidR="0012088E" w:rsidRDefault="0012088E" w:rsidP="0012088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响度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音调</w:t>
      </w:r>
    </w:p>
    <w:p w14:paraId="50160D86" w14:textId="77777777" w:rsidR="0012088E" w:rsidRDefault="0012088E" w:rsidP="0012088E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12</w:t>
      </w:r>
      <w:r>
        <w:rPr>
          <w:color w:val="2E75B6"/>
        </w:rPr>
        <w:t>题答案】</w:t>
      </w:r>
    </w:p>
    <w:p w14:paraId="7911BB86" w14:textId="77777777" w:rsidR="0012088E" w:rsidRDefault="0012088E" w:rsidP="0012088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凸面镜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正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虚像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扩大视野</w:t>
      </w:r>
    </w:p>
    <w:p w14:paraId="3853FF76" w14:textId="77777777" w:rsidR="0012088E" w:rsidRDefault="0012088E" w:rsidP="0012088E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13</w:t>
      </w:r>
      <w:r>
        <w:rPr>
          <w:color w:val="2E75B6"/>
        </w:rPr>
        <w:t>题答案】</w:t>
      </w:r>
    </w:p>
    <w:p w14:paraId="097C2E68" w14:textId="77777777" w:rsidR="0012088E" w:rsidRDefault="0012088E" w:rsidP="0012088E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300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450</w:t>
      </w:r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</w:rPr>
        <w:t>25500</w:t>
      </w:r>
    </w:p>
    <w:p w14:paraId="7C0D0BC4" w14:textId="77777777" w:rsidR="0012088E" w:rsidRDefault="0012088E" w:rsidP="0012088E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lastRenderedPageBreak/>
        <w:t>【</w:t>
      </w:r>
      <w:r>
        <w:rPr>
          <w:color w:val="2E75B6"/>
        </w:rPr>
        <w:t>14</w:t>
      </w:r>
      <w:r>
        <w:rPr>
          <w:color w:val="2E75B6"/>
        </w:rPr>
        <w:t>题答案】</w:t>
      </w:r>
    </w:p>
    <w:p w14:paraId="1B89630E" w14:textId="77777777" w:rsidR="0012088E" w:rsidRDefault="0012088E" w:rsidP="001208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421" w:dyaOrig="285" w14:anchorId="1E6D1017">
          <v:shape id="_x0000_i1223" type="#_x0000_t75" alt="学科网(www.zxxk.com)--教育资源门户，提供试卷、教案、课件、论文、素材以及各类教学资源下载，还有大量而丰富的教学相关资讯！" style="width:21pt;height:14.4pt" o:ole="">
            <v:imagedata r:id="rId41" o:title="eqId29300926800e5382f756abaef6359826"/>
          </v:shape>
          <o:OLEObject Type="Embed" ProgID="Equation.DSMT4" ShapeID="_x0000_i1223" DrawAspect="Content" ObjectID="_1722670839" r:id="rId42"/>
        </w:object>
      </w:r>
    </w:p>
    <w:p w14:paraId="00A9C584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三、作图题（本大题共3小题，15题2分，16题4分，17题2分，共8分）</w:t>
      </w:r>
    </w:p>
    <w:p w14:paraId="0C0AF9A0" w14:textId="77777777" w:rsidR="0012088E" w:rsidRDefault="0012088E" w:rsidP="0012088E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15</w:t>
      </w:r>
      <w:r>
        <w:rPr>
          <w:color w:val="2E75B6"/>
        </w:rPr>
        <w:t>题答案】</w:t>
      </w:r>
    </w:p>
    <w:p w14:paraId="1C172A19" w14:textId="77777777" w:rsidR="0012088E" w:rsidRDefault="0012088E" w:rsidP="001208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5F2F4834" wp14:editId="33F1C9BC">
            <wp:extent cx="1333500" cy="15144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94112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6BE30" w14:textId="77777777" w:rsidR="0012088E" w:rsidRDefault="0012088E" w:rsidP="0012088E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16</w:t>
      </w:r>
      <w:r>
        <w:rPr>
          <w:color w:val="2E75B6"/>
        </w:rPr>
        <w:t>题答案】</w:t>
      </w:r>
    </w:p>
    <w:p w14:paraId="60AB0300" w14:textId="77777777" w:rsidR="0012088E" w:rsidRDefault="0012088E" w:rsidP="001208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5DD4F8C7" wp14:editId="4E58CF12">
            <wp:extent cx="1457325" cy="781050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656828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0B24" w14:textId="77777777" w:rsidR="0012088E" w:rsidRDefault="0012088E" w:rsidP="0012088E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17</w:t>
      </w:r>
      <w:r>
        <w:rPr>
          <w:color w:val="2E75B6"/>
        </w:rPr>
        <w:t>题答案】</w:t>
      </w:r>
    </w:p>
    <w:p w14:paraId="3F7B2C62" w14:textId="77777777" w:rsidR="0012088E" w:rsidRDefault="0012088E" w:rsidP="001208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400CCB24" wp14:editId="45DA099B">
            <wp:extent cx="2990850" cy="15049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167371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2904D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四、实验探究题（本大题共2小题，18题8分，19题10分，共18分）</w:t>
      </w:r>
    </w:p>
    <w:p w14:paraId="2746DEF9" w14:textId="77777777" w:rsidR="0012088E" w:rsidRDefault="0012088E" w:rsidP="0012088E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18</w:t>
      </w:r>
      <w:r>
        <w:rPr>
          <w:color w:val="2E75B6"/>
        </w:rPr>
        <w:t>题答案】</w:t>
      </w:r>
    </w:p>
    <w:p w14:paraId="64E4B9D1" w14:textId="77777777" w:rsidR="0012088E" w:rsidRDefault="0012088E" w:rsidP="0012088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</w:t>
      </w:r>
      <w:r>
        <w:rPr>
          <w:noProof/>
          <w:color w:val="000000"/>
          <w:position w:val="-22"/>
        </w:rPr>
        <w:drawing>
          <wp:inline distT="0" distB="0" distL="0" distR="0" wp14:anchorId="58AF5DDE" wp14:editId="5AB0F054">
            <wp:extent cx="31750" cy="88900"/>
            <wp:effectExtent l="0" t="0" r="0" b="0"/>
            <wp:docPr id="200370" name="图片 20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6229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eastAsia="Times New Roman" w:cs="Times New Roman"/>
          <w:color w:val="000000"/>
        </w:rPr>
        <w:t>2.4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2.2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等于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较大</w:t>
      </w:r>
      <w:r>
        <w:rPr>
          <w:color w:val="000000"/>
        </w:rPr>
        <w:t xml:space="preserve">    ⑤. </w:t>
      </w:r>
      <w:r>
        <w:rPr>
          <w:rFonts w:ascii="宋体" w:hAnsi="宋体"/>
          <w:color w:val="000000"/>
        </w:rPr>
        <w:t>不变</w:t>
      </w:r>
    </w:p>
    <w:p w14:paraId="35B96C14" w14:textId="77777777" w:rsidR="0012088E" w:rsidRDefault="0012088E" w:rsidP="0012088E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19</w:t>
      </w:r>
      <w:r>
        <w:rPr>
          <w:color w:val="2E75B6"/>
        </w:rPr>
        <w:t>题答案】</w:t>
      </w:r>
    </w:p>
    <w:p w14:paraId="25741D59" w14:textId="77777777" w:rsidR="0012088E" w:rsidRDefault="0012088E" w:rsidP="0012088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noProof/>
          <w:color w:val="000000"/>
        </w:rPr>
        <w:drawing>
          <wp:inline distT="0" distB="0" distL="0" distR="0" wp14:anchorId="5100A8D2" wp14:editId="2159661E">
            <wp:extent cx="1952625" cy="1647825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83754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左</w:t>
      </w:r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</w:rPr>
        <w:t>10</w:t>
      </w:r>
      <w:r>
        <w:rPr>
          <w:color w:val="000000"/>
        </w:rPr>
        <w:t xml:space="preserve">    ④. </w:t>
      </w:r>
      <w:r>
        <w:rPr>
          <w:rFonts w:eastAsia="Times New Roman" w:cs="Times New Roman"/>
          <w:color w:val="000000"/>
        </w:rPr>
        <w:t>0.6</w:t>
      </w:r>
      <w:r>
        <w:rPr>
          <w:color w:val="000000"/>
        </w:rPr>
        <w:t xml:space="preserve">    ⑤. </w:t>
      </w:r>
      <w:r>
        <w:rPr>
          <w:rFonts w:ascii="宋体" w:hAnsi="宋体"/>
          <w:color w:val="000000"/>
        </w:rPr>
        <w:t>变亮</w:t>
      </w:r>
      <w:r>
        <w:rPr>
          <w:color w:val="000000"/>
        </w:rPr>
        <w:t xml:space="preserve">    ⑥. </w:t>
      </w:r>
      <w:r>
        <w:rPr>
          <w:rFonts w:ascii="宋体" w:hAnsi="宋体"/>
          <w:color w:val="000000"/>
        </w:rPr>
        <w:t>减小</w:t>
      </w:r>
    </w:p>
    <w:p w14:paraId="7296B040" w14:textId="77777777" w:rsidR="0012088E" w:rsidRDefault="0012088E" w:rsidP="0012088E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五、计算题（本大题共2小题，第20题8分，第21题8分，共16分。解题时要写出必要</w:t>
      </w:r>
      <w:r>
        <w:rPr>
          <w:rFonts w:ascii="宋体" w:hAnsi="宋体"/>
          <w:b/>
          <w:color w:val="000000"/>
          <w:sz w:val="24"/>
        </w:rPr>
        <w:lastRenderedPageBreak/>
        <w:t>的文字说明、依据的主要公式或变形公式，运算过程和结果要写明单位，只有结果、没有过程不能得分）</w:t>
      </w:r>
    </w:p>
    <w:p w14:paraId="19F48E0C" w14:textId="77777777" w:rsidR="0012088E" w:rsidRDefault="0012088E" w:rsidP="0012088E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20</w:t>
      </w:r>
      <w:r>
        <w:rPr>
          <w:color w:val="2E75B6"/>
        </w:rPr>
        <w:t>题答案】</w:t>
      </w:r>
    </w:p>
    <w:p w14:paraId="55FA3381" w14:textId="77777777" w:rsidR="0012088E" w:rsidRDefault="0012088E" w:rsidP="0012088E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2.64×10</w:t>
      </w:r>
      <w:r>
        <w:rPr>
          <w:rFonts w:eastAsia="Times New Roman" w:cs="Times New Roman"/>
          <w:color w:val="000000"/>
          <w:vertAlign w:val="superscript"/>
        </w:rPr>
        <w:t>5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55Ω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4A</w:t>
      </w:r>
    </w:p>
    <w:p w14:paraId="7A96D133" w14:textId="77777777" w:rsidR="0012088E" w:rsidRDefault="0012088E" w:rsidP="0012088E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21</w:t>
      </w:r>
      <w:r>
        <w:rPr>
          <w:color w:val="2E75B6"/>
        </w:rPr>
        <w:t>题答案】</w:t>
      </w:r>
    </w:p>
    <w:p w14:paraId="06E47C9B" w14:textId="77777777" w:rsidR="0012088E" w:rsidRDefault="0012088E" w:rsidP="0012088E">
      <w:pPr>
        <w:spacing w:line="360" w:lineRule="auto"/>
        <w:textAlignment w:val="center"/>
        <w:rPr>
          <w:rFonts w:eastAsia="Times New Roman" w:cs="Times New Roman"/>
          <w:color w:val="000000"/>
        </w:rPr>
        <w:sectPr w:rsidR="0012088E" w:rsidSect="00C321EB">
          <w:headerReference w:type="default" r:id="rId47"/>
          <w:footerReference w:type="default" r:id="rId48"/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0.74m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5.44N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10N</w:t>
      </w:r>
    </w:p>
    <w:p w14:paraId="427C0918" w14:textId="77777777" w:rsidR="0012088E" w:rsidRPr="0012088E" w:rsidRDefault="0012088E" w:rsidP="008A62A6">
      <w:pPr>
        <w:spacing w:line="360" w:lineRule="auto"/>
        <w:jc w:val="center"/>
        <w:textAlignment w:val="center"/>
        <w:rPr>
          <w:rFonts w:ascii="黑体" w:eastAsia="黑体" w:hAnsi="黑体" w:hint="eastAsia"/>
          <w:b/>
          <w:noProof/>
          <w:color w:val="FF0000"/>
          <w:sz w:val="36"/>
          <w:szCs w:val="36"/>
        </w:rPr>
      </w:pPr>
    </w:p>
    <w:sectPr w:rsidR="0012088E" w:rsidRPr="0012088E" w:rsidSect="004E531C"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154F4" w14:textId="77777777" w:rsidR="003F0026" w:rsidRDefault="003F0026" w:rsidP="008A62A6">
      <w:r>
        <w:separator/>
      </w:r>
    </w:p>
  </w:endnote>
  <w:endnote w:type="continuationSeparator" w:id="0">
    <w:p w14:paraId="4945D049" w14:textId="77777777" w:rsidR="003F0026" w:rsidRDefault="003F0026" w:rsidP="008A6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72DBD" w14:textId="77777777" w:rsidR="0012088E" w:rsidRDefault="0012088E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4C27DC4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31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303AE6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33" type="#_x0000_t75" alt="学科网 zxxk.com" style="position:absolute;margin-left:64.05pt;margin-top:-20.75pt;width:.05pt;height:.05pt;z-index:251661312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EEF9D" w14:textId="77777777" w:rsidR="003F0026" w:rsidRDefault="003F0026" w:rsidP="008A62A6">
      <w:r>
        <w:separator/>
      </w:r>
    </w:p>
  </w:footnote>
  <w:footnote w:type="continuationSeparator" w:id="0">
    <w:p w14:paraId="0EC0473C" w14:textId="77777777" w:rsidR="003F0026" w:rsidRDefault="003F0026" w:rsidP="008A6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10E63" w14:textId="202D4D97" w:rsidR="0012088E" w:rsidRDefault="0012088E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7DAF60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32" type="#_x0000_t75" alt="学科网 zxxk.com" style="position:absolute;left:0;text-align:left;margin-left:351pt;margin-top:8.45pt;width:.75pt;height:.75pt;z-index:251660288">
          <v:imagedata r:id="rId1" o:title="{75232B38-A165-1FB7-499C-2E1C792CACB5}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C34"/>
    <w:rsid w:val="0012088E"/>
    <w:rsid w:val="001353B4"/>
    <w:rsid w:val="001F7A03"/>
    <w:rsid w:val="003270E6"/>
    <w:rsid w:val="003F0026"/>
    <w:rsid w:val="00495BD4"/>
    <w:rsid w:val="004E531C"/>
    <w:rsid w:val="00774173"/>
    <w:rsid w:val="00886FAE"/>
    <w:rsid w:val="008A62A6"/>
    <w:rsid w:val="00916528"/>
    <w:rsid w:val="00996818"/>
    <w:rsid w:val="00A46D8B"/>
    <w:rsid w:val="00A50B07"/>
    <w:rsid w:val="00BC2F61"/>
    <w:rsid w:val="00CC3C34"/>
    <w:rsid w:val="00FE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0F84B"/>
  <w15:chartTrackingRefBased/>
  <w15:docId w15:val="{F6B3DA61-1851-4CC5-BCED-FC057D23F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62A6"/>
    <w:pPr>
      <w:widowControl w:val="0"/>
      <w:jc w:val="both"/>
    </w:pPr>
    <w:rPr>
      <w:rFonts w:ascii="Times New Roman" w:eastAsia="宋体" w:hAnsi="Times New Roman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62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62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A62A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62A6"/>
    <w:rPr>
      <w:sz w:val="18"/>
      <w:szCs w:val="18"/>
    </w:rPr>
  </w:style>
  <w:style w:type="paragraph" w:customStyle="1" w:styleId="Char">
    <w:name w:val="Char"/>
    <w:aliases w:val="纯文本 Char2 Char"/>
    <w:basedOn w:val="a"/>
    <w:rsid w:val="004E531C"/>
    <w:pPr>
      <w:widowControl/>
      <w:spacing w:before="100" w:beforeAutospacing="1" w:after="100" w:afterAutospacing="1" w:line="357" w:lineRule="atLeast"/>
      <w:jc w:val="left"/>
      <w:textAlignment w:val="baseline"/>
    </w:pPr>
    <w:rPr>
      <w:rFonts w:ascii="宋体" w:hAnsi="宋体"/>
      <w:color w:val="000000"/>
      <w:kern w:val="0"/>
      <w:sz w:val="24"/>
      <w:szCs w:val="20"/>
      <w:u w:color="000000"/>
    </w:rPr>
  </w:style>
  <w:style w:type="table" w:styleId="a7">
    <w:name w:val="Table Grid"/>
    <w:basedOn w:val="a1"/>
    <w:rsid w:val="004E531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oleObject" Target="embeddings/oleObject6.bin"/><Relationship Id="rId39" Type="http://schemas.openxmlformats.org/officeDocument/2006/relationships/image" Target="media/image27.png"/><Relationship Id="rId21" Type="http://schemas.openxmlformats.org/officeDocument/2006/relationships/image" Target="media/image13.wmf"/><Relationship Id="rId34" Type="http://schemas.openxmlformats.org/officeDocument/2006/relationships/image" Target="media/image22.png"/><Relationship Id="rId42" Type="http://schemas.openxmlformats.org/officeDocument/2006/relationships/oleObject" Target="embeddings/oleObject8.bin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wmf"/><Relationship Id="rId29" Type="http://schemas.openxmlformats.org/officeDocument/2006/relationships/image" Target="media/image18.png"/><Relationship Id="rId11" Type="http://schemas.openxmlformats.org/officeDocument/2006/relationships/image" Target="media/image6.png"/><Relationship Id="rId24" Type="http://schemas.openxmlformats.org/officeDocument/2006/relationships/oleObject" Target="embeddings/oleObject5.bin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wmf"/><Relationship Id="rId28" Type="http://schemas.openxmlformats.org/officeDocument/2006/relationships/image" Target="media/image17.wmf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wmf"/><Relationship Id="rId31" Type="http://schemas.openxmlformats.org/officeDocument/2006/relationships/oleObject" Target="embeddings/oleObject7.bin"/><Relationship Id="rId44" Type="http://schemas.openxmlformats.org/officeDocument/2006/relationships/image" Target="media/image3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wmf"/><Relationship Id="rId22" Type="http://schemas.openxmlformats.org/officeDocument/2006/relationships/oleObject" Target="embeddings/oleObject4.bin"/><Relationship Id="rId27" Type="http://schemas.openxmlformats.org/officeDocument/2006/relationships/image" Target="media/image16.png"/><Relationship Id="rId30" Type="http://schemas.openxmlformats.org/officeDocument/2006/relationships/image" Target="media/image19.wmf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wmf"/><Relationship Id="rId17" Type="http://schemas.openxmlformats.org/officeDocument/2006/relationships/oleObject" Target="embeddings/oleObject2.bin"/><Relationship Id="rId25" Type="http://schemas.openxmlformats.org/officeDocument/2006/relationships/image" Target="media/image15.wmf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20" Type="http://schemas.openxmlformats.org/officeDocument/2006/relationships/oleObject" Target="embeddings/oleObject3.bin"/><Relationship Id="rId41" Type="http://schemas.openxmlformats.org/officeDocument/2006/relationships/image" Target="media/image29.wmf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761</Words>
  <Characters>4339</Characters>
  <DocSecurity>0</DocSecurity>
  <Lines>36</Lines>
  <Paragraphs>10</Paragraphs>
  <ScaleCrop>false</ScaleCrop>
  <Company/>
  <LinksUpToDate>false</LinksUpToDate>
  <CharactersWithSpaces>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2022-08-22T02:52:00Z</dcterms:created>
  <dcterms:modified xsi:type="dcterms:W3CDTF">2022-08-22T02:52:00Z</dcterms:modified>
</cp:coreProperties>
</file>