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6CC1" w:rsidRPr="00B078CF" w:rsidRDefault="00926CC1" w:rsidP="00926CC1">
      <w:pPr>
        <w:jc w:val="center"/>
        <w:rPr>
          <w:rFonts w:ascii="黑体" w:eastAsia="黑体" w:hAnsi="黑体" w:cs="宋体" w:hint="eastAsia"/>
          <w:b/>
          <w:bCs/>
          <w:color w:val="FF0000"/>
          <w:sz w:val="44"/>
          <w:szCs w:val="44"/>
        </w:rPr>
      </w:pPr>
      <w:bookmarkStart w:id="0" w:name="_GoBack"/>
      <w:r w:rsidRPr="00B078CF">
        <w:rPr>
          <w:rFonts w:ascii="黑体" w:eastAsia="黑体" w:hAnsi="黑体" w:cs="宋体" w:hint="eastAsia"/>
          <w:b/>
          <w:bCs/>
          <w:color w:val="FF0000"/>
          <w:sz w:val="44"/>
          <w:szCs w:val="44"/>
        </w:rPr>
        <w:t>2021年</w:t>
      </w:r>
      <w:r w:rsidR="00B078CF" w:rsidRPr="00B078CF">
        <w:rPr>
          <w:rFonts w:ascii="黑体" w:eastAsia="黑体" w:hAnsi="黑体" w:cs="宋体"/>
          <w:b/>
          <w:color w:val="FF0000"/>
          <w:sz w:val="44"/>
          <w:szCs w:val="44"/>
        </w:rPr>
        <w:t>河南省</w:t>
      </w:r>
      <w:r w:rsidRPr="00B078CF">
        <w:rPr>
          <w:rFonts w:ascii="黑体" w:eastAsia="黑体" w:hAnsi="黑体" w:cs="宋体" w:hint="eastAsia"/>
          <w:b/>
          <w:bCs/>
          <w:color w:val="FF0000"/>
          <w:sz w:val="44"/>
          <w:szCs w:val="44"/>
        </w:rPr>
        <w:t>中考物理真题</w:t>
      </w:r>
    </w:p>
    <w:bookmarkEnd w:id="0"/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b/>
          <w:sz w:val="24"/>
        </w:rPr>
      </w:pPr>
      <w:r>
        <w:rPr>
          <w:rFonts w:ascii="宋体" w:eastAsia="宋体" w:hAnsi="宋体" w:cs="宋体"/>
          <w:b/>
          <w:sz w:val="24"/>
        </w:rPr>
        <w:t>注意事项：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1</w:t>
      </w:r>
      <w:r>
        <w:rPr>
          <w:rFonts w:ascii="宋体" w:eastAsia="宋体" w:hAnsi="宋体" w:cs="宋体"/>
          <w:b/>
          <w:sz w:val="24"/>
        </w:rPr>
        <w:t>．本试卷共</w:t>
      </w:r>
      <w:r>
        <w:rPr>
          <w:rFonts w:ascii="Times New Roman" w:eastAsia="Times New Roman" w:hAnsi="Times New Roman" w:cs="Times New Roman"/>
          <w:b/>
          <w:sz w:val="24"/>
        </w:rPr>
        <w:t>8</w:t>
      </w:r>
      <w:r>
        <w:rPr>
          <w:rFonts w:ascii="宋体" w:eastAsia="宋体" w:hAnsi="宋体" w:cs="宋体"/>
          <w:b/>
          <w:sz w:val="24"/>
        </w:rPr>
        <w:t>页，五大题，</w:t>
      </w:r>
      <w:r>
        <w:rPr>
          <w:rFonts w:ascii="Times New Roman" w:eastAsia="Times New Roman" w:hAnsi="Times New Roman" w:cs="Times New Roman"/>
          <w:b/>
          <w:sz w:val="24"/>
        </w:rPr>
        <w:t>21</w:t>
      </w:r>
      <w:r>
        <w:rPr>
          <w:rFonts w:ascii="宋体" w:eastAsia="宋体" w:hAnsi="宋体" w:cs="宋体"/>
          <w:b/>
          <w:sz w:val="24"/>
        </w:rPr>
        <w:t>小题，满分</w:t>
      </w:r>
      <w:r>
        <w:rPr>
          <w:rFonts w:ascii="Times New Roman" w:eastAsia="Times New Roman" w:hAnsi="Times New Roman" w:cs="Times New Roman"/>
          <w:b/>
          <w:sz w:val="24"/>
        </w:rPr>
        <w:t>70</w:t>
      </w:r>
      <w:r>
        <w:rPr>
          <w:rFonts w:ascii="宋体" w:eastAsia="宋体" w:hAnsi="宋体" w:cs="宋体"/>
          <w:b/>
          <w:sz w:val="24"/>
        </w:rPr>
        <w:t>分，考试时间</w:t>
      </w:r>
      <w:r>
        <w:rPr>
          <w:rFonts w:ascii="Times New Roman" w:eastAsia="Times New Roman" w:hAnsi="Times New Roman" w:cs="Times New Roman"/>
          <w:b/>
          <w:sz w:val="24"/>
        </w:rPr>
        <w:t>60</w:t>
      </w:r>
      <w:r>
        <w:rPr>
          <w:rFonts w:ascii="宋体" w:eastAsia="宋体" w:hAnsi="宋体" w:cs="宋体"/>
          <w:b/>
          <w:sz w:val="24"/>
        </w:rPr>
        <w:t>分钟。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2</w:t>
      </w:r>
      <w:r>
        <w:rPr>
          <w:rFonts w:ascii="宋体" w:eastAsia="宋体" w:hAnsi="宋体" w:cs="宋体"/>
          <w:b/>
          <w:sz w:val="24"/>
        </w:rPr>
        <w:t>．本试卷上不要答题，请按答题卡上注意事项的要求直接把答案填写在答题卡上、答在试卷上的答案无效。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b/>
          <w:sz w:val="24"/>
        </w:rPr>
      </w:pPr>
      <w:r>
        <w:rPr>
          <w:rFonts w:ascii="宋体" w:eastAsia="宋体" w:hAnsi="宋体" w:cs="宋体"/>
          <w:b/>
          <w:sz w:val="24"/>
        </w:rPr>
        <w:t>一、填空题（本题共</w:t>
      </w:r>
      <w:r>
        <w:rPr>
          <w:rFonts w:ascii="Times New Roman" w:eastAsia="Times New Roman" w:hAnsi="Times New Roman" w:cs="Times New Roman"/>
          <w:b/>
          <w:sz w:val="24"/>
        </w:rPr>
        <w:t>6</w:t>
      </w:r>
      <w:r>
        <w:rPr>
          <w:rFonts w:ascii="宋体" w:eastAsia="宋体" w:hAnsi="宋体" w:cs="宋体"/>
          <w:b/>
          <w:sz w:val="24"/>
        </w:rPr>
        <w:t>小题，每空</w:t>
      </w:r>
      <w:r>
        <w:rPr>
          <w:rFonts w:ascii="Times New Roman" w:eastAsia="Times New Roman" w:hAnsi="Times New Roman" w:cs="Times New Roman"/>
          <w:b/>
          <w:sz w:val="24"/>
        </w:rPr>
        <w:t>1</w:t>
      </w:r>
      <w:r>
        <w:rPr>
          <w:rFonts w:ascii="宋体" w:eastAsia="宋体" w:hAnsi="宋体" w:cs="宋体"/>
          <w:b/>
          <w:sz w:val="24"/>
        </w:rPr>
        <w:t>分，共</w:t>
      </w:r>
      <w:r>
        <w:rPr>
          <w:rFonts w:ascii="Times New Roman" w:eastAsia="Times New Roman" w:hAnsi="Times New Roman" w:cs="Times New Roman"/>
          <w:b/>
          <w:sz w:val="24"/>
        </w:rPr>
        <w:t>14</w:t>
      </w:r>
      <w:r>
        <w:rPr>
          <w:rFonts w:ascii="宋体" w:eastAsia="宋体" w:hAnsi="宋体" w:cs="宋体"/>
          <w:b/>
          <w:sz w:val="24"/>
        </w:rPr>
        <w:t>分）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t xml:space="preserve">1. </w:t>
      </w:r>
      <w:r>
        <w:rPr>
          <w:rFonts w:ascii="宋体" w:eastAsia="宋体" w:hAnsi="宋体" w:cs="宋体"/>
        </w:rPr>
        <w:t>在物理学中，常用比值法来定义物理量，如：用质量与体积之比定义“密度”。请你再列举一例：用</w:t>
      </w:r>
      <w:r w:rsidRPr="00BE1BCD">
        <w:rPr>
          <w:rFonts w:hint="eastAsia"/>
        </w:rPr>
        <w:t>______</w:t>
      </w:r>
      <w:r>
        <w:rPr>
          <w:rFonts w:ascii="宋体" w:eastAsia="宋体" w:hAnsi="宋体" w:cs="宋体"/>
        </w:rPr>
        <w:t>之比定义</w:t>
      </w:r>
      <w:r>
        <w:rPr>
          <w:rFonts w:ascii="Times New Roman" w:eastAsia="Times New Roman" w:hAnsi="Times New Roman" w:cs="Times New Roman"/>
        </w:rPr>
        <w:t>“</w:t>
      </w:r>
      <w:r w:rsidRPr="00BE1BCD">
        <w:rPr>
          <w:rFonts w:hint="eastAsia"/>
        </w:rPr>
        <w:t>______</w:t>
      </w:r>
      <w:r>
        <w:rPr>
          <w:rFonts w:ascii="Times New Roman" w:eastAsia="Times New Roman" w:hAnsi="Times New Roman" w:cs="Times New Roman"/>
        </w:rPr>
        <w:t>”</w:t>
      </w:r>
      <w:r>
        <w:rPr>
          <w:rFonts w:ascii="宋体" w:eastAsia="宋体" w:hAnsi="宋体" w:cs="宋体"/>
        </w:rPr>
        <w:t>。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eastAsia="宋体" w:hAnsi="宋体" w:cs="宋体"/>
          <w:color w:val="000000"/>
        </w:rPr>
        <w:t>生活中的“吸”字常蕴含着丰富的物理知识，如：用吸管将饮料“吸”入口中，是利用了______的作用；梳过头发的塑料梳子能“吸”小纸屑，是因为梳子带了______。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eastAsia="宋体" w:hAnsi="宋体" w:cs="宋体"/>
          <w:color w:val="000000"/>
        </w:rPr>
        <w:t>豫剧是我国五大戏曲剧种之一，如图演唱时常用梆子进行伴奏，梆子受敲击时由于______而发声；人们听到“刘大哥讲话理太偏”的唱词，就知道是《花木兰》选段，这是利用了声可以传递______。</w:t>
      </w:r>
    </w:p>
    <w:p w:rsidR="00B078CF" w:rsidRDefault="00B078CF" w:rsidP="00B078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869950" cy="698500"/>
            <wp:effectExtent l="0" t="0" r="6350" b="635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950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eastAsia="宋体" w:hAnsi="宋体" w:cs="宋体"/>
          <w:color w:val="000000"/>
        </w:rPr>
        <w:t>书法是中华民族文化的瑰宝。如图，手执毛笔竖直悬空静止，若手握笔杆的力增大，笔受到的摩擦力将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（选填“增大”、“减小”或“不变”）；在纸上写字，笔运行中笔毫向左弯曲，此时笔毫所受摩擦力的方向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（选填“向左”或“向右”）；书写时能闻到淡淡的“墨香”，是由于墨汁分子在做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 w:rsidR="00B078CF" w:rsidRDefault="00B078CF" w:rsidP="00B078C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95300" cy="8382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eastAsia="宋体" w:hAnsi="宋体" w:cs="宋体"/>
          <w:color w:val="000000"/>
        </w:rPr>
        <w:t>图为一款养生壶的电路简图该壶有“加热”和“保温”两挡，电源电压为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eastAsia="宋体" w:hAnsi="宋体" w:cs="宋体"/>
          <w:color w:val="000000"/>
        </w:rPr>
        <w:t>，电阻丝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的阻值分别为</w:t>
      </w:r>
      <w:r>
        <w:rPr>
          <w:rFonts w:ascii="Times New Roman" w:eastAsia="Times New Roman" w:hAnsi="Times New Roman" w:cs="Times New Roman"/>
          <w:color w:val="000000"/>
        </w:rPr>
        <w:t>44Ω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356Ω</w:t>
      </w:r>
      <w:r>
        <w:rPr>
          <w:rFonts w:ascii="宋体" w:eastAsia="宋体" w:hAnsi="宋体" w:cs="宋体"/>
          <w:color w:val="000000"/>
        </w:rPr>
        <w:t>。养生壶在“加热”档工作时，电功率为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eastAsia="宋体" w:hAnsi="宋体" w:cs="宋体"/>
          <w:color w:val="000000"/>
        </w:rPr>
        <w:t>；现将壶内</w:t>
      </w:r>
      <w:r>
        <w:rPr>
          <w:rFonts w:ascii="Times New Roman" w:eastAsia="Times New Roman" w:hAnsi="Times New Roman" w:cs="Times New Roman"/>
          <w:color w:val="000000"/>
        </w:rPr>
        <w:t>1kg</w:t>
      </w:r>
      <w:r>
        <w:rPr>
          <w:rFonts w:ascii="宋体" w:eastAsia="宋体" w:hAnsi="宋体" w:cs="宋体"/>
          <w:color w:val="000000"/>
        </w:rPr>
        <w:t>的养生茶从</w:t>
      </w:r>
      <w:r>
        <w:rPr>
          <w:rFonts w:ascii="Times New Roman" w:eastAsia="Times New Roman" w:hAnsi="Times New Roman" w:cs="Times New Roman"/>
          <w:color w:val="000000"/>
        </w:rPr>
        <w:t>20℃</w:t>
      </w:r>
      <w:r>
        <w:rPr>
          <w:rFonts w:ascii="宋体" w:eastAsia="宋体" w:hAnsi="宋体" w:cs="宋体"/>
          <w:color w:val="000000"/>
        </w:rPr>
        <w:t>加热至</w:t>
      </w:r>
      <w:r>
        <w:rPr>
          <w:rFonts w:ascii="Times New Roman" w:eastAsia="Times New Roman" w:hAnsi="Times New Roman" w:cs="Times New Roman"/>
          <w:color w:val="000000"/>
        </w:rPr>
        <w:t>75℃</w:t>
      </w:r>
      <w:r>
        <w:rPr>
          <w:rFonts w:ascii="宋体" w:eastAsia="宋体" w:hAnsi="宋体" w:cs="宋体"/>
          <w:color w:val="000000"/>
        </w:rPr>
        <w:t>加热过程中若不计热量损失，所需时间为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eastAsia="宋体" w:hAnsi="宋体" w:cs="宋体"/>
          <w:color w:val="000000"/>
        </w:rPr>
        <w:t>；养生茶的内能增加是通过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的方式实现的。</w:t>
      </w:r>
      <w:r>
        <w:rPr>
          <w:rFonts w:ascii="Times New Roman" w:eastAsia="Times New Roman" w:hAnsi="Times New Roman" w:cs="Times New Roman"/>
          <w:color w:val="000000"/>
        </w:rPr>
        <w:t>[</w:t>
      </w:r>
      <w:r>
        <w:rPr>
          <w:rFonts w:ascii="宋体" w:eastAsia="宋体" w:hAnsi="宋体" w:cs="宋体"/>
          <w:color w:val="000000"/>
        </w:rPr>
        <w:t>已知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=4.2×10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J/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kg·℃</w:t>
      </w:r>
      <w:r>
        <w:rPr>
          <w:rFonts w:ascii="宋体" w:eastAsia="宋体" w:hAnsi="宋体" w:cs="宋体"/>
          <w:color w:val="000000"/>
        </w:rPr>
        <w:t>）</w:t>
      </w:r>
    </w:p>
    <w:p w:rsidR="00B078CF" w:rsidRDefault="00B078CF" w:rsidP="00B078C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155700" cy="876300"/>
            <wp:effectExtent l="0" t="0" r="635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7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eastAsia="宋体" w:hAnsi="宋体" w:cs="宋体"/>
          <w:color w:val="000000"/>
        </w:rPr>
        <w:t>如图小明对静止在水平地面上的箱子施加推力，箱子运动起来；撤去推力，箱子停了下来。请你从上述情景中提出一个物理问题，要求运用运动和力的关系进行解释，不要与示例重复。</w:t>
      </w:r>
    </w:p>
    <w:p w:rsidR="00B078CF" w:rsidRDefault="00B078CF" w:rsidP="00B078C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009650" cy="6667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【示例】问题：箱子为什么静止在水平地面上？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解释：箱子受到重力与支持力，二力平衡，箱子保持静止状态。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问题：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？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解释：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b/>
          <w:color w:val="000000"/>
          <w:sz w:val="24"/>
        </w:rPr>
      </w:pPr>
      <w:r>
        <w:rPr>
          <w:rFonts w:ascii="宋体" w:eastAsia="宋体" w:hAnsi="宋体" w:cs="宋体"/>
          <w:b/>
          <w:color w:val="000000"/>
          <w:sz w:val="24"/>
        </w:rPr>
        <w:t>二、选择题（本题共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8</w:t>
      </w:r>
      <w:r>
        <w:rPr>
          <w:rFonts w:ascii="宋体" w:eastAsia="宋体" w:hAnsi="宋体" w:cs="宋体"/>
          <w:b/>
          <w:color w:val="000000"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eastAsia="宋体" w:hAnsi="宋体" w:cs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16</w:t>
      </w:r>
      <w:r>
        <w:rPr>
          <w:rFonts w:ascii="宋体" w:eastAsia="宋体" w:hAnsi="宋体" w:cs="宋体"/>
          <w:b/>
          <w:color w:val="000000"/>
          <w:sz w:val="24"/>
        </w:rPr>
        <w:t>分。第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7~12</w:t>
      </w:r>
      <w:r>
        <w:rPr>
          <w:rFonts w:ascii="宋体" w:eastAsia="宋体" w:hAnsi="宋体" w:cs="宋体"/>
          <w:b/>
          <w:color w:val="000000"/>
          <w:sz w:val="24"/>
        </w:rPr>
        <w:t>题每小题只有一个选项符合题目要求；第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13~14</w:t>
      </w:r>
      <w:r>
        <w:rPr>
          <w:rFonts w:ascii="宋体" w:eastAsia="宋体" w:hAnsi="宋体" w:cs="宋体"/>
          <w:b/>
          <w:color w:val="000000"/>
          <w:sz w:val="24"/>
        </w:rPr>
        <w:t>题每小题有两个选项符合题目要求，全部选对得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eastAsia="宋体" w:hAnsi="宋体" w:cs="宋体"/>
          <w:b/>
          <w:color w:val="000000"/>
          <w:sz w:val="24"/>
        </w:rPr>
        <w:t>分，选对但不全的得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</w:t>
      </w:r>
      <w:r>
        <w:rPr>
          <w:rFonts w:ascii="宋体" w:eastAsia="宋体" w:hAnsi="宋体" w:cs="宋体"/>
          <w:b/>
          <w:color w:val="000000"/>
          <w:sz w:val="24"/>
        </w:rPr>
        <w:t>分，有选错的得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0</w:t>
      </w:r>
      <w:r>
        <w:rPr>
          <w:rFonts w:ascii="宋体" w:eastAsia="宋体" w:hAnsi="宋体" w:cs="宋体"/>
          <w:b/>
          <w:color w:val="000000"/>
          <w:sz w:val="24"/>
        </w:rPr>
        <w:t>分）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eastAsia="宋体" w:hAnsi="宋体" w:cs="宋体"/>
          <w:color w:val="000000"/>
        </w:rPr>
        <w:t>以下是一位中学生对自身情况的估测，其中合理的是（　　）</w:t>
      </w:r>
    </w:p>
    <w:p w:rsidR="00B078CF" w:rsidRDefault="00B078CF" w:rsidP="00B078C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eastAsia="宋体" w:hAnsi="宋体" w:cs="宋体"/>
          <w:color w:val="000000"/>
        </w:rPr>
        <w:t>A. 体温约为</w:t>
      </w:r>
      <w:r>
        <w:rPr>
          <w:rFonts w:ascii="Times New Roman" w:eastAsia="Times New Roman" w:hAnsi="Times New Roman" w:cs="Times New Roman"/>
          <w:color w:val="000000"/>
        </w:rPr>
        <w:t>26℃</w:t>
      </w:r>
      <w:r>
        <w:rPr>
          <w:rFonts w:ascii="宋体" w:eastAsia="宋体" w:hAnsi="宋体" w:cs="宋体"/>
          <w:color w:val="000000"/>
        </w:rPr>
        <w:tab/>
        <w:t>B. 眨一次眼约用</w:t>
      </w:r>
      <w:r>
        <w:rPr>
          <w:rFonts w:ascii="Times New Roman" w:eastAsia="Times New Roman" w:hAnsi="Times New Roman" w:cs="Times New Roman"/>
          <w:color w:val="000000"/>
        </w:rPr>
        <w:t>1min</w:t>
      </w:r>
    </w:p>
    <w:p w:rsidR="00B078CF" w:rsidRDefault="00B078CF" w:rsidP="00B078CF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eastAsia="宋体" w:hAnsi="宋体" w:cs="宋体"/>
          <w:color w:val="000000"/>
        </w:rPr>
        <w:t>C. 质量约为</w:t>
      </w:r>
      <w:r>
        <w:rPr>
          <w:rFonts w:ascii="Times New Roman" w:eastAsia="Times New Roman" w:hAnsi="Times New Roman" w:cs="Times New Roman"/>
          <w:color w:val="000000"/>
        </w:rPr>
        <w:t>50kg</w:t>
      </w:r>
      <w:r>
        <w:rPr>
          <w:rFonts w:ascii="宋体" w:eastAsia="宋体" w:hAnsi="宋体" w:cs="宋体"/>
          <w:color w:val="000000"/>
        </w:rPr>
        <w:tab/>
        <w:t>D. 手掌宽度约为</w:t>
      </w:r>
      <w:r>
        <w:rPr>
          <w:rFonts w:ascii="Times New Roman" w:eastAsia="Times New Roman" w:hAnsi="Times New Roman" w:cs="Times New Roman"/>
          <w:color w:val="000000"/>
        </w:rPr>
        <w:t>50cm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eastAsia="宋体" w:hAnsi="宋体" w:cs="宋体"/>
          <w:color w:val="000000"/>
        </w:rPr>
        <w:t>如图工人师傅正在使用一根硬棒撬动石头，使用此硬棒（　　）</w:t>
      </w:r>
    </w:p>
    <w:p w:rsidR="00B078CF" w:rsidRDefault="00B078CF" w:rsidP="00B078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098550" cy="800100"/>
            <wp:effectExtent l="0" t="0" r="6350" b="0"/>
            <wp:docPr id="100002" name="图片 10000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8CF" w:rsidRDefault="00B078CF" w:rsidP="00B078CF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eastAsia="宋体" w:hAnsi="宋体" w:cs="宋体"/>
          <w:color w:val="000000"/>
        </w:rPr>
        <w:t>省力且省距离</w:t>
      </w:r>
      <w:r>
        <w:rPr>
          <w:rFonts w:ascii="Times New Roman" w:eastAsia="Times New Roman" w:hAnsi="Times New Roman" w:cs="Times New Roman"/>
          <w:color w:val="000000"/>
        </w:rPr>
        <w:tab/>
        <w:t xml:space="preserve">B. </w:t>
      </w:r>
      <w:r>
        <w:rPr>
          <w:rFonts w:ascii="宋体" w:eastAsia="宋体" w:hAnsi="宋体" w:cs="宋体"/>
          <w:color w:val="000000"/>
        </w:rPr>
        <w:t>省力但费距离</w:t>
      </w:r>
    </w:p>
    <w:p w:rsidR="00B078CF" w:rsidRDefault="00B078CF" w:rsidP="00B078CF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eastAsia="宋体" w:hAnsi="宋体" w:cs="宋体"/>
          <w:color w:val="000000"/>
        </w:rPr>
        <w:t>费力且费距离</w:t>
      </w:r>
      <w:r>
        <w:rPr>
          <w:rFonts w:ascii="Times New Roman" w:eastAsia="Times New Roman" w:hAnsi="Times New Roman" w:cs="Times New Roman"/>
          <w:color w:val="000000"/>
        </w:rPr>
        <w:tab/>
        <w:t xml:space="preserve">D. </w:t>
      </w:r>
      <w:r>
        <w:rPr>
          <w:rFonts w:ascii="宋体" w:eastAsia="宋体" w:hAnsi="宋体" w:cs="宋体"/>
          <w:color w:val="000000"/>
        </w:rPr>
        <w:t>费力但省距离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eastAsia="宋体" w:hAnsi="宋体" w:cs="宋体"/>
          <w:color w:val="000000"/>
        </w:rPr>
        <w:t>“安全用电，警钟长鸣”，下列做法符合安全用电要求的是（　　）</w:t>
      </w:r>
    </w:p>
    <w:p w:rsidR="00B078CF" w:rsidRDefault="00B078CF" w:rsidP="00B078CF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手机充电器长期插在插座上</w:t>
      </w:r>
      <w:r>
        <w:rPr>
          <w:rFonts w:ascii="宋体" w:eastAsia="宋体" w:hAnsi="宋体" w:cs="宋体"/>
          <w:color w:val="000000"/>
        </w:rPr>
        <w:tab/>
        <w:t>B. 用湿布擦拭工作的台灯</w:t>
      </w:r>
    </w:p>
    <w:p w:rsidR="00B078CF" w:rsidRDefault="00B078CF" w:rsidP="00B078CF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用电器着火时立即用水浇灭</w:t>
      </w:r>
      <w:r>
        <w:rPr>
          <w:rFonts w:ascii="宋体" w:eastAsia="宋体" w:hAnsi="宋体" w:cs="宋体"/>
          <w:color w:val="000000"/>
        </w:rPr>
        <w:tab/>
        <w:t>D. 人触电时立即切断电源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eastAsia="宋体" w:hAnsi="宋体" w:cs="宋体"/>
          <w:color w:val="000000"/>
        </w:rPr>
        <w:t>图为投影式电子白板，它利用投影机将画面投影到屏幕上，投影机的镜头相当于一个凸</w:t>
      </w:r>
      <w:r>
        <w:rPr>
          <w:rFonts w:ascii="宋体" w:eastAsia="宋体" w:hAnsi="宋体" w:cs="宋体"/>
          <w:color w:val="000000"/>
        </w:rPr>
        <w:lastRenderedPageBreak/>
        <w:t>透镜，下列说法正确的是（　　）</w:t>
      </w:r>
    </w:p>
    <w:p w:rsidR="00B078CF" w:rsidRDefault="00B078CF" w:rsidP="00B078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270000" cy="704850"/>
            <wp:effectExtent l="0" t="0" r="6350" b="0"/>
            <wp:docPr id="100001" name="图片 10000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投影机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000" name="图片 10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镜头与近视眼镜为同一种透镜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B. 光经投影机的镜头成像利用的是光的折射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画面经投影机镜头成的是正立放大的虚像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D. 屏幕上的丰富色彩由红、白、蓝三种色光混合而成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eastAsia="宋体" w:hAnsi="宋体" w:cs="宋体"/>
          <w:color w:val="000000"/>
        </w:rPr>
        <w:t>近年来，我国在科技领域取得了许多成就，下列有关说法正确的是（　　）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“嫦娥五号”采集的月球样品带回地球后，质量会变大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B. “奋斗者号”潜水器用钛合金做外壳，利用其导电性好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“天和号”核心舱升入太空后，与地面通过电磁波联系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D. “国和一号”核电机组发电，利用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是核聚变释放能量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eastAsia="宋体" w:hAnsi="宋体" w:cs="宋体"/>
          <w:color w:val="000000"/>
        </w:rPr>
        <w:t>为迎接</w:t>
      </w:r>
      <w:r>
        <w:rPr>
          <w:rFonts w:ascii="Times New Roman" w:eastAsia="Times New Roman" w:hAnsi="Times New Roman" w:cs="Times New Roman"/>
          <w:color w:val="000000"/>
        </w:rPr>
        <w:t xml:space="preserve"> 2022 </w:t>
      </w:r>
      <w:r>
        <w:rPr>
          <w:rFonts w:ascii="宋体" w:eastAsia="宋体" w:hAnsi="宋体" w:cs="宋体"/>
          <w:color w:val="000000"/>
        </w:rPr>
        <w:t>年北京冬奥会，运动员积极训练。关于图中的项目，下列说法正确的是（　　）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A.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117600" cy="723900"/>
            <wp:effectExtent l="0" t="0" r="6350" b="0"/>
            <wp:docPr id="62" name="图片 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跳台滑雪运动员在下落过程中，重力对运动员做功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B.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200150" cy="698500"/>
            <wp:effectExtent l="0" t="0" r="0" b="6350"/>
            <wp:docPr id="61" name="图片 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短道速滑运动员在转弯滑行过程中，运动状态不变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C.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571500" cy="736600"/>
            <wp:effectExtent l="0" t="0" r="0" b="6350"/>
            <wp:docPr id="60" name="图片 6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73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花样滑冰运动员向前滑行，是由于受到惯性的作用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D.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047750" cy="698500"/>
            <wp:effectExtent l="0" t="0" r="0" b="6350"/>
            <wp:docPr id="59" name="图片 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掷出后的冰壶对冰面的压力与其重力是相互作用力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eastAsia="宋体" w:hAnsi="宋体" w:cs="宋体"/>
          <w:color w:val="000000"/>
        </w:rPr>
        <w:t>如图，一方形容器置于水平面上，用竖直薄隔板将其分成左、右两部分，右侧部分横截面积是左侧的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倍，隔板底部有一小圆孔用薄橡皮膜封闭。左、右两侧分别注入两种不同液体，液面在图中位置时，橡皮膜恰好不发生形变。下列说法正确的是（　　）</w:t>
      </w:r>
    </w:p>
    <w:p w:rsidR="00B078CF" w:rsidRDefault="00B078CF" w:rsidP="00B078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lastRenderedPageBreak/>
        <w:drawing>
          <wp:inline distT="0" distB="0" distL="0" distR="0">
            <wp:extent cx="1593850" cy="1003300"/>
            <wp:effectExtent l="0" t="0" r="6350" b="6350"/>
            <wp:docPr id="58" name="图片 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50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左、右两侧液体对橡皮膜的压强相等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B. 左、右两侧液体对容器底的压力相等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左侧液体的密度小于右侧液体的密度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D. 容器中左、右两侧液体的质量相等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eastAsia="宋体" w:hAnsi="宋体" w:cs="宋体"/>
          <w:color w:val="000000"/>
        </w:rPr>
        <w:t>黄河小浪底水利枢纽工程具有防洪、发电、调沙等多项功能。图为黄河小浪底水力发电站，下列说法正确的是（　　）</w:t>
      </w:r>
    </w:p>
    <w:p w:rsidR="00B078CF" w:rsidRDefault="00B078CF" w:rsidP="00B078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295400" cy="812800"/>
            <wp:effectExtent l="0" t="0" r="0" b="6350"/>
            <wp:docPr id="57" name="图片 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81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按照能源分类，水能是可再生能源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B. 水力发电机的工作原理是电磁感应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水从高处下落的过程中，动能转化为重力势能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eastAsia="宋体" w:hAnsi="宋体" w:cs="宋体"/>
          <w:color w:val="000000"/>
        </w:rPr>
        <w:t>D. 随着科技发展，水电站的能源利用率可达</w:t>
      </w:r>
      <w:r>
        <w:rPr>
          <w:rFonts w:ascii="Times New Roman" w:eastAsia="Times New Roman" w:hAnsi="Times New Roman" w:cs="Times New Roman"/>
          <w:color w:val="000000"/>
        </w:rPr>
        <w:t>100%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b/>
          <w:color w:val="000000"/>
          <w:sz w:val="24"/>
        </w:rPr>
      </w:pPr>
      <w:r>
        <w:rPr>
          <w:rFonts w:ascii="宋体" w:eastAsia="宋体" w:hAnsi="宋体" w:cs="宋体"/>
          <w:b/>
          <w:color w:val="000000"/>
          <w:sz w:val="24"/>
        </w:rPr>
        <w:t>三、作图题（本题共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eastAsia="宋体" w:hAnsi="宋体" w:cs="宋体"/>
          <w:b/>
          <w:color w:val="000000"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eastAsia="宋体" w:hAnsi="宋体" w:cs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eastAsia="宋体" w:hAnsi="宋体" w:cs="宋体"/>
          <w:b/>
          <w:color w:val="000000"/>
          <w:sz w:val="24"/>
        </w:rPr>
        <w:t>分）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eastAsia="宋体" w:hAnsi="宋体" w:cs="宋体"/>
          <w:color w:val="000000"/>
        </w:rPr>
        <w:t>图甲为开封铁塔及其倒影的美景。请在图乙中画出光从塔尖经水面反射进入人眼的光路图，其中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点表示水中“塔尖”的位置。</w:t>
      </w:r>
    </w:p>
    <w:p w:rsidR="00B078CF" w:rsidRDefault="00B078CF" w:rsidP="00B078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2108200" cy="1066800"/>
            <wp:effectExtent l="0" t="0" r="6350" b="0"/>
            <wp:docPr id="56" name="图片 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2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eastAsia="宋体" w:hAnsi="宋体" w:cs="宋体"/>
          <w:color w:val="000000"/>
        </w:rPr>
        <w:t>放风筝是我国的一项民俗。图为小亮放风筝时的情景，请画出风筝所受重力及风筝线对手中线轴拉力的示意图。（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eastAsia="宋体" w:hAnsi="宋体" w:cs="宋体"/>
          <w:color w:val="000000"/>
        </w:rPr>
        <w:t>点为风筝的重心）</w:t>
      </w:r>
    </w:p>
    <w:p w:rsidR="00B078CF" w:rsidRDefault="00B078CF" w:rsidP="00B078C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708150" cy="1638300"/>
            <wp:effectExtent l="0" t="0" r="6350" b="0"/>
            <wp:docPr id="55" name="图片 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15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b/>
          <w:color w:val="000000"/>
          <w:sz w:val="24"/>
        </w:rPr>
      </w:pPr>
      <w:r>
        <w:rPr>
          <w:rFonts w:ascii="宋体" w:eastAsia="宋体" w:hAnsi="宋体" w:cs="宋体"/>
          <w:b/>
          <w:color w:val="000000"/>
          <w:sz w:val="24"/>
        </w:rPr>
        <w:t>四、实验探究题（本题共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</w:t>
      </w:r>
      <w:r>
        <w:rPr>
          <w:rFonts w:ascii="宋体" w:eastAsia="宋体" w:hAnsi="宋体" w:cs="宋体"/>
          <w:b/>
          <w:color w:val="000000"/>
          <w:sz w:val="24"/>
        </w:rPr>
        <w:t>小题，第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17</w:t>
      </w:r>
      <w:r>
        <w:rPr>
          <w:rFonts w:ascii="宋体" w:eastAsia="宋体" w:hAnsi="宋体" w:cs="宋体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eastAsia="宋体" w:hAnsi="宋体" w:cs="宋体"/>
          <w:b/>
          <w:color w:val="000000"/>
          <w:sz w:val="24"/>
        </w:rPr>
        <w:t>分，第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18</w:t>
      </w:r>
      <w:r>
        <w:rPr>
          <w:rFonts w:ascii="宋体" w:eastAsia="宋体" w:hAnsi="宋体" w:cs="宋体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6</w:t>
      </w:r>
      <w:r>
        <w:rPr>
          <w:rFonts w:ascii="宋体" w:eastAsia="宋体" w:hAnsi="宋体" w:cs="宋体"/>
          <w:b/>
          <w:color w:val="000000"/>
          <w:sz w:val="24"/>
        </w:rPr>
        <w:t>分，第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19</w:t>
      </w:r>
      <w:r>
        <w:rPr>
          <w:rFonts w:ascii="宋体" w:eastAsia="宋体" w:hAnsi="宋体" w:cs="宋体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9</w:t>
      </w:r>
      <w:r>
        <w:rPr>
          <w:rFonts w:ascii="宋体" w:eastAsia="宋体" w:hAnsi="宋体" w:cs="宋体"/>
          <w:b/>
          <w:color w:val="000000"/>
          <w:sz w:val="24"/>
        </w:rPr>
        <w:t>分共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19</w:t>
      </w:r>
      <w:r>
        <w:rPr>
          <w:rFonts w:ascii="宋体" w:eastAsia="宋体" w:hAnsi="宋体" w:cs="宋体"/>
          <w:b/>
          <w:color w:val="000000"/>
          <w:sz w:val="24"/>
        </w:rPr>
        <w:t>分）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eastAsia="宋体" w:hAnsi="宋体" w:cs="宋体"/>
          <w:color w:val="000000"/>
        </w:rPr>
        <w:t>利用图甲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装置探究水沸腾时温度变化的特点。</w:t>
      </w:r>
    </w:p>
    <w:p w:rsidR="00B078CF" w:rsidRDefault="00B078CF" w:rsidP="00B078C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086100" cy="1714500"/>
            <wp:effectExtent l="0" t="0" r="0" b="0"/>
            <wp:docPr id="53" name="图片 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）除温度计外，还需要的测量工具是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）按照实验规范要求，调整铁圈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确定其高度时，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（选填“需要”或“不需</w:t>
      </w:r>
      <w:r>
        <w:rPr>
          <w:rFonts w:ascii="Times New Roman" w:eastAsia="Times New Roman" w:hAnsi="Times New Roman" w:cs="Times New Roman"/>
          <w:color w:val="000000"/>
        </w:rPr>
        <w:t xml:space="preserve">    </w:t>
      </w:r>
      <w:r>
        <w:rPr>
          <w:rFonts w:ascii="宋体" w:eastAsia="宋体" w:hAnsi="宋体" w:cs="宋体"/>
          <w:color w:val="000000"/>
        </w:rPr>
        <w:t>要”）点燃酒精灯。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）实验中某时刻温度计的示数如图甲所示，此时水温是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）图乙为某小组绘制的温度一时间图象，分析图象可知水沸腾时温度变化的特点是：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eastAsia="宋体" w:hAnsi="宋体" w:cs="宋体"/>
          <w:color w:val="000000"/>
        </w:rPr>
        <w:t>在“探究影响浮力大小的因素”实验中，同学们根据生活经验，提出了浮力大小可能与下列因素有关的猜想：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与物体浸入液体中的深度有关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与物体排开液体的体积有关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与液体的密度有关。</w:t>
      </w:r>
    </w:p>
    <w:p w:rsidR="00B078CF" w:rsidRDefault="00B078CF" w:rsidP="00B078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3543300" cy="1543050"/>
            <wp:effectExtent l="0" t="0" r="0" b="0"/>
            <wp:docPr id="52" name="图片 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lastRenderedPageBreak/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）请你写出能够支持猜想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的一个生活现象：______；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）进行探究时，实验步骤和弹簧测力计的示数如图所示。其中序号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中物体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eastAsia="宋体" w:hAnsi="宋体" w:cs="宋体"/>
          <w:color w:val="000000"/>
        </w:rPr>
        <w:t>所受浮力大小______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eastAsia="宋体" w:hAnsi="宋体" w:cs="宋体"/>
          <w:color w:val="000000"/>
        </w:rPr>
        <w:t>；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）分析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三次实验，可知浮力大小与物体浸没在液体中的深度______（选填“有关”或“无关”）；分析______三次实验，可知浮力大小与物体排开液体的体积有关；分析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e</w:t>
      </w:r>
      <w:r>
        <w:rPr>
          <w:rFonts w:ascii="宋体" w:eastAsia="宋体" w:hAnsi="宋体" w:cs="宋体"/>
          <w:color w:val="000000"/>
        </w:rPr>
        <w:t>三次实验，可知在物体排开液体的体积一定时，液体密度越大，物体受到的浮力______（选填“越大”或“越小”）；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）本实验不仅可以探究影响浮力大小的因素，从实验数据还可求出物体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eastAsia="宋体" w:hAnsi="宋体" w:cs="宋体"/>
          <w:color w:val="000000"/>
        </w:rPr>
        <w:t>的密度为______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eastAsia="宋体" w:hAnsi="宋体" w:cs="宋体"/>
          <w:color w:val="000000"/>
        </w:rPr>
        <w:t>。（已知</w:t>
      </w:r>
      <w:r>
        <w:rPr>
          <w:rFonts w:ascii="Times New Roman" w:eastAsia="Times New Roman" w:hAnsi="Times New Roman" w:cs="Times New Roman"/>
          <w:color w:val="000000"/>
        </w:rPr>
        <w:t>=1.0×10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eastAsia="宋体" w:hAnsi="宋体" w:cs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eastAsia="宋体" w:hAnsi="宋体" w:cs="宋体"/>
          <w:color w:val="000000"/>
        </w:rPr>
        <w:t>）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eastAsia="宋体" w:hAnsi="宋体" w:cs="宋体"/>
          <w:color w:val="000000"/>
        </w:rPr>
        <w:t>为测量一定值电阻的阻值，某实验小组选用的实验器材有：待测电阻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、两节干电池、电流表、电压表、滑动变阻器、开关及导线若干。</w:t>
      </w:r>
    </w:p>
    <w:p w:rsidR="00B078CF" w:rsidRDefault="00B078CF" w:rsidP="00B078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4965700" cy="1955800"/>
            <wp:effectExtent l="0" t="0" r="6350" b="6350"/>
            <wp:docPr id="51" name="图片 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700" cy="195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）请你用笔画线代替导线，将图甲中的实物电路连接完整______。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）小组设计了一个记录与处理数据的表格，请将下表中</w:t>
      </w:r>
      <w:r>
        <w:rPr>
          <w:rFonts w:ascii="Times New Roman" w:eastAsia="Times New Roman" w:hAnsi="Times New Roman" w:cs="Times New Roman"/>
          <w:color w:val="000000"/>
        </w:rPr>
        <w:t>①②</w:t>
      </w:r>
      <w:r>
        <w:rPr>
          <w:rFonts w:ascii="宋体" w:eastAsia="宋体" w:hAnsi="宋体" w:cs="宋体"/>
          <w:color w:val="000000"/>
        </w:rPr>
        <w:t>处的内容填写完整。</w:t>
      </w:r>
    </w:p>
    <w:tbl>
      <w:tblPr>
        <w:tblW w:w="7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545"/>
        <w:gridCol w:w="1980"/>
        <w:gridCol w:w="1980"/>
        <w:gridCol w:w="1560"/>
      </w:tblGrid>
      <w:tr w:rsidR="00B078CF" w:rsidTr="00183CB8">
        <w:trPr>
          <w:trHeight w:val="135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实验次数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①</w:t>
            </w:r>
            <w:r>
              <w:rPr>
                <w:rFonts w:ascii="宋体" w:eastAsia="宋体" w:hAnsi="宋体" w:cs="宋体"/>
                <w:color w:val="000000"/>
              </w:rPr>
              <w:t>______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②</w:t>
            </w:r>
            <w:r>
              <w:rPr>
                <w:rFonts w:ascii="宋体" w:eastAsia="宋体" w:hAnsi="宋体" w:cs="宋体"/>
                <w:color w:val="000000"/>
              </w:rPr>
              <w:t>______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电阻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R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/Ω</w:t>
            </w:r>
          </w:p>
        </w:tc>
      </w:tr>
      <w:tr w:rsidR="00B078CF" w:rsidTr="00183CB8">
        <w:trPr>
          <w:trHeight w:val="135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Time New Romans" w:eastAsia="宋体" w:hAnsi="Time New Romans" w:cs="宋体"/>
                <w:color w:val="000000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Time New Romans" w:eastAsia="宋体" w:hAnsi="Time New Romans" w:cs="宋体"/>
                <w:color w:val="000000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Time New Romans" w:eastAsia="宋体" w:hAnsi="Time New Romans" w:cs="宋体"/>
                <w:color w:val="000000"/>
              </w:rPr>
            </w:pPr>
          </w:p>
        </w:tc>
      </w:tr>
      <w:tr w:rsidR="00B078CF" w:rsidTr="00183CB8">
        <w:trPr>
          <w:trHeight w:val="135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Time New Romans" w:eastAsia="宋体" w:hAnsi="Time New Romans" w:cs="宋体"/>
                <w:color w:val="000000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Time New Romans" w:eastAsia="宋体" w:hAnsi="Time New Romans" w:cs="宋体"/>
                <w:color w:val="000000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Time New Romans" w:eastAsia="宋体" w:hAnsi="Time New Romans" w:cs="宋体"/>
                <w:color w:val="000000"/>
              </w:rPr>
            </w:pPr>
          </w:p>
        </w:tc>
      </w:tr>
      <w:tr w:rsidR="00B078CF" w:rsidTr="00183CB8">
        <w:trPr>
          <w:trHeight w:val="150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Time New Romans" w:eastAsia="宋体" w:hAnsi="Time New Romans" w:cs="宋体"/>
                <w:color w:val="000000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Time New Romans" w:eastAsia="宋体" w:hAnsi="Time New Romans" w:cs="宋体"/>
                <w:color w:val="000000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Time New Romans" w:eastAsia="宋体" w:hAnsi="Time New Romans" w:cs="宋体"/>
                <w:color w:val="000000"/>
              </w:rPr>
            </w:pPr>
          </w:p>
        </w:tc>
      </w:tr>
    </w:tbl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）某次测量时，电压表示数为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eastAsia="宋体" w:hAnsi="宋体" w:cs="宋体"/>
          <w:color w:val="000000"/>
        </w:rPr>
        <w:t>，电流表指针位置如图乙所示，则电流表示数为______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，本次测得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</w:rPr>
        <w:t>x</w:t>
      </w:r>
      <w:r>
        <w:rPr>
          <w:rFonts w:ascii="宋体" w:eastAsia="宋体" w:hAnsi="宋体" w:cs="宋体"/>
          <w:color w:val="000000"/>
        </w:rPr>
        <w:t>的阻值为______</w:t>
      </w:r>
      <w:r>
        <w:rPr>
          <w:rFonts w:ascii="Times New Roman" w:eastAsia="Times New Roman" w:hAnsi="Times New Roman" w:cs="Times New Roman"/>
          <w:color w:val="000000"/>
        </w:rPr>
        <w:t>Ω</w:t>
      </w:r>
      <w:r>
        <w:rPr>
          <w:rFonts w:ascii="宋体" w:eastAsia="宋体" w:hAnsi="宋体" w:cs="宋体"/>
          <w:color w:val="000000"/>
        </w:rPr>
        <w:t>。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）本实验进行了多次测量，其目的与下列实验中多次测量的目的相同的是______（填字母代号）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A</w:t>
      </w:r>
      <w:r>
        <w:rPr>
          <w:rFonts w:ascii="宋体" w:eastAsia="宋体" w:hAnsi="宋体" w:cs="宋体"/>
          <w:color w:val="000000"/>
        </w:rPr>
        <w:t>．用刻度尺测量铅笔的长度</w:t>
      </w:r>
      <w:r>
        <w:rPr>
          <w:rFonts w:ascii="Times New Roman" w:eastAsia="Times New Roman" w:hAnsi="Times New Roman" w:cs="Times New Roman"/>
          <w:color w:val="000000"/>
        </w:rPr>
        <w:t xml:space="preserve">      B</w:t>
      </w:r>
      <w:r>
        <w:rPr>
          <w:rFonts w:ascii="宋体" w:eastAsia="宋体" w:hAnsi="宋体" w:cs="宋体"/>
          <w:color w:val="000000"/>
        </w:rPr>
        <w:t>．测量小灯泡的电阻</w:t>
      </w:r>
      <w:r>
        <w:rPr>
          <w:rFonts w:ascii="Times New Roman" w:eastAsia="Times New Roman" w:hAnsi="Times New Roman" w:cs="Times New Roman"/>
          <w:color w:val="000000"/>
        </w:rPr>
        <w:t xml:space="preserve">     C</w:t>
      </w:r>
      <w:r>
        <w:rPr>
          <w:rFonts w:ascii="宋体" w:eastAsia="宋体" w:hAnsi="宋体" w:cs="宋体"/>
          <w:color w:val="000000"/>
        </w:rPr>
        <w:t>．测量小灯泡的电功率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）他们又对实验进行了拓展，利用电源（电压未知且恒定不变）、阻值已知为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定值电阻、电压表、开关等器材，设计了如图所示的电路，也测出了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x</w:t>
      </w:r>
      <w:r>
        <w:rPr>
          <w:rFonts w:ascii="宋体" w:eastAsia="宋体" w:hAnsi="宋体" w:cs="宋体"/>
          <w:color w:val="000000"/>
        </w:rPr>
        <w:t>的阻值，请你完成下列实验步骤：</w:t>
      </w:r>
    </w:p>
    <w:p w:rsidR="00B078CF" w:rsidRDefault="00B078CF" w:rsidP="00B078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162050" cy="965200"/>
            <wp:effectExtent l="0" t="0" r="0" b="6350"/>
            <wp:docPr id="34" name="图片 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9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eastAsia="宋体" w:hAnsi="宋体" w:cs="宋体"/>
          <w:color w:val="000000"/>
        </w:rPr>
        <w:t>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eastAsia="宋体" w:hAnsi="宋体" w:cs="宋体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，读出电压表的示数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；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eastAsia="宋体" w:hAnsi="宋体" w:cs="宋体"/>
          <w:color w:val="000000"/>
        </w:rPr>
        <w:t>______，读出电压表的示数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；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③</w:t>
      </w:r>
      <w:r>
        <w:rPr>
          <w:rFonts w:ascii="宋体" w:eastAsia="宋体" w:hAnsi="宋体" w:cs="宋体"/>
          <w:color w:val="000000"/>
        </w:rPr>
        <w:t>待测电阻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阻值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</w:rPr>
        <w:t>x=</w:t>
      </w:r>
      <w:r>
        <w:rPr>
          <w:rFonts w:ascii="宋体" w:eastAsia="宋体" w:hAnsi="宋体" w:cs="宋体"/>
          <w:color w:val="000000"/>
        </w:rPr>
        <w:t>______。（用已知量和测得量的字母表示）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b/>
          <w:color w:val="000000"/>
          <w:sz w:val="24"/>
        </w:rPr>
      </w:pPr>
      <w:r>
        <w:rPr>
          <w:rFonts w:ascii="宋体" w:eastAsia="宋体" w:hAnsi="宋体" w:cs="宋体"/>
          <w:b/>
          <w:color w:val="000000"/>
          <w:sz w:val="24"/>
        </w:rPr>
        <w:t>五、综合应用题（本题共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eastAsia="宋体" w:hAnsi="宋体" w:cs="宋体"/>
          <w:b/>
          <w:color w:val="000000"/>
          <w:sz w:val="24"/>
        </w:rPr>
        <w:t>小题，第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20</w:t>
      </w:r>
      <w:r>
        <w:rPr>
          <w:rFonts w:ascii="宋体" w:eastAsia="宋体" w:hAnsi="宋体" w:cs="宋体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8</w:t>
      </w:r>
      <w:r>
        <w:rPr>
          <w:rFonts w:ascii="宋体" w:eastAsia="宋体" w:hAnsi="宋体" w:cs="宋体"/>
          <w:b/>
          <w:color w:val="000000"/>
          <w:sz w:val="24"/>
        </w:rPr>
        <w:t>分，第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21</w:t>
      </w:r>
      <w:r>
        <w:rPr>
          <w:rFonts w:ascii="宋体" w:eastAsia="宋体" w:hAnsi="宋体" w:cs="宋体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9</w:t>
      </w:r>
      <w:r>
        <w:rPr>
          <w:rFonts w:ascii="宋体" w:eastAsia="宋体" w:hAnsi="宋体" w:cs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17</w:t>
      </w:r>
      <w:r>
        <w:rPr>
          <w:rFonts w:ascii="宋体" w:eastAsia="宋体" w:hAnsi="宋体" w:cs="宋体"/>
          <w:b/>
          <w:color w:val="000000"/>
          <w:sz w:val="24"/>
        </w:rPr>
        <w:t>分）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eastAsia="宋体" w:hAnsi="宋体" w:cs="宋体"/>
          <w:color w:val="000000"/>
        </w:rPr>
        <w:t>电动清扫车以其环保高效等优点，在创建卫生城市中大显身手。图为一电动清扫车正在工作时的情景。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）电动清扫车的主要部件是电动机，其工作原理是______；清扫过程中，驾驶员相对于清扫车是______（选填“静止”或“运动”）的；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）清扫车停在水平路面上，总质量为</w:t>
      </w:r>
      <w:r>
        <w:rPr>
          <w:rFonts w:ascii="Times New Roman" w:eastAsia="Times New Roman" w:hAnsi="Times New Roman" w:cs="Times New Roman"/>
          <w:color w:val="000000"/>
        </w:rPr>
        <w:t>800kg</w:t>
      </w:r>
      <w:r>
        <w:rPr>
          <w:rFonts w:ascii="宋体" w:eastAsia="宋体" w:hAnsi="宋体" w:cs="宋体"/>
          <w:color w:val="000000"/>
        </w:rPr>
        <w:t>，清扫刷与路面不接触，轮胎与路面总接触面积为</w:t>
      </w:r>
      <w:r>
        <w:rPr>
          <w:rFonts w:ascii="Times New Roman" w:eastAsia="Times New Roman" w:hAnsi="Times New Roman" w:cs="Times New Roman"/>
          <w:color w:val="000000"/>
        </w:rPr>
        <w:t>0.04m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eastAsia="宋体" w:hAnsi="宋体" w:cs="宋体"/>
          <w:color w:val="000000"/>
        </w:rPr>
        <w:t>，车对路面的压强为多少？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eastAsia="宋体" w:hAnsi="宋体" w:cs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eastAsia="宋体" w:hAnsi="宋体" w:cs="宋体"/>
          <w:color w:val="000000"/>
        </w:rPr>
        <w:t>；（      ）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）清扫车完成任务后，在平直道路上以</w:t>
      </w:r>
      <w:r>
        <w:rPr>
          <w:rFonts w:ascii="Times New Roman" w:eastAsia="Times New Roman" w:hAnsi="Times New Roman" w:cs="Times New Roman"/>
          <w:color w:val="000000"/>
        </w:rPr>
        <w:t>5m/s</w:t>
      </w:r>
      <w:r>
        <w:rPr>
          <w:rFonts w:ascii="宋体" w:eastAsia="宋体" w:hAnsi="宋体" w:cs="宋体"/>
          <w:color w:val="000000"/>
        </w:rPr>
        <w:t>的速度匀速直线行驶，经</w:t>
      </w:r>
      <w:r>
        <w:rPr>
          <w:rFonts w:ascii="Times New Roman" w:eastAsia="Times New Roman" w:hAnsi="Times New Roman" w:cs="Times New Roman"/>
          <w:color w:val="000000"/>
        </w:rPr>
        <w:t>10min</w:t>
      </w:r>
      <w:r>
        <w:rPr>
          <w:rFonts w:ascii="宋体" w:eastAsia="宋体" w:hAnsi="宋体" w:cs="宋体"/>
          <w:color w:val="000000"/>
        </w:rPr>
        <w:t>到达垃圾处理站，行驶过程中车所受阻力大小恒为</w:t>
      </w:r>
      <w:r>
        <w:rPr>
          <w:rFonts w:ascii="Times New Roman" w:eastAsia="Times New Roman" w:hAnsi="Times New Roman" w:cs="Times New Roman"/>
          <w:color w:val="000000"/>
        </w:rPr>
        <w:t>400N</w:t>
      </w:r>
      <w:r>
        <w:rPr>
          <w:rFonts w:ascii="宋体" w:eastAsia="宋体" w:hAnsi="宋体" w:cs="宋体"/>
          <w:color w:val="000000"/>
        </w:rPr>
        <w:t>，则牵引力做的功为多少？（      ）</w:t>
      </w:r>
    </w:p>
    <w:p w:rsidR="00B078CF" w:rsidRDefault="00B078CF" w:rsidP="00B078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771650" cy="1250950"/>
            <wp:effectExtent l="0" t="0" r="0" b="6350"/>
            <wp:docPr id="13" name="图片 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25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eastAsia="宋体" w:hAnsi="宋体" w:cs="宋体"/>
          <w:color w:val="000000"/>
        </w:rPr>
        <w:t>小聪利用光敏电阻为社区设计了一种自动草坪灯，其工作原理如图所示。工作电路中有两盏规格均为“</w:t>
      </w:r>
      <w:r>
        <w:rPr>
          <w:rFonts w:ascii="Times New Roman" w:eastAsia="Times New Roman" w:hAnsi="Times New Roman" w:cs="Times New Roman"/>
          <w:color w:val="000000"/>
        </w:rPr>
        <w:t>220V  44W</w:t>
      </w:r>
      <w:r>
        <w:rPr>
          <w:rFonts w:ascii="宋体" w:eastAsia="宋体" w:hAnsi="宋体" w:cs="宋体"/>
          <w:color w:val="000000"/>
        </w:rPr>
        <w:t>”的灯泡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eastAsia="宋体" w:hAnsi="宋体" w:cs="宋体"/>
          <w:color w:val="000000"/>
        </w:rPr>
        <w:t>，天暗时灯自动发光，天亮时灯自动熄灭。控制电路中电源电压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eastAsia="宋体" w:hAnsi="宋体" w:cs="宋体"/>
          <w:color w:val="000000"/>
        </w:rPr>
        <w:t>恒为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eastAsia="宋体" w:hAnsi="宋体" w:cs="宋体"/>
          <w:color w:val="000000"/>
        </w:rPr>
        <w:t>，定值电阻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200Ω</w:t>
      </w:r>
      <w:r>
        <w:rPr>
          <w:rFonts w:ascii="宋体" w:eastAsia="宋体" w:hAnsi="宋体" w:cs="宋体"/>
          <w:color w:val="000000"/>
        </w:rPr>
        <w:t>。在一定范围内，光敏电阻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的阻值与光照强度</w:t>
      </w:r>
      <w:r>
        <w:rPr>
          <w:rFonts w:ascii="Times New Roman" w:eastAsia="Times New Roman" w:hAnsi="Times New Roman" w:cs="Times New Roman"/>
          <w:i/>
          <w:color w:val="000000"/>
        </w:rPr>
        <w:t>E</w:t>
      </w:r>
      <w:r>
        <w:rPr>
          <w:rFonts w:ascii="宋体" w:eastAsia="宋体" w:hAnsi="宋体" w:cs="宋体"/>
          <w:color w:val="000000"/>
        </w:rPr>
        <w:t>（光照强度</w:t>
      </w:r>
      <w:r>
        <w:rPr>
          <w:rFonts w:ascii="Times New Roman" w:eastAsia="Times New Roman" w:hAnsi="Times New Roman" w:cs="Times New Roman"/>
          <w:i/>
          <w:color w:val="000000"/>
        </w:rPr>
        <w:t>E</w:t>
      </w:r>
      <w:r>
        <w:rPr>
          <w:rFonts w:ascii="宋体" w:eastAsia="宋体" w:hAnsi="宋体" w:cs="宋体"/>
          <w:color w:val="000000"/>
        </w:rPr>
        <w:t>的单位为</w:t>
      </w:r>
      <w:r>
        <w:rPr>
          <w:rFonts w:ascii="Times New Roman" w:eastAsia="Times New Roman" w:hAnsi="Times New Roman" w:cs="Times New Roman"/>
          <w:color w:val="000000"/>
        </w:rPr>
        <w:t>lx</w:t>
      </w:r>
      <w:r>
        <w:rPr>
          <w:rFonts w:ascii="宋体" w:eastAsia="宋体" w:hAnsi="宋体" w:cs="宋体"/>
          <w:color w:val="000000"/>
        </w:rPr>
        <w:t>，光越强光照强度越大）之间存在一定关系，部分数据如下表所示。电磁铁的线圈电阻忽略不计，当天色渐暗，通过线圈的电流为</w:t>
      </w:r>
      <w:r>
        <w:rPr>
          <w:rFonts w:ascii="Times New Roman" w:eastAsia="Times New Roman" w:hAnsi="Times New Roman" w:cs="Times New Roman"/>
          <w:color w:val="000000"/>
        </w:rPr>
        <w:t>0.02A</w:t>
      </w:r>
      <w:r>
        <w:rPr>
          <w:rFonts w:ascii="宋体" w:eastAsia="宋体" w:hAnsi="宋体" w:cs="宋体"/>
          <w:color w:val="000000"/>
        </w:rPr>
        <w:t>时，恰好启动工作电路的照明系统。试问：</w:t>
      </w:r>
    </w:p>
    <w:tbl>
      <w:tblPr>
        <w:tblW w:w="54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890"/>
        <w:gridCol w:w="750"/>
        <w:gridCol w:w="660"/>
        <w:gridCol w:w="705"/>
        <w:gridCol w:w="705"/>
        <w:gridCol w:w="705"/>
      </w:tblGrid>
      <w:tr w:rsidR="00B078CF" w:rsidTr="00183CB8">
        <w:trPr>
          <w:trHeight w:val="60"/>
        </w:trPr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lastRenderedPageBreak/>
              <w:t>光照强度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E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/lx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1.0</w:t>
            </w:r>
          </w:p>
        </w:tc>
        <w:tc>
          <w:tcPr>
            <w:tcW w:w="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2.0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3.0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4.0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5.0</w:t>
            </w:r>
          </w:p>
        </w:tc>
      </w:tr>
      <w:tr w:rsidR="00B078CF" w:rsidTr="00183CB8">
        <w:trPr>
          <w:trHeight w:val="60"/>
        </w:trPr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光敏电阻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R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/Ω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120</w:t>
            </w:r>
          </w:p>
        </w:tc>
        <w:tc>
          <w:tcPr>
            <w:tcW w:w="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60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40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30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078CF" w:rsidRDefault="00B078CF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24</w:t>
            </w:r>
          </w:p>
        </w:tc>
      </w:tr>
    </w:tbl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）随着光照强度减小，光敏电阻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的阻值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（选填“增大”或“减小”），电磁铁的磁性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（选填“增强”或“减弱”），当光照强度减小到一定值时，衔铁会被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（选填“吸下”或“释放”），照明系统启动。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）两盏灯均正常发光时，工作电路中的总电流是多少？</w:t>
      </w:r>
      <w:r>
        <w:rPr>
          <w:color w:val="000000"/>
        </w:rPr>
        <w:t>（</w:t>
      </w:r>
      <w:r>
        <w:rPr>
          <w:color w:val="000000"/>
        </w:rPr>
        <w:t xml:space="preserve">      </w:t>
      </w:r>
      <w:r>
        <w:rPr>
          <w:color w:val="000000"/>
        </w:rPr>
        <w:t>）</w:t>
      </w:r>
    </w:p>
    <w:p w:rsidR="00B078CF" w:rsidRDefault="00B078CF" w:rsidP="00B078CF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）照明系统恰好启动时，光敏电阻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的阻值为多少？</w:t>
      </w:r>
      <w:r>
        <w:rPr>
          <w:color w:val="000000"/>
        </w:rPr>
        <w:t>（</w:t>
      </w:r>
      <w:r>
        <w:rPr>
          <w:color w:val="000000"/>
        </w:rPr>
        <w:t xml:space="preserve">      </w:t>
      </w:r>
      <w:r>
        <w:rPr>
          <w:color w:val="000000"/>
        </w:rPr>
        <w:t>）</w:t>
      </w:r>
      <w:r>
        <w:rPr>
          <w:rFonts w:ascii="宋体" w:eastAsia="宋体" w:hAnsi="宋体" w:cs="宋体"/>
          <w:color w:val="000000"/>
        </w:rPr>
        <w:t>此时光照强度为多少？</w:t>
      </w:r>
      <w:r>
        <w:rPr>
          <w:color w:val="000000"/>
        </w:rPr>
        <w:t>（</w:t>
      </w:r>
      <w:r>
        <w:rPr>
          <w:color w:val="000000"/>
        </w:rPr>
        <w:t xml:space="preserve">      </w:t>
      </w:r>
      <w:r>
        <w:rPr>
          <w:color w:val="000000"/>
        </w:rPr>
        <w:t>）</w:t>
      </w:r>
    </w:p>
    <w:p w:rsidR="00B078CF" w:rsidRDefault="00B078CF" w:rsidP="00B078C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74850" cy="1390650"/>
            <wp:effectExtent l="0" t="0" r="6350" b="0"/>
            <wp:docPr id="10" name="图片 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8CF" w:rsidRPr="00322108" w:rsidRDefault="00B078CF" w:rsidP="00B078CF">
      <w:pPr>
        <w:ind w:firstLineChars="135" w:firstLine="283"/>
        <w:jc w:val="left"/>
        <w:rPr>
          <w:rFonts w:ascii="微软雅黑" w:eastAsia="微软雅黑" w:hAnsi="微软雅黑" w:cs="Times New Roman"/>
          <w:color w:val="2E74B5"/>
          <w:sz w:val="22"/>
          <w:szCs w:val="22"/>
        </w:rPr>
      </w:pPr>
      <w:r>
        <w:rPr>
          <w:color w:val="000000"/>
        </w:rPr>
        <w:br w:type="page"/>
      </w:r>
    </w:p>
    <w:p w:rsidR="00B078CF" w:rsidRDefault="00B078CF" w:rsidP="00B078CF">
      <w:pPr>
        <w:spacing w:line="360" w:lineRule="auto"/>
        <w:jc w:val="left"/>
        <w:textAlignment w:val="center"/>
        <w:rPr>
          <w:color w:val="000000"/>
        </w:rPr>
      </w:pPr>
    </w:p>
    <w:p w:rsidR="00B078CF" w:rsidRPr="00B078CF" w:rsidRDefault="00B078CF" w:rsidP="00926CC1">
      <w:pPr>
        <w:jc w:val="center"/>
        <w:rPr>
          <w:rFonts w:ascii="黑体" w:eastAsia="黑体" w:hAnsi="黑体" w:cs="宋体"/>
          <w:b/>
          <w:bCs/>
          <w:color w:val="FF0000"/>
          <w:sz w:val="44"/>
          <w:szCs w:val="44"/>
        </w:rPr>
      </w:pPr>
    </w:p>
    <w:sectPr w:rsidR="00B078CF" w:rsidRPr="00B078CF">
      <w:footerReference w:type="default" r:id="rId29"/>
      <w:headerReference w:type="first" r:id="rId3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72CED" w:rsidRDefault="00672CED" w:rsidP="004E63F5">
      <w:r>
        <w:separator/>
      </w:r>
    </w:p>
  </w:endnote>
  <w:endnote w:type="continuationSeparator" w:id="0">
    <w:p w:rsidR="00672CED" w:rsidRDefault="00672CED" w:rsidP="004E63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31E6" w:rsidRDefault="006333DF">
    <w:pPr>
      <w:pStyle w:val="a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6BAA86C" wp14:editId="31DC07EF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6" name="文本框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F131E6" w:rsidRDefault="006333DF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B078CF">
                            <w:rPr>
                              <w:noProof/>
                              <w:sz w:val="18"/>
                            </w:rPr>
                            <w:t>1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6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" filled="f" stroked="f" strokeweight=".5pt">
              <v:textbox style="mso-fit-shape-to-text:t" inset="0,0,0,0">
                <w:txbxContent>
                  <w:p w:rsidR="00F131E6" w:rsidRDefault="006333DF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B078CF">
                      <w:rPr>
                        <w:noProof/>
                        <w:sz w:val="18"/>
                      </w:rPr>
                      <w:t>1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72CED" w:rsidRDefault="00672CED" w:rsidP="004E63F5">
      <w:r>
        <w:separator/>
      </w:r>
    </w:p>
  </w:footnote>
  <w:footnote w:type="continuationSeparator" w:id="0">
    <w:p w:rsidR="00672CED" w:rsidRDefault="00672CED" w:rsidP="004E63F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07D2" w:rsidRDefault="006333DF">
    <w:r>
      <w:rPr>
        <w:noProof/>
      </w:rPr>
      <w:drawing>
        <wp:anchor distT="0" distB="0" distL="114300" distR="114300" simplePos="0" relativeHeight="251660288" behindDoc="0" locked="0" layoutInCell="1" allowOverlap="1" wp14:anchorId="6129275A" wp14:editId="02D78523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17500" cy="241300"/>
          <wp:effectExtent l="0" t="0" r="0" b="0"/>
          <wp:wrapNone/>
          <wp:docPr id="100028" name="图片 1000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8485969" name="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17500" cy="241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19EB821"/>
    <w:multiLevelType w:val="singleLevel"/>
    <w:tmpl w:val="819EB821"/>
    <w:lvl w:ilvl="0">
      <w:start w:val="22"/>
      <w:numFmt w:val="decimal"/>
      <w:suff w:val="space"/>
      <w:lvlText w:val="%1."/>
      <w:lvlJc w:val="left"/>
    </w:lvl>
  </w:abstractNum>
  <w:abstractNum w:abstractNumId="1">
    <w:nsid w:val="BB8BE48C"/>
    <w:multiLevelType w:val="singleLevel"/>
    <w:tmpl w:val="BB8BE48C"/>
    <w:lvl w:ilvl="0">
      <w:start w:val="1"/>
      <w:numFmt w:val="upperLetter"/>
      <w:suff w:val="space"/>
      <w:lvlText w:val="%1."/>
      <w:lvlJc w:val="left"/>
    </w:lvl>
  </w:abstractNum>
  <w:abstractNum w:abstractNumId="2">
    <w:nsid w:val="C29C21EC"/>
    <w:multiLevelType w:val="singleLevel"/>
    <w:tmpl w:val="C29C21EC"/>
    <w:lvl w:ilvl="0">
      <w:start w:val="1"/>
      <w:numFmt w:val="upperLetter"/>
      <w:suff w:val="space"/>
      <w:lvlText w:val="%1."/>
      <w:lvlJc w:val="left"/>
    </w:lvl>
  </w:abstractNum>
  <w:abstractNum w:abstractNumId="3">
    <w:nsid w:val="D85377D4"/>
    <w:multiLevelType w:val="singleLevel"/>
    <w:tmpl w:val="D85377D4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4">
    <w:nsid w:val="FEF59EF5"/>
    <w:multiLevelType w:val="singleLevel"/>
    <w:tmpl w:val="FEF59EF5"/>
    <w:lvl w:ilvl="0">
      <w:start w:val="14"/>
      <w:numFmt w:val="decimal"/>
      <w:suff w:val="space"/>
      <w:lvlText w:val="%1."/>
      <w:lvlJc w:val="left"/>
    </w:lvl>
  </w:abstractNum>
  <w:abstractNum w:abstractNumId="5">
    <w:nsid w:val="062EC068"/>
    <w:multiLevelType w:val="singleLevel"/>
    <w:tmpl w:val="062EC068"/>
    <w:lvl w:ilvl="0">
      <w:start w:val="1"/>
      <w:numFmt w:val="upperLetter"/>
      <w:suff w:val="space"/>
      <w:lvlText w:val="%1."/>
      <w:lvlJc w:val="left"/>
    </w:lvl>
  </w:abstractNum>
  <w:abstractNum w:abstractNumId="6">
    <w:nsid w:val="142F2C27"/>
    <w:multiLevelType w:val="singleLevel"/>
    <w:tmpl w:val="142F2C27"/>
    <w:lvl w:ilvl="0">
      <w:start w:val="1"/>
      <w:numFmt w:val="lowerLetter"/>
      <w:suff w:val="space"/>
      <w:lvlText w:val="%1."/>
      <w:lvlJc w:val="left"/>
    </w:lvl>
  </w:abstractNum>
  <w:abstractNum w:abstractNumId="7">
    <w:nsid w:val="1780A294"/>
    <w:multiLevelType w:val="singleLevel"/>
    <w:tmpl w:val="1780A294"/>
    <w:lvl w:ilvl="0">
      <w:start w:val="1"/>
      <w:numFmt w:val="upperLetter"/>
      <w:suff w:val="space"/>
      <w:lvlText w:val="%1."/>
      <w:lvlJc w:val="left"/>
    </w:lvl>
  </w:abstractNum>
  <w:abstractNum w:abstractNumId="8">
    <w:nsid w:val="2FF0A320"/>
    <w:multiLevelType w:val="singleLevel"/>
    <w:tmpl w:val="2FF0A320"/>
    <w:lvl w:ilvl="0">
      <w:start w:val="2"/>
      <w:numFmt w:val="decimal"/>
      <w:lvlText w:val="(%1)"/>
      <w:lvlJc w:val="left"/>
      <w:pPr>
        <w:tabs>
          <w:tab w:val="left" w:pos="312"/>
        </w:tabs>
      </w:pPr>
    </w:lvl>
  </w:abstractNum>
  <w:abstractNum w:abstractNumId="9">
    <w:nsid w:val="45CBE3F7"/>
    <w:multiLevelType w:val="singleLevel"/>
    <w:tmpl w:val="45CBE3F7"/>
    <w:lvl w:ilvl="0">
      <w:start w:val="10"/>
      <w:numFmt w:val="decimal"/>
      <w:suff w:val="space"/>
      <w:lvlText w:val="%1."/>
      <w:lvlJc w:val="left"/>
    </w:lvl>
  </w:abstractNum>
  <w:abstractNum w:abstractNumId="10">
    <w:nsid w:val="4E9BA9BB"/>
    <w:multiLevelType w:val="singleLevel"/>
    <w:tmpl w:val="4E9BA9BB"/>
    <w:lvl w:ilvl="0">
      <w:start w:val="2"/>
      <w:numFmt w:val="decimal"/>
      <w:suff w:val="space"/>
      <w:lvlText w:val="%1."/>
      <w:lvlJc w:val="left"/>
    </w:lvl>
  </w:abstractNum>
  <w:abstractNum w:abstractNumId="11">
    <w:nsid w:val="535D2D83"/>
    <w:multiLevelType w:val="singleLevel"/>
    <w:tmpl w:val="535D2D83"/>
    <w:lvl w:ilvl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2">
    <w:nsid w:val="66C4E52F"/>
    <w:multiLevelType w:val="singleLevel"/>
    <w:tmpl w:val="66C4E52F"/>
    <w:lvl w:ilvl="0">
      <w:start w:val="17"/>
      <w:numFmt w:val="decimal"/>
      <w:suff w:val="space"/>
      <w:lvlText w:val="%1."/>
      <w:lvlJc w:val="left"/>
    </w:lvl>
  </w:abstractNum>
  <w:num w:numId="1">
    <w:abstractNumId w:val="10"/>
  </w:num>
  <w:num w:numId="2">
    <w:abstractNumId w:val="9"/>
  </w:num>
  <w:num w:numId="3">
    <w:abstractNumId w:val="2"/>
  </w:num>
  <w:num w:numId="4">
    <w:abstractNumId w:val="7"/>
  </w:num>
  <w:num w:numId="5">
    <w:abstractNumId w:val="4"/>
  </w:num>
  <w:num w:numId="6">
    <w:abstractNumId w:val="1"/>
  </w:num>
  <w:num w:numId="7">
    <w:abstractNumId w:val="5"/>
  </w:num>
  <w:num w:numId="8">
    <w:abstractNumId w:val="12"/>
  </w:num>
  <w:num w:numId="9">
    <w:abstractNumId w:val="6"/>
  </w:num>
  <w:num w:numId="10">
    <w:abstractNumId w:val="8"/>
  </w:num>
  <w:num w:numId="11">
    <w:abstractNumId w:val="0"/>
  </w:num>
  <w:num w:numId="12">
    <w:abstractNumId w:val="3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26D9"/>
    <w:rsid w:val="00074D65"/>
    <w:rsid w:val="0025453E"/>
    <w:rsid w:val="003D2EAE"/>
    <w:rsid w:val="004E63F5"/>
    <w:rsid w:val="005D569C"/>
    <w:rsid w:val="005F26D9"/>
    <w:rsid w:val="006333DF"/>
    <w:rsid w:val="00672CED"/>
    <w:rsid w:val="00926CC1"/>
    <w:rsid w:val="00B078CF"/>
    <w:rsid w:val="00C6468B"/>
    <w:rsid w:val="00E020FA"/>
    <w:rsid w:val="00FA39DB"/>
    <w:rsid w:val="00FF22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63F5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E63F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E63F5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4E63F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4E63F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E63F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E63F5"/>
    <w:rPr>
      <w:sz w:val="18"/>
      <w:szCs w:val="18"/>
    </w:rPr>
  </w:style>
  <w:style w:type="table" w:styleId="a6">
    <w:name w:val="Table Grid"/>
    <w:basedOn w:val="a1"/>
    <w:rsid w:val="00FF22CF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63F5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E63F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E63F5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4E63F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4E63F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E63F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E63F5"/>
    <w:rPr>
      <w:sz w:val="18"/>
      <w:szCs w:val="18"/>
    </w:rPr>
  </w:style>
  <w:style w:type="table" w:styleId="a6">
    <w:name w:val="Table Grid"/>
    <w:basedOn w:val="a1"/>
    <w:rsid w:val="00FF22CF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wmf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615</Words>
  <Characters>3510</Characters>
  <Application>Microsoft Office Word</Application>
  <DocSecurity>0</DocSecurity>
  <Lines>29</Lines>
  <Paragraphs>8</Paragraphs>
  <ScaleCrop>false</ScaleCrop>
  <Company>China</Company>
  <LinksUpToDate>false</LinksUpToDate>
  <CharactersWithSpaces>4117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2021-06-26T14:07:00Z</dcterms:created>
  <dcterms:modified xsi:type="dcterms:W3CDTF">2021-06-26T14:07:00Z</dcterms:modified>
</cp:coreProperties>
</file>