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2E" w:rsidRPr="005E322E" w:rsidRDefault="005E322E" w:rsidP="005E322E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bookmarkStart w:id="0" w:name="_GoBack"/>
      <w:r w:rsidRPr="005E322E">
        <w:rPr>
          <w:rFonts w:ascii="宋体" w:hAnsi="宋体"/>
          <w:b/>
          <w:noProof/>
          <w:color w:val="00B0F0"/>
          <w:sz w:val="32"/>
        </w:rPr>
        <w:drawing>
          <wp:anchor distT="0" distB="0" distL="114300" distR="114300" simplePos="0" relativeHeight="251659264" behindDoc="0" locked="0" layoutInCell="1" allowOverlap="1" wp14:anchorId="51F0C7E8" wp14:editId="1D31EC7F">
            <wp:simplePos x="0" y="0"/>
            <wp:positionH relativeFrom="page">
              <wp:posOffset>11391900</wp:posOffset>
            </wp:positionH>
            <wp:positionV relativeFrom="topMargin">
              <wp:posOffset>11176000</wp:posOffset>
            </wp:positionV>
            <wp:extent cx="368300" cy="355600"/>
            <wp:effectExtent l="0" t="0" r="0" b="6350"/>
            <wp:wrapNone/>
            <wp:docPr id="1121" name="图片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322E">
        <w:rPr>
          <w:rFonts w:ascii="宋体" w:hAnsi="宋体"/>
          <w:b/>
          <w:color w:val="00B0F0"/>
          <w:sz w:val="32"/>
        </w:rPr>
        <w:t>广元</w:t>
      </w:r>
      <w:bookmarkEnd w:id="0"/>
      <w:r w:rsidRPr="005E322E">
        <w:rPr>
          <w:rFonts w:ascii="宋体" w:hAnsi="宋体"/>
          <w:b/>
          <w:color w:val="00B0F0"/>
          <w:sz w:val="32"/>
        </w:rPr>
        <w:t>市</w:t>
      </w:r>
      <w:r w:rsidRPr="005E322E">
        <w:rPr>
          <w:rFonts w:ascii="Times New Roman" w:eastAsia="Times New Roman" w:hAnsi="Times New Roman" w:cs="Times New Roman"/>
          <w:b/>
          <w:color w:val="00B0F0"/>
          <w:sz w:val="32"/>
        </w:rPr>
        <w:t>2020</w:t>
      </w:r>
      <w:r w:rsidRPr="005E322E">
        <w:rPr>
          <w:rFonts w:ascii="宋体" w:hAnsi="宋体"/>
          <w:b/>
          <w:color w:val="00B0F0"/>
          <w:sz w:val="32"/>
        </w:rPr>
        <w:t>年初中学学业考试暨高中阶段学校招生考试</w:t>
      </w:r>
    </w:p>
    <w:p w:rsidR="005E322E" w:rsidRPr="005E322E" w:rsidRDefault="005E322E" w:rsidP="005E322E">
      <w:pPr>
        <w:spacing w:line="360" w:lineRule="auto"/>
        <w:jc w:val="center"/>
        <w:textAlignment w:val="center"/>
        <w:rPr>
          <w:rFonts w:ascii="宋体" w:hAnsi="宋体"/>
          <w:b/>
          <w:color w:val="00B0F0"/>
          <w:sz w:val="32"/>
        </w:rPr>
      </w:pPr>
      <w:r w:rsidRPr="005E322E">
        <w:rPr>
          <w:rFonts w:ascii="宋体" w:hAnsi="宋体"/>
          <w:b/>
          <w:color w:val="00B0F0"/>
          <w:sz w:val="32"/>
        </w:rPr>
        <w:t>物理</w:t>
      </w:r>
      <w:r w:rsidRPr="005E322E">
        <w:rPr>
          <w:rFonts w:ascii="宋体" w:hAnsi="宋体" w:hint="eastAsia"/>
          <w:b/>
          <w:color w:val="00B0F0"/>
          <w:sz w:val="32"/>
        </w:rPr>
        <w:t>试题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一、选择题（下列每小题给出的四个选项中，只有一个选项最符合题意，不选、错选，多选均不得分。每小题</w:t>
      </w:r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ascii="Times New Roman" w:eastAsia="Times New Roman" w:hAnsi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</w:rPr>
      </w:pPr>
      <w:r>
        <w:t>1.</w:t>
      </w:r>
      <w:r>
        <w:rPr>
          <w:rFonts w:ascii="宋体" w:hAnsi="宋体"/>
        </w:rPr>
        <w:t>下列关于声现象的说法，正确的是（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A. </w:t>
      </w:r>
      <w:r>
        <w:rPr>
          <w:rFonts w:ascii="宋体" w:hAnsi="宋体"/>
        </w:rPr>
        <w:t>大力敲鼓是为了提高声音</w:t>
      </w:r>
      <w:r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1118" name="图片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音调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B. </w:t>
      </w:r>
      <w:r>
        <w:rPr>
          <w:rFonts w:ascii="宋体" w:hAnsi="宋体"/>
        </w:rPr>
        <w:t>超声波能粉碎人体内的结石，说明声波具有能量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</w:rPr>
      </w:pPr>
      <w:r w:rsidRPr="00BE1BCD">
        <w:rPr>
          <w:rFonts w:hint="eastAsia"/>
        </w:rPr>
        <w:t xml:space="preserve">C. </w:t>
      </w:r>
      <w:r>
        <w:rPr>
          <w:rFonts w:ascii="宋体" w:hAnsi="宋体"/>
        </w:rPr>
        <w:t>中高考期间建筑工地禁止夜间施工，是在传播过程中减弱噪声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1BCD">
        <w:rPr>
          <w:rFonts w:hint="eastAsia"/>
        </w:rPr>
        <w:t xml:space="preserve">D. </w:t>
      </w:r>
      <w:r>
        <w:rPr>
          <w:rFonts w:ascii="宋体" w:hAnsi="宋体"/>
        </w:rPr>
        <w:t>将正在发声的闹钟放在真空罩内，抽出真空罩内空气的过程中听到声音变大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2.</w:t>
      </w:r>
      <w:r>
        <w:rPr>
          <w:rFonts w:ascii="宋体" w:hAnsi="宋体"/>
          <w:color w:val="000000"/>
        </w:rPr>
        <w:t>下列有关光现象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117" name="图片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说法，正确的是（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眼睛近视的同学可以用凹透镜进行矫正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当人靠近平面镜时，人在镜中的像变得越来越大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电影屏幕制成白色是因为白色屏幕能吸收各种色光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阳光下，树木在地面上的影子是由于光的折射形成的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3.</w:t>
      </w:r>
      <w:r>
        <w:rPr>
          <w:rFonts w:ascii="宋体" w:hAnsi="宋体"/>
          <w:color w:val="000000"/>
        </w:rPr>
        <w:t>学校在预防新冠肺炎期间，要求对每位师生进行体温检测。下列说法正确的是（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体温计的量程是</w:t>
      </w:r>
      <w:r>
        <w:rPr>
          <w:rFonts w:ascii="Times New Roman" w:eastAsia="Times New Roman" w:hAnsi="Times New Roman" w:cs="Times New Roman"/>
          <w:color w:val="000000"/>
        </w:rPr>
        <w:t>35</w:t>
      </w:r>
      <w:r>
        <w:rPr>
          <w:rFonts w:ascii="宋体" w:hAnsi="宋体"/>
          <w:color w:val="000000"/>
        </w:rPr>
        <w:t>℃</w:t>
      </w:r>
      <w:r>
        <w:rPr>
          <w:rFonts w:ascii="Cambria Math" w:eastAsia="Cambria Math" w:hAnsi="Cambria Math" w:cs="Cambria Math"/>
          <w:color w:val="000000"/>
        </w:rPr>
        <w:t>~</w:t>
      </w:r>
      <w:r>
        <w:rPr>
          <w:rFonts w:ascii="Times New Roman" w:eastAsia="Times New Roman" w:hAnsi="Times New Roman" w:cs="Times New Roman"/>
          <w:color w:val="000000"/>
        </w:rPr>
        <w:t>45</w:t>
      </w:r>
      <w:r>
        <w:rPr>
          <w:rFonts w:ascii="宋体" w:hAnsi="宋体"/>
          <w:color w:val="000000"/>
        </w:rPr>
        <w:t>℃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B. 体温计的分度值是</w:t>
      </w:r>
      <w:r>
        <w:rPr>
          <w:rFonts w:ascii="Times New Roman" w:eastAsia="Times New Roman" w:hAnsi="Times New Roman" w:cs="Times New Roman"/>
          <w:color w:val="000000"/>
        </w:rPr>
        <w:t>1℃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检测某同学体温是</w:t>
      </w:r>
      <w:r>
        <w:rPr>
          <w:rFonts w:ascii="Times New Roman" w:eastAsia="Times New Roman" w:hAnsi="Times New Roman" w:cs="Times New Roman"/>
          <w:color w:val="000000"/>
        </w:rPr>
        <w:t>36.8℃</w:t>
      </w:r>
      <w:r>
        <w:rPr>
          <w:rFonts w:ascii="宋体" w:hAnsi="宋体"/>
          <w:color w:val="000000"/>
        </w:rPr>
        <w:t>，该同学体温正常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D. 冰水混合物的温度一定为</w:t>
      </w:r>
      <w:r>
        <w:rPr>
          <w:rFonts w:ascii="Times New Roman" w:eastAsia="Times New Roman" w:hAnsi="Times New Roman" w:cs="Times New Roman"/>
          <w:color w:val="000000"/>
        </w:rPr>
        <w:t>0℃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4.</w:t>
      </w:r>
      <w:r>
        <w:rPr>
          <w:rFonts w:ascii="宋体" w:hAnsi="宋体"/>
          <w:color w:val="000000"/>
        </w:rPr>
        <w:t>下列物理量估测最符合实际的是（　　）</w:t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中学生课桌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116" name="图片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高度约为</w:t>
      </w:r>
      <w:r>
        <w:rPr>
          <w:rFonts w:ascii="Times New Roman" w:eastAsia="Times New Roman" w:hAnsi="Times New Roman" w:cs="Times New Roman"/>
          <w:color w:val="000000"/>
        </w:rPr>
        <w:t>150cm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九年级物理课本的长度约为</w:t>
      </w:r>
      <w:r>
        <w:rPr>
          <w:rFonts w:ascii="Times New Roman" w:eastAsia="Times New Roman" w:hAnsi="Times New Roman" w:cs="Times New Roman"/>
          <w:color w:val="000000"/>
        </w:rPr>
        <w:t>26 cm</w:t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中学生步行的正常速度约为</w:t>
      </w:r>
      <w:r>
        <w:rPr>
          <w:rFonts w:ascii="Times New Roman" w:eastAsia="Times New Roman" w:hAnsi="Times New Roman" w:cs="Times New Roman"/>
          <w:color w:val="000000"/>
        </w:rPr>
        <w:t>3m/s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一元硬币的质量约为</w:t>
      </w:r>
      <w:r>
        <w:rPr>
          <w:rFonts w:ascii="Times New Roman" w:eastAsia="Times New Roman" w:hAnsi="Times New Roman" w:cs="Times New Roman"/>
          <w:color w:val="000000"/>
        </w:rPr>
        <w:t>60g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5.</w:t>
      </w:r>
      <w:r>
        <w:rPr>
          <w:rFonts w:ascii="宋体" w:hAnsi="宋体"/>
          <w:color w:val="000000"/>
        </w:rPr>
        <w:t>下列说法正确的是（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夏天打开冰箱门，看到的“白气”是水蒸气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坐在行驶汽车上的人，相对于窗外的树是静止的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春天扑鼻而来的花香，是一种扩散现象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目前核电站是利用核的聚变获得电能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6.</w:t>
      </w:r>
      <w:r>
        <w:rPr>
          <w:rFonts w:ascii="宋体" w:hAnsi="宋体"/>
          <w:color w:val="000000"/>
        </w:rPr>
        <w:t>下图能说明发电机工作原理的是（　　）</w:t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098550" cy="869950"/>
            <wp:effectExtent l="0" t="0" r="6350" b="6350"/>
            <wp:docPr id="1115" name="图片 11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612900" cy="742950"/>
            <wp:effectExtent l="0" t="0" r="6350" b="0"/>
            <wp:docPr id="1114" name="图片 11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193800" cy="800100"/>
            <wp:effectExtent l="0" t="0" r="6350" b="0"/>
            <wp:docPr id="1113" name="图片 1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46200" cy="755650"/>
            <wp:effectExtent l="0" t="0" r="6350" b="6350"/>
            <wp:docPr id="1112" name="图片 11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7.</w:t>
      </w:r>
      <w:r>
        <w:rPr>
          <w:rFonts w:ascii="宋体" w:hAnsi="宋体"/>
          <w:color w:val="000000"/>
        </w:rPr>
        <w:t>下列关于电磁波的说法正确的是（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电磁波在空气中的传播速度是</w:t>
      </w:r>
      <w:r>
        <w:rPr>
          <w:rFonts w:ascii="Times New Roman" w:eastAsia="Times New Roman" w:hAnsi="Times New Roman" w:cs="Times New Roman"/>
          <w:color w:val="000000"/>
        </w:rPr>
        <w:t>340m/s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电磁波只能传播声音信号，不能传递图像信号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电磁波不能在真空中传播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北斗卫星定位系统既能发射也能接受电磁波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8.</w:t>
      </w:r>
      <w:r>
        <w:rPr>
          <w:rFonts w:ascii="宋体" w:hAnsi="宋体"/>
          <w:color w:val="000000"/>
        </w:rPr>
        <w:t>如果所示电路中，闭合开关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的示数分别为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，它们的大小关系正确的是（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098550" cy="1066800"/>
            <wp:effectExtent l="0" t="0" r="6350" b="0"/>
            <wp:docPr id="1111" name="图片 11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9.</w:t>
      </w:r>
      <w:r>
        <w:rPr>
          <w:rFonts w:ascii="宋体" w:hAnsi="宋体"/>
          <w:color w:val="000000"/>
        </w:rPr>
        <w:t>如图所示电路中，电源电压保持不变，闭合开关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发光，电流表有示数，电压表的示数几乎为零，则下列判断中正确的是（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55750" cy="1181100"/>
            <wp:effectExtent l="0" t="0" r="6350" b="0"/>
            <wp:docPr id="1110" name="图片 11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短路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短路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断路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灯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短路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10.</w:t>
      </w:r>
      <w:r>
        <w:rPr>
          <w:rFonts w:ascii="宋体" w:hAnsi="宋体"/>
          <w:color w:val="000000"/>
        </w:rPr>
        <w:t>将一个重为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109" name="图片 1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鸡蛋放进盛有浓盐水的杯中，鸡蛋漂浮，然后逐渐向杯中加入清水，当鸡蛋下沉至杯底静止时停止加水，如图中的图象能粗略描述这个过程中浮力随时间变化关系的是</w:t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55650" cy="736600"/>
            <wp:effectExtent l="0" t="0" r="6350" b="6350"/>
            <wp:docPr id="1108" name="图片 11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1107" name="图片 11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74700" cy="742950"/>
            <wp:effectExtent l="0" t="0" r="6350" b="0"/>
            <wp:docPr id="1106" name="图片 11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17550" cy="736600"/>
            <wp:effectExtent l="0" t="0" r="6350" b="6350"/>
            <wp:docPr id="1105" name="图片 11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</w:t>
      </w:r>
      <w:r>
        <w:rPr>
          <w:rFonts w:ascii="宋体" w:hAnsi="宋体"/>
          <w:color w:val="000000"/>
        </w:rPr>
        <w:t>如图所示，水平桌面上放有底面积和质量都相同的甲、乙两圆形平底容器，分别装有深度相同、质量相等的不同液体。容器对桌面的压力分别为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乙</w:t>
      </w:r>
      <w:r>
        <w:rPr>
          <w:rFonts w:ascii="宋体" w:hAnsi="宋体"/>
          <w:color w:val="000000"/>
        </w:rPr>
        <w:t>，液体对容器底部的压力分别为</w:t>
      </w:r>
      <w:r>
        <w:object w:dxaOrig="300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pt;height:17.5pt" o:ole="">
            <v:imagedata r:id="rId21" o:title="eqId7a4bb53e194e4dcbb72a985d46ad6e1e"/>
          </v:shape>
          <o:OLEObject Type="Embed" ProgID="Equation.DSMT4" ShapeID="_x0000_i1025" DrawAspect="Content" ObjectID="_1660913206" r:id="rId22"/>
        </w:object>
      </w:r>
      <w:r>
        <w:rPr>
          <w:rFonts w:ascii="宋体" w:hAnsi="宋体"/>
          <w:color w:val="000000"/>
        </w:rPr>
        <w:t>、</w:t>
      </w:r>
      <w:r>
        <w:object w:dxaOrig="300" w:dyaOrig="345">
          <v:shape id="_x0000_i1026" type="#_x0000_t75" alt="学科网(www.zxxk.com)--教育资源门户，提供试卷、教案、课件、论文、素材以及各类教学资源下载，还有大量而丰富的教学相关资讯！" style="width:15pt;height:17.5pt" o:ole="">
            <v:imagedata r:id="rId23" o:title="eqId7c144ecc74ed4ef09b9a0a9eb824d337"/>
          </v:shape>
          <o:OLEObject Type="Embed" ProgID="Equation.DSMT4" ShapeID="_x0000_i1026" DrawAspect="Content" ObjectID="_1660913207" r:id="rId24"/>
        </w:object>
      </w:r>
      <w:r>
        <w:rPr>
          <w:rFonts w:ascii="宋体" w:hAnsi="宋体"/>
          <w:color w:val="000000"/>
        </w:rPr>
        <w:t>。下列关系正确的是（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46200" cy="1028700"/>
            <wp:effectExtent l="0" t="0" r="6350" b="0"/>
            <wp:docPr id="1104" name="图片 1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乙</w:t>
      </w:r>
      <w:r>
        <w:rPr>
          <w:color w:val="000000"/>
        </w:rPr>
        <w:tab/>
        <w:t xml:space="preserve">B. </w:t>
      </w:r>
      <w:r>
        <w:object w:dxaOrig="300" w:dyaOrig="345">
          <v:shape id="_x0000_i1027" type="#_x0000_t75" alt="学科网(www.zxxk.com)--教育资源门户，提供试卷、教案、课件、论文、素材以及各类教学资源下载，还有大量而丰富的教学相关资讯！" style="width:15pt;height:17.5pt" o:ole="">
            <v:imagedata r:id="rId21" o:title="eqId7a4bb53e194e4dcbb72a985d46ad6e1e"/>
          </v:shape>
          <o:OLEObject Type="Embed" ProgID="Equation.DSMT4" ShapeID="_x0000_i1027" DrawAspect="Content" ObjectID="_1660913208" r:id="rId26"/>
        </w:object>
      </w:r>
      <w:r>
        <w:rPr>
          <w:rFonts w:ascii="Times New Roman" w:eastAsia="Times New Roman" w:hAnsi="Times New Roman" w:cs="Times New Roman"/>
          <w:color w:val="000000"/>
        </w:rPr>
        <w:t>&gt;</w:t>
      </w:r>
      <w:r>
        <w:object w:dxaOrig="300" w:dyaOrig="345">
          <v:shape id="_x0000_i1028" type="#_x0000_t75" alt="学科网(www.zxxk.com)--教育资源门户，提供试卷、教案、课件、论文、素材以及各类教学资源下载，还有大量而丰富的教学相关资讯！" style="width:15pt;height:17.5pt" o:ole="">
            <v:imagedata r:id="rId23" o:title="eqId7c144ecc74ed4ef09b9a0a9eb824d337"/>
          </v:shape>
          <o:OLEObject Type="Embed" ProgID="Equation.DSMT4" ShapeID="_x0000_i1028" DrawAspect="Content" ObjectID="_1660913209" r:id="rId27"/>
        </w:object>
      </w:r>
      <w:r>
        <w:rPr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  <w:vertAlign w:val="subscript"/>
        </w:rPr>
        <w:t>乙</w:t>
      </w:r>
      <w:r>
        <w:rPr>
          <w:color w:val="000000"/>
        </w:rPr>
        <w:tab/>
        <w:t xml:space="preserve">D. </w:t>
      </w:r>
      <w:r>
        <w:object w:dxaOrig="300" w:dyaOrig="345">
          <v:shape id="_x0000_i1029" type="#_x0000_t75" alt="学科网(www.zxxk.com)--教育资源门户，提供试卷、教案、课件、论文、素材以及各类教学资源下载，还有大量而丰富的教学相关资讯！" style="width:15pt;height:17.5pt" o:ole="">
            <v:imagedata r:id="rId21" o:title="eqId7a4bb53e194e4dcbb72a985d46ad6e1e"/>
          </v:shape>
          <o:OLEObject Type="Embed" ProgID="Equation.DSMT4" ShapeID="_x0000_i1029" DrawAspect="Content" ObjectID="_1660913210" r:id="rId28"/>
        </w:object>
      </w:r>
      <w:r>
        <w:rPr>
          <w:rFonts w:ascii="Times New Roman" w:eastAsia="Times New Roman" w:hAnsi="Times New Roman" w:cs="Times New Roman"/>
          <w:color w:val="000000"/>
        </w:rPr>
        <w:t>&lt;</w:t>
      </w:r>
      <w:r>
        <w:object w:dxaOrig="300" w:dyaOrig="345">
          <v:shape id="_x0000_i1030" type="#_x0000_t75" alt="学科网(www.zxxk.com)--教育资源门户，提供试卷、教案、课件、论文、素材以及各类教学资源下载，还有大量而丰富的教学相关资讯！" style="width:15pt;height:17.5pt" o:ole="">
            <v:imagedata r:id="rId23" o:title="eqId7c144ecc74ed4ef09b9a0a9eb824d337"/>
          </v:shape>
          <o:OLEObject Type="Embed" ProgID="Equation.DSMT4" ShapeID="_x0000_i1030" DrawAspect="Content" ObjectID="_1660913211" r:id="rId29"/>
        </w:objec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12.</w:t>
      </w:r>
      <w:r>
        <w:rPr>
          <w:rFonts w:ascii="宋体" w:hAnsi="宋体"/>
          <w:color w:val="000000"/>
        </w:rPr>
        <w:t>如图所示电路中，电源电压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</w:rPr>
        <w:t>=6V</w:t>
      </w:r>
      <w:r>
        <w:rPr>
          <w:rFonts w:ascii="宋体" w:hAnsi="宋体"/>
          <w:color w:val="000000"/>
        </w:rPr>
        <w:t>不变，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为滑动变阻器，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为定值电阻，开关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闭合后，当滑片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在变阻器的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两端之间滑动的过程中，电流表的示数在</w:t>
      </w:r>
      <w:r>
        <w:rPr>
          <w:rFonts w:ascii="Times New Roman" w:eastAsia="Times New Roman" w:hAnsi="Times New Roman" w:cs="Times New Roman"/>
          <w:color w:val="000000"/>
        </w:rPr>
        <w:t>1.2A~0.4A</w:t>
      </w:r>
      <w:r>
        <w:rPr>
          <w:rFonts w:ascii="宋体" w:hAnsi="宋体"/>
          <w:color w:val="000000"/>
        </w:rPr>
        <w:t>之间变化，则下列结论正确的是（　　）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28750" cy="1003300"/>
            <wp:effectExtent l="0" t="0" r="0" b="6350"/>
            <wp:docPr id="1103" name="图片 1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的最大电阻为</w:t>
      </w:r>
      <w:r>
        <w:rPr>
          <w:rFonts w:ascii="Times New Roman" w:eastAsia="Times New Roman" w:hAnsi="Times New Roman" w:cs="Times New Roman"/>
          <w:color w:val="000000"/>
        </w:rPr>
        <w:t>5Ω</w:t>
      </w:r>
    </w:p>
    <w:p w:rsidR="005E322E" w:rsidRDefault="005E322E" w:rsidP="005E322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电压表的最大示数为</w:t>
      </w:r>
      <w:r>
        <w:rPr>
          <w:rFonts w:ascii="Times New Roman" w:eastAsia="Times New Roman" w:hAnsi="Times New Roman" w:cs="Times New Roman"/>
          <w:color w:val="000000"/>
        </w:rPr>
        <w:t>4.8V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的电功率变化范围是</w:t>
      </w:r>
      <w:r>
        <w:rPr>
          <w:rFonts w:ascii="Times New Roman" w:eastAsia="Times New Roman" w:hAnsi="Times New Roman" w:cs="Times New Roman"/>
          <w:color w:val="000000"/>
        </w:rPr>
        <w:t>0.8W</w:t>
      </w:r>
      <w:r>
        <w:rPr>
          <w:rFonts w:ascii="宋体" w:hAnsi="宋体"/>
          <w:color w:val="000000"/>
        </w:rPr>
        <w:t>至</w:t>
      </w:r>
      <w:r>
        <w:rPr>
          <w:rFonts w:ascii="Times New Roman" w:eastAsia="Times New Roman" w:hAnsi="Times New Roman" w:cs="Times New Roman"/>
          <w:color w:val="000000"/>
        </w:rPr>
        <w:t>7.2W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二、填空与作图题（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－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题每题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49-20</w:t>
      </w:r>
      <w:r>
        <w:rPr>
          <w:rFonts w:ascii="宋体" w:hAnsi="宋体"/>
          <w:b/>
          <w:color w:val="000000"/>
          <w:sz w:val="24"/>
        </w:rPr>
        <w:t>题每图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13.</w:t>
      </w:r>
      <w:r>
        <w:rPr>
          <w:rFonts w:ascii="宋体" w:hAnsi="宋体"/>
          <w:color w:val="000000"/>
        </w:rPr>
        <w:t>汽油机工作时将燃料燃烧时产生的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能转化为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能，一台单缸四冲程汽油机，飞轮转速是</w:t>
      </w:r>
      <w:r>
        <w:rPr>
          <w:rFonts w:ascii="Times New Roman" w:eastAsia="Times New Roman" w:hAnsi="Times New Roman" w:cs="Times New Roman"/>
          <w:color w:val="000000"/>
        </w:rPr>
        <w:t>4800r/min</w:t>
      </w:r>
      <w:r>
        <w:rPr>
          <w:rFonts w:ascii="宋体" w:hAnsi="宋体"/>
          <w:color w:val="000000"/>
        </w:rPr>
        <w:t>，该汽油机每秒对外做功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次。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14.</w:t>
      </w:r>
      <w:r>
        <w:rPr>
          <w:rFonts w:ascii="宋体" w:hAnsi="宋体"/>
          <w:color w:val="000000"/>
        </w:rPr>
        <w:t>小明同学利用光具座探究凸透镜成像规律实验时，将点燃的蜡烛放在距凸透镜光心</w:t>
      </w:r>
      <w:r>
        <w:rPr>
          <w:rFonts w:ascii="Times New Roman" w:eastAsia="Times New Roman" w:hAnsi="Times New Roman" w:cs="Times New Roman"/>
          <w:color w:val="000000"/>
        </w:rPr>
        <w:t>20cm</w:t>
      </w:r>
      <w:r>
        <w:rPr>
          <w:rFonts w:ascii="宋体" w:hAnsi="宋体"/>
          <w:color w:val="000000"/>
        </w:rPr>
        <w:lastRenderedPageBreak/>
        <w:t>处时，在另一侧的光屏上得到一个清晰等大的像。则透镜的焦距为______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；将蜡烛移到距透镜光心</w:t>
      </w:r>
      <w:r>
        <w:rPr>
          <w:rFonts w:ascii="Times New Roman" w:eastAsia="Times New Roman" w:hAnsi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厘米处时，应调节光屏______（选填“远离”或“靠近”）透镜。才能在光屏上得到一个清晰的像，该像是______（选填“倒立”或“正立”）______（选填“放大”或“缩小”）的实像。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15.</w:t>
      </w:r>
      <w:r>
        <w:rPr>
          <w:rFonts w:ascii="宋体" w:hAnsi="宋体"/>
          <w:color w:val="000000"/>
        </w:rPr>
        <w:t>可燃冰作为一种新型燃料。是天然气与水在高压低温条件下形成的类冰状的结晶物质，可直接点燃，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可燃冰在常温常压下可释放</w:t>
      </w:r>
      <w:r>
        <w:rPr>
          <w:rFonts w:ascii="Times New Roman" w:eastAsia="Times New Roman" w:hAnsi="Times New Roman" w:cs="Times New Roman"/>
          <w:color w:val="000000"/>
        </w:rPr>
        <w:t>160m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的天然气。根据以上信息可知，可燃冰是_______（选填“可再生”或“不可再生”）能源。</w:t>
      </w:r>
      <w:r>
        <w:rPr>
          <w:rFonts w:ascii="Times New Roman" w:eastAsia="Times New Roman" w:hAnsi="Times New Roman" w:cs="Times New Roman"/>
          <w:color w:val="000000"/>
        </w:rPr>
        <w:t>1m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的可燃冰释放的天然气完全燃烧放出的热量为______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，若该热量全部被水吸收，可将______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rFonts w:ascii="宋体" w:hAnsi="宋体"/>
          <w:color w:val="000000"/>
        </w:rPr>
        <w:t>的水从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℃加热到</w:t>
      </w:r>
      <w:r>
        <w:rPr>
          <w:rFonts w:ascii="Times New Roman" w:eastAsia="Times New Roman" w:hAnsi="Times New Roman" w:cs="Times New Roman"/>
          <w:color w:val="000000"/>
        </w:rPr>
        <w:t>90</w:t>
      </w:r>
      <w:r>
        <w:rPr>
          <w:rFonts w:ascii="宋体" w:hAnsi="宋体"/>
          <w:color w:val="000000"/>
        </w:rPr>
        <w:t>℃。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rFonts w:ascii="宋体" w:hAnsi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</w:t>
      </w:r>
      <w:r>
        <w:rPr>
          <w:rFonts w:ascii="宋体" w:hAnsi="宋体"/>
          <w:color w:val="000000"/>
        </w:rPr>
        <w:t>℃），天然气的热值</w:t>
      </w:r>
      <w:r>
        <w:rPr>
          <w:rFonts w:ascii="Times New Roman" w:eastAsia="Times New Roman" w:hAnsi="Times New Roman" w:cs="Times New Roman"/>
          <w:i/>
          <w:color w:val="000000"/>
        </w:rPr>
        <w:t xml:space="preserve">q </w:t>
      </w:r>
      <w:r>
        <w:rPr>
          <w:rFonts w:ascii="Times New Roman" w:eastAsia="Times New Roman" w:hAnsi="Times New Roman" w:cs="Times New Roman"/>
          <w:color w:val="000000"/>
        </w:rPr>
        <w:t>=4.2×10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，环境为标准大气压</w:t>
      </w:r>
      <w:r>
        <w:rPr>
          <w:rFonts w:ascii="Times New Roman" w:eastAsia="Times New Roman" w:hAnsi="Times New Roman" w:cs="Times New Roman"/>
          <w:color w:val="000000"/>
        </w:rPr>
        <w:t>]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16.</w:t>
      </w:r>
      <w:r>
        <w:rPr>
          <w:rFonts w:ascii="宋体" w:hAnsi="宋体"/>
          <w:color w:val="000000"/>
        </w:rPr>
        <w:t>如图所示，重为</w:t>
      </w:r>
      <w:r>
        <w:rPr>
          <w:rFonts w:ascii="Times New Roman" w:eastAsia="Times New Roman" w:hAnsi="Times New Roman" w:cs="Times New Roman"/>
          <w:color w:val="000000"/>
        </w:rPr>
        <w:t>50N</w:t>
      </w:r>
      <w:r>
        <w:rPr>
          <w:rFonts w:ascii="宋体" w:hAnsi="宋体"/>
          <w:color w:val="000000"/>
        </w:rPr>
        <w:t>物体静止在水平桌面上，物体受到的支持力和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是一对平衡力。当物体受到水平向右、大小为</w:t>
      </w:r>
      <w:r>
        <w:rPr>
          <w:rFonts w:ascii="Times New Roman" w:eastAsia="Times New Roman" w:hAnsi="Times New Roman" w:cs="Times New Roman"/>
          <w:color w:val="000000"/>
        </w:rPr>
        <w:t>15N</w:t>
      </w:r>
      <w:r>
        <w:rPr>
          <w:rFonts w:ascii="宋体" w:hAnsi="宋体"/>
          <w:color w:val="000000"/>
        </w:rPr>
        <w:t>的拉力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时，物体刚好向右做匀速直线运动，此时物体受到的摩擦力为</w:t>
      </w:r>
      <w:r>
        <w:rPr>
          <w:rFonts w:ascii="Times New Roman" w:eastAsia="Times New Roman" w:hAnsi="Times New Roman" w:cs="Times New Roman"/>
          <w:color w:val="000000"/>
        </w:rPr>
        <w:t>______ N</w:t>
      </w:r>
      <w:r>
        <w:rPr>
          <w:rFonts w:ascii="宋体" w:hAnsi="宋体"/>
          <w:color w:val="000000"/>
        </w:rPr>
        <w:t>；当拉力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18N</w:t>
      </w:r>
      <w:r>
        <w:rPr>
          <w:rFonts w:ascii="宋体" w:hAnsi="宋体"/>
          <w:color w:val="000000"/>
        </w:rPr>
        <w:t>时，物体向右做加速运动，此时物体受到的摩擦力为</w:t>
      </w:r>
      <w:r>
        <w:rPr>
          <w:rFonts w:ascii="Times New Roman" w:eastAsia="Times New Roman" w:hAnsi="Times New Roman" w:cs="Times New Roman"/>
          <w:color w:val="000000"/>
        </w:rPr>
        <w:t>______ N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695450" cy="660400"/>
            <wp:effectExtent l="0" t="0" r="0" b="6350"/>
            <wp:docPr id="1102" name="图片 1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17.</w:t>
      </w:r>
      <w:r>
        <w:rPr>
          <w:rFonts w:ascii="宋体" w:hAnsi="宋体"/>
          <w:color w:val="000000"/>
        </w:rPr>
        <w:t>如图所示，当开关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闭合，甲、乙两表为电压表时，两表读数之比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  <w:vertAlign w:val="subscript"/>
        </w:rPr>
        <w:t>甲</w:t>
      </w:r>
      <w:r>
        <w:rPr>
          <w:rFonts w:ascii="Times New Roman" w:eastAsia="Times New Roman" w:hAnsi="Times New Roman" w:cs="Times New Roman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  <w:vertAlign w:val="subscript"/>
        </w:rPr>
        <w:t>乙</w:t>
      </w:r>
      <w:r>
        <w:rPr>
          <w:rFonts w:ascii="Times New Roman" w:eastAsia="Times New Roman" w:hAnsi="Times New Roman" w:cs="Times New Roman"/>
          <w:color w:val="000000"/>
        </w:rPr>
        <w:t>=4∶1</w:t>
      </w:r>
      <w:r>
        <w:rPr>
          <w:rFonts w:ascii="宋体" w:hAnsi="宋体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断开，甲、乙两表为电流表时，通过两电表的电流之比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∶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81150" cy="1123950"/>
            <wp:effectExtent l="0" t="0" r="0" b="0"/>
            <wp:docPr id="1101" name="图片 1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18.</w:t>
      </w:r>
      <w:r>
        <w:rPr>
          <w:rFonts w:ascii="宋体" w:hAnsi="宋体"/>
          <w:color w:val="000000"/>
        </w:rPr>
        <w:t>如图所示，电源电压恒定为</w:t>
      </w:r>
      <w:r>
        <w:rPr>
          <w:rFonts w:ascii="Times New Roman" w:eastAsia="Times New Roman" w:hAnsi="Times New Roman" w:cs="Times New Roman"/>
          <w:color w:val="000000"/>
        </w:rPr>
        <w:t>10V</w: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=10Ω</w:t>
      </w:r>
      <w:r>
        <w:rPr>
          <w:rFonts w:ascii="宋体" w:hAnsi="宋体"/>
          <w:color w:val="000000"/>
        </w:rPr>
        <w:t>，闭合开关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从一端滑到另一端的过程中，电压表的示数从</w:t>
      </w:r>
      <w:r>
        <w:rPr>
          <w:rFonts w:ascii="Times New Roman" w:eastAsia="Times New Roman" w:hAnsi="Times New Roman" w:cs="Times New Roman"/>
          <w:color w:val="000000"/>
        </w:rPr>
        <w:t>2 V</w:t>
      </w:r>
      <w:r>
        <w:rPr>
          <w:rFonts w:ascii="宋体" w:hAnsi="宋体"/>
          <w:color w:val="000000"/>
        </w:rPr>
        <w:t>变成</w:t>
      </w:r>
      <w:r>
        <w:rPr>
          <w:rFonts w:ascii="Times New Roman" w:eastAsia="Times New Roman" w:hAnsi="Times New Roman" w:cs="Times New Roman"/>
          <w:color w:val="000000"/>
        </w:rPr>
        <w:t>5 V</w:t>
      </w:r>
      <w:r>
        <w:rPr>
          <w:rFonts w:ascii="宋体" w:hAnsi="宋体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的阻值为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，滑动变阻器的最大阻值为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宋体" w:hAnsi="宋体"/>
          <w:color w:val="000000"/>
        </w:rPr>
        <w:t>，当滑片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置于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点时，该电路</w:t>
      </w:r>
      <w:r>
        <w:rPr>
          <w:rFonts w:ascii="Times New Roman" w:eastAsia="Times New Roman" w:hAnsi="Times New Roman" w:cs="Times New Roman"/>
          <w:color w:val="000000"/>
        </w:rPr>
        <w:t>1min</w:t>
      </w:r>
      <w:r>
        <w:rPr>
          <w:rFonts w:ascii="宋体" w:hAnsi="宋体"/>
          <w:color w:val="000000"/>
        </w:rPr>
        <w:t>消耗的电功为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36750" cy="1143000"/>
            <wp:effectExtent l="0" t="0" r="6350" b="0"/>
            <wp:docPr id="1100" name="图片 11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-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19.</w:t>
      </w:r>
      <w:r>
        <w:rPr>
          <w:rFonts w:ascii="宋体" w:hAnsi="宋体"/>
          <w:color w:val="000000"/>
        </w:rPr>
        <w:t>根据平面镜成像特点画出点光源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发出的光经平面镜反射后过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点的反射光线。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drawing>
          <wp:inline distT="0" distB="0" distL="0" distR="0">
            <wp:extent cx="1562100" cy="857250"/>
            <wp:effectExtent l="0" t="0" r="0" b="0"/>
            <wp:docPr id="1099" name="图片 10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20.</w:t>
      </w:r>
      <w:r>
        <w:rPr>
          <w:rFonts w:ascii="宋体" w:hAnsi="宋体"/>
          <w:color w:val="000000"/>
        </w:rPr>
        <w:t>用笔画线表示导线，将图中的开关、电灯正确接入家庭电路中。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57400" cy="1098550"/>
            <wp:effectExtent l="0" t="0" r="0" b="6350"/>
            <wp:docPr id="1098" name="图片 10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三、实验探究题（每空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分，电路连接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26</w:t>
      </w:r>
      <w:r>
        <w:rPr>
          <w:rFonts w:ascii="宋体" w:hAnsi="宋体"/>
          <w:b/>
          <w:color w:val="000000"/>
          <w:sz w:val="24"/>
        </w:rPr>
        <w:t>分）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21.</w:t>
      </w:r>
      <w:r>
        <w:rPr>
          <w:rFonts w:ascii="宋体" w:hAnsi="宋体"/>
          <w:color w:val="000000"/>
        </w:rPr>
        <w:t>在测量盐水密度的实验中，芳芳同学按照正确的实验方法和步骤进行操作，并设计了记录数据的表格，具体实验步骤如下：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698750" cy="1308100"/>
            <wp:effectExtent l="0" t="0" r="6350" b="6350"/>
            <wp:docPr id="1097" name="图片 109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步骤一：将天平放在水平桌面上，游码拨到“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”刻度线处，并调节天平平衡。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步骤二：向烧杯中倒入适量待测盐水后，用天平测出烧杯与盐水的总质量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hAnsi="宋体"/>
          <w:color w:val="000000"/>
          <w:vertAlign w:val="subscript"/>
        </w:rPr>
        <w:t>总</w:t>
      </w:r>
      <w:r>
        <w:rPr>
          <w:rFonts w:ascii="宋体" w:hAnsi="宋体"/>
          <w:color w:val="000000"/>
        </w:rPr>
        <w:t>。如甲图所示，并记录。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步骤三：将烧杯中的部分待测盐水倒入量筒中，用天平测出剩余盐水和烧杯的总质量</w:t>
      </w:r>
      <w:r>
        <w:object w:dxaOrig="300" w:dyaOrig="285">
          <v:shape id="_x0000_i1031" type="#_x0000_t75" alt="学科网(www.zxxk.com)--教育资源门户，提供试卷、教案、课件、论文、素材以及各类教学资源下载，还有大量而丰富的教学相关资讯！" style="width:15pt;height:14.5pt" o:ole="">
            <v:imagedata r:id="rId37" o:title="eqId3e18695ef1ae4803822bbedb783a6fb1"/>
          </v:shape>
          <o:OLEObject Type="Embed" ProgID="Equation.DSMT4" ShapeID="_x0000_i1031" DrawAspect="Content" ObjectID="_1660913212" r:id="rId38"/>
        </w:object>
      </w:r>
      <w:r>
        <w:rPr>
          <w:rFonts w:ascii="宋体" w:hAnsi="宋体"/>
          <w:color w:val="000000"/>
        </w:rPr>
        <w:t>，并记录。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步骤四：读出倒入量筒中盐水的体积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，并记录。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步骤五：根据已测得的物理量计算出待测盐水的密度</w:t>
      </w:r>
      <w:r>
        <w:object w:dxaOrig="240" w:dyaOrig="255">
          <v:shape id="_x0000_i1032" type="#_x0000_t75" alt="学科网(www.zxxk.com)--教育资源门户，提供试卷、教案、课件、论文、素材以及各类教学资源下载，还有大量而丰富的教学相关资讯！" style="width:12pt;height:13pt" o:ole="">
            <v:imagedata r:id="rId39" o:title="eqIdd225435f575741fe9bcb96509559463e"/>
          </v:shape>
          <o:OLEObject Type="Embed" ProgID="Equation.DSMT4" ShapeID="_x0000_i1032" DrawAspect="Content" ObjectID="_1660913213" r:id="rId40"/>
        </w:object>
      </w:r>
      <w:r>
        <w:rPr>
          <w:rFonts w:ascii="宋体" w:hAnsi="宋体"/>
          <w:color w:val="000000"/>
        </w:rPr>
        <w:t>，并记录。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请根据以上信息将表格中填写完整。</w:t>
      </w: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5"/>
        <w:gridCol w:w="1845"/>
        <w:gridCol w:w="1425"/>
        <w:gridCol w:w="1410"/>
        <w:gridCol w:w="1695"/>
      </w:tblGrid>
      <w:tr w:rsidR="005E322E" w:rsidTr="00F55C29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烧杯和盐水的总质量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</w:t>
            </w:r>
            <w:r>
              <w:rPr>
                <w:rFonts w:ascii="宋体" w:hAnsi="宋体"/>
                <w:color w:val="000000"/>
                <w:vertAlign w:val="subscript"/>
              </w:rPr>
              <w:t>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/g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烧杯和剩余盐水的总质量</w:t>
            </w:r>
            <w:r>
              <w:object w:dxaOrig="300" w:dyaOrig="285">
                <v:shape id="_x0000_i1033" type="#_x0000_t75" alt="学科网(www.zxxk.com)--教育资源门户，提供试卷、教案、课件、论文、素材以及各类教学资源下载，还有大量而丰富的教学相关资讯！" style="width:15pt;height:14.5pt" o:ole="">
                  <v:imagedata r:id="rId37" o:title="eqId3e18695ef1ae4803822bbedb783a6fb1"/>
                </v:shape>
                <o:OLEObject Type="Embed" ProgID="Equation.DSMT4" ShapeID="_x0000_i1033" DrawAspect="Content" ObjectID="_1660913214" r:id="rId41"/>
              </w:object>
            </w:r>
            <w:r>
              <w:rPr>
                <w:rFonts w:ascii="Times New Roman" w:eastAsia="Times New Roman" w:hAnsi="Times New Roman" w:cs="Times New Roman"/>
                <w:color w:val="000000"/>
              </w:rPr>
              <w:t>/g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倒出盐水的质量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/g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倒出盐水的体积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/cm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盐水</w:t>
            </w: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>
                  <wp:extent cx="133350" cy="177800"/>
                  <wp:effectExtent l="0" t="0" r="0" b="0"/>
                  <wp:docPr id="1096" name="图片 1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密度</w:t>
            </w:r>
          </w:p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240" w:dyaOrig="255">
                <v:shape id="_x0000_i1034" type="#_x0000_t75" alt="学科网(www.zxxk.com)--教育资源门户，提供试卷、教案、课件、论文、素材以及各类教学资源下载，还有大量而丰富的教学相关资讯！" style="width:12pt;height:13pt" o:ole="">
                  <v:imagedata r:id="rId39" o:title="eqIdd225435f575741fe9bcb96509559463e"/>
                </v:shape>
                <o:OLEObject Type="Embed" ProgID="Equation.DSMT4" ShapeID="_x0000_i1034" DrawAspect="Content" ObjectID="_1660913215" r:id="rId42"/>
              </w:objec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g·cm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-3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</w:tr>
      <w:tr w:rsidR="005E322E" w:rsidTr="00F55C29"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E322E" w:rsidRDefault="005E322E" w:rsidP="00F55C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ascii="宋体" w:hAnsi="宋体"/>
          <w:color w:val="000000"/>
        </w:rPr>
        <w:t>小华同学测量相同待测盐水密度的实验方法是：先测出空烧杯的质量为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；接着向空烧杯中倒入适量的待测盐水后，测出总质量为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；再把烧杯中的盐水全部倒入量筒中，测出盐水的体积为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；然后计算出盐水的密度</w:t>
      </w:r>
      <w:r>
        <w:object w:dxaOrig="1155" w:dyaOrig="625">
          <v:shape id="_x0000_i1035" type="#_x0000_t75" alt="学科网(www.zxxk.com)--教育资源门户，提供试卷、教案、课件、论文、素材以及各类教学资源下载，还有大量而丰富的教学相关资讯！" style="width:58pt;height:31.5pt" o:ole="">
            <v:imagedata r:id="rId43" o:title="eqId2f70669367094fd58fc1bbe5c872b42a"/>
          </v:shape>
          <o:OLEObject Type="Embed" ProgID="Equation.DSMT4" ShapeID="_x0000_i1035" DrawAspect="Content" ObjectID="_1660913216" r:id="rId44"/>
        </w:object>
      </w:r>
      <w:r>
        <w:rPr>
          <w:rFonts w:ascii="宋体" w:hAnsi="宋体"/>
          <w:color w:val="000000"/>
        </w:rPr>
        <w:t>，两位同学测出的盐水密度大小关系为：</w:t>
      </w:r>
      <w:r>
        <w:object w:dxaOrig="285" w:dyaOrig="315">
          <v:shape id="_x0000_i1036" type="#_x0000_t75" alt="学科网(www.zxxk.com)--教育资源门户，提供试卷、教案、课件、论文、素材以及各类教学资源下载，还有大量而丰富的教学相关资讯！" style="width:14.5pt;height:16pt" o:ole="">
            <v:imagedata r:id="rId45" o:title="eqId9dffaac412854f09a77b6e2d4d3bef6a"/>
          </v:shape>
          <o:OLEObject Type="Embed" ProgID="Equation.DSMT4" ShapeID="_x0000_i1036" DrawAspect="Content" ObjectID="_1660913217" r:id="rId46"/>
        </w:object>
      </w:r>
      <w:r>
        <w:rPr>
          <w:color w:val="000000"/>
        </w:rPr>
        <w:t>______</w:t>
      </w:r>
      <w:r>
        <w:object w:dxaOrig="240" w:dyaOrig="255">
          <v:shape id="_x0000_i1037" type="#_x0000_t75" alt="学科网(www.zxxk.com)--教育资源门户，提供试卷、教案、课件、论文、素材以及各类教学资源下载，还有大量而丰富的教学相关资讯！" style="width:12pt;height:13pt" o:ole="">
            <v:imagedata r:id="rId39" o:title="eqIdd225435f575741fe9bcb96509559463e"/>
          </v:shape>
          <o:OLEObject Type="Embed" ProgID="Equation.DSMT4" ShapeID="_x0000_i1037" DrawAspect="Content" ObjectID="_1660913218" r:id="rId47"/>
        </w:object>
      </w:r>
      <w:r>
        <w:rPr>
          <w:rFonts w:ascii="宋体" w:hAnsi="宋体"/>
          <w:color w:val="000000"/>
        </w:rPr>
        <w:t>（选填“＜”、“＞”或“＝”）。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22.</w:t>
      </w:r>
      <w:r>
        <w:rPr>
          <w:rFonts w:ascii="宋体" w:hAnsi="宋体"/>
          <w:color w:val="000000"/>
        </w:rPr>
        <w:t>如图所示是小王“探究杠杆的平衡条件”的装置，每个钩码重为</w:t>
      </w:r>
      <w:r>
        <w:rPr>
          <w:rFonts w:ascii="Times New Roman" w:eastAsia="Times New Roman" w:hAnsi="Times New Roman" w:cs="Times New Roman"/>
          <w:color w:val="000000"/>
        </w:rPr>
        <w:t>0.5N</w:t>
      </w:r>
      <w:r>
        <w:rPr>
          <w:rFonts w:ascii="宋体" w:hAnsi="宋体"/>
          <w:color w:val="000000"/>
        </w:rPr>
        <w:t>（钩码个数若干），弹簧测力计量程为</w:t>
      </w:r>
      <w:r>
        <w:rPr>
          <w:rFonts w:ascii="Times New Roman" w:eastAsia="Times New Roman" w:hAnsi="Times New Roman" w:cs="Times New Roman"/>
          <w:color w:val="000000"/>
        </w:rPr>
        <w:t>0~5N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476750" cy="1231900"/>
            <wp:effectExtent l="0" t="0" r="0" b="6350"/>
            <wp:docPr id="1095" name="图片 109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将该装置置于水平桌面上，静止时处于甲图所示状态。为使杠杆在水平位置平衡，小王应将杠杆右端的平衡螺母向______（选填“左”或“右”）移，这样做的好处是便于直接测量______。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乙图中杠杆恰好处于水平平衡，若在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点下方再挂一个相同的钩码，为使杠杆保持水平平衡，则需将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点的钩码向右移动______格。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丙图中杠杆每个小格长度均为</w:t>
      </w:r>
      <w:r>
        <w:rPr>
          <w:rFonts w:ascii="Times New Roman" w:eastAsia="Times New Roman" w:hAnsi="Times New Roman" w:cs="Times New Roman"/>
          <w:color w:val="000000"/>
        </w:rPr>
        <w:t>5 cm</w:t>
      </w:r>
      <w:r>
        <w:rPr>
          <w:rFonts w:ascii="宋体" w:hAnsi="宋体"/>
          <w:color w:val="000000"/>
        </w:rPr>
        <w:t>，在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点竖直悬挂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个重为</w:t>
      </w:r>
      <w:r>
        <w:rPr>
          <w:rFonts w:ascii="Times New Roman" w:eastAsia="Times New Roman" w:hAnsi="Times New Roman" w:cs="Times New Roman"/>
          <w:color w:val="000000"/>
        </w:rPr>
        <w:t>0.5N</w:t>
      </w:r>
      <w:r>
        <w:rPr>
          <w:rFonts w:ascii="宋体" w:hAnsi="宋体"/>
          <w:color w:val="000000"/>
        </w:rPr>
        <w:t>的钩码，当在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点用如丙图所示动力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拉杠杆。使杠杆在水平位置平衡，此时动力臂为______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，动力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23.</w:t>
      </w:r>
      <w:r>
        <w:rPr>
          <w:rFonts w:ascii="宋体" w:hAnsi="宋体"/>
          <w:color w:val="000000"/>
        </w:rPr>
        <w:t>如图所示，小强和小冬设计了用“伏安法”测量未知电阻</w:t>
      </w:r>
      <w:r>
        <w:object w:dxaOrig="299" w:dyaOrig="367">
          <v:shape id="_x0000_i1038" type="#_x0000_t75" alt="学科网(www.zxxk.com)--教育资源门户，提供试卷、教案、课件、论文、素材以及各类教学资源下载，还有大量而丰富的教学相关资讯！" style="width:15pt;height:18.5pt" o:ole="">
            <v:imagedata r:id="rId49" o:title="eqId73d597986ef74adaa5a0210f95374459"/>
          </v:shape>
          <o:OLEObject Type="Embed" ProgID="Equation.DSMT4" ShapeID="_x0000_i1038" DrawAspect="Content" ObjectID="_1660913219" r:id="rId50"/>
        </w:object>
      </w:r>
      <w:r>
        <w:rPr>
          <w:rFonts w:ascii="宋体" w:hAnsi="宋体"/>
          <w:color w:val="000000"/>
        </w:rPr>
        <w:t>的阻值的实验。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3727450" cy="1593850"/>
            <wp:effectExtent l="0" t="0" r="6350" b="6350"/>
            <wp:docPr id="1094" name="图片 109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图甲是实物电路图，请用笔画线代替导线将其连接完整（    ）。（要求滑片向右滑，电压表示数减小，导线不允许交叉）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(2)</w:t>
      </w:r>
      <w:r>
        <w:rPr>
          <w:rFonts w:ascii="宋体" w:hAnsi="宋体"/>
          <w:color w:val="000000"/>
        </w:rPr>
        <w:t>闭合开关前应将滑动变阻器的滑片移到______端（选填“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”）。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闭合开关，当滑片移动到某位置时，电压表、电流表示数如图乙所示，则未知电阻</w:t>
      </w:r>
      <w:r>
        <w:object w:dxaOrig="462" w:dyaOrig="367">
          <v:shape id="_x0000_i1039" type="#_x0000_t75" alt="学科网(www.zxxk.com)--教育资源门户，提供试卷、教案、课件、论文、素材以及各类教学资源下载，还有大量而丰富的教学相关资讯！" style="width:23pt;height:18.5pt" o:ole="">
            <v:imagedata r:id="rId52" o:title="eqIdc2ff665d010b498d9ea367668bea2811"/>
          </v:shape>
          <o:OLEObject Type="Embed" ProgID="Equation.DSMT4" ShapeID="_x0000_i1039" DrawAspect="Content" ObjectID="_1660913220" r:id="rId53"/>
        </w:object>
      </w:r>
      <w:r>
        <w:rPr>
          <w:rFonts w:ascii="宋体" w:hAnsi="宋体"/>
          <w:color w:val="000000"/>
        </w:rPr>
        <w:t>______</w:t>
      </w:r>
      <w:r>
        <w:object w:dxaOrig="252" w:dyaOrig="252">
          <v:shape id="_x0000_i1040" type="#_x0000_t75" alt="学科网(www.zxxk.com)--教育资源门户，提供试卷、教案、课件、论文、素材以及各类教学资源下载，还有大量而丰富的教学相关资讯！" style="width:12.5pt;height:12.5pt" o:ole="">
            <v:imagedata r:id="rId54" o:title="eqIdc126eb5e474f44328981eb16a7eeb595"/>
          </v:shape>
          <o:OLEObject Type="Embed" ProgID="Equation.DSMT4" ShapeID="_x0000_i1040" DrawAspect="Content" ObjectID="_1660913221" r:id="rId55"/>
        </w:object>
      </w:r>
      <w:r>
        <w:rPr>
          <w:rFonts w:ascii="宋体" w:hAnsi="宋体"/>
          <w:color w:val="000000"/>
        </w:rPr>
        <w:t>；此时</w:t>
      </w:r>
      <w:r>
        <w:object w:dxaOrig="299" w:dyaOrig="367">
          <v:shape id="_x0000_i1041" type="#_x0000_t75" alt="学科网(www.zxxk.com)--教育资源门户，提供试卷、教案、课件、论文、素材以及各类教学资源下载，还有大量而丰富的教学相关资讯！" style="width:15pt;height:18.5pt" o:ole="">
            <v:imagedata r:id="rId49" o:title="eqId73d597986ef74adaa5a0210f95374459"/>
          </v:shape>
          <o:OLEObject Type="Embed" ProgID="Equation.DSMT4" ShapeID="_x0000_i1041" DrawAspect="Content" ObjectID="_1660913222" r:id="rId56"/>
        </w:object>
      </w:r>
      <w:r>
        <w:rPr>
          <w:rFonts w:ascii="宋体" w:hAnsi="宋体"/>
          <w:color w:val="000000"/>
        </w:rPr>
        <w:t>消耗的实际功率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四、解答题（解答应写成必要的文字说明、公式、演算步骤、数值和单位。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24.</w:t>
      </w:r>
      <w:r>
        <w:rPr>
          <w:rFonts w:ascii="宋体" w:hAnsi="宋体"/>
          <w:color w:val="000000"/>
        </w:rPr>
        <w:t>如图所示，灯泡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宋体" w:hAnsi="宋体"/>
          <w:color w:val="000000"/>
        </w:rPr>
        <w:t>标有“</w:t>
      </w:r>
      <w:r>
        <w:rPr>
          <w:rFonts w:ascii="Times New Roman" w:eastAsia="Times New Roman" w:hAnsi="Times New Roman" w:cs="Times New Roman"/>
          <w:color w:val="000000"/>
        </w:rPr>
        <w:t>6V</w:t>
      </w:r>
      <w:r>
        <w:rPr>
          <w:rFonts w:ascii="宋体" w:hAnsi="宋体"/>
          <w:color w:val="000000"/>
        </w:rPr>
        <w:t xml:space="preserve">　</w:t>
      </w:r>
      <w:r>
        <w:rPr>
          <w:rFonts w:ascii="Times New Roman" w:eastAsia="Times New Roman" w:hAnsi="Times New Roman" w:cs="Times New Roman"/>
          <w:color w:val="000000"/>
        </w:rPr>
        <w:t>3W</w:t>
      </w:r>
      <w:r>
        <w:rPr>
          <w:rFonts w:ascii="宋体" w:hAnsi="宋体"/>
          <w:color w:val="000000"/>
        </w:rPr>
        <w:t>”字样（不考虑灯丝电阻变化），定值电阻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=28Ω</w:t>
      </w:r>
      <w:r>
        <w:rPr>
          <w:rFonts w:ascii="宋体" w:hAnsi="宋体"/>
          <w:color w:val="000000"/>
        </w:rPr>
        <w:t>，当开关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全部闭合时，灯泡正常发光，电流表示数为</w:t>
      </w:r>
      <w:r>
        <w:rPr>
          <w:rFonts w:ascii="Times New Roman" w:eastAsia="Times New Roman" w:hAnsi="Times New Roman" w:cs="Times New Roman"/>
          <w:color w:val="000000"/>
        </w:rPr>
        <w:t>0.75A</w:t>
      </w:r>
      <w:r>
        <w:rPr>
          <w:rFonts w:ascii="宋体" w:hAnsi="宋体"/>
          <w:color w:val="000000"/>
        </w:rPr>
        <w:t>。求：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电源电压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；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的大小；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当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闭合，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断开时，电路消耗的功率。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746250" cy="1447800"/>
            <wp:effectExtent l="0" t="0" r="6350" b="0"/>
            <wp:docPr id="1093" name="图片 109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25.</w:t>
      </w:r>
      <w:r>
        <w:rPr>
          <w:rFonts w:ascii="宋体" w:hAnsi="宋体"/>
          <w:color w:val="000000"/>
        </w:rPr>
        <w:t>用如图所示的滑轮组匀速提升浸没在水中的物体，已知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  <w:vertAlign w:val="subscript"/>
        </w:rPr>
        <w:t>物</w:t>
      </w:r>
      <w:r>
        <w:rPr>
          <w:rFonts w:ascii="Times New Roman" w:eastAsia="Times New Roman" w:hAnsi="Times New Roman" w:cs="Times New Roman"/>
          <w:color w:val="000000"/>
        </w:rPr>
        <w:t>=300N</w:t>
      </w:r>
      <w:r>
        <w:rPr>
          <w:rFonts w:ascii="宋体" w:hAnsi="宋体"/>
          <w:color w:val="000000"/>
        </w:rPr>
        <w:t>，圆柱形容器底面积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=600cm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，物体浸没在水中时水面高度为</w:t>
      </w:r>
      <w:r>
        <w:rPr>
          <w:rFonts w:ascii="Times New Roman" w:eastAsia="Times New Roman" w:hAnsi="Times New Roman" w:cs="Times New Roman"/>
          <w:color w:val="000000"/>
        </w:rPr>
        <w:t>90cm</w:t>
      </w:r>
      <w:r>
        <w:rPr>
          <w:rFonts w:ascii="宋体" w:hAnsi="宋体"/>
          <w:color w:val="000000"/>
        </w:rPr>
        <w:t>，当物体完全离开水面后，水面高度为</w:t>
      </w:r>
      <w:r>
        <w:rPr>
          <w:rFonts w:ascii="Times New Roman" w:eastAsia="Times New Roman" w:hAnsi="Times New Roman" w:cs="Times New Roman"/>
          <w:color w:val="000000"/>
        </w:rPr>
        <w:t>80cm</w:t>
      </w:r>
      <w:r>
        <w:rPr>
          <w:rFonts w:ascii="宋体" w:hAnsi="宋体"/>
          <w:color w:val="000000"/>
        </w:rPr>
        <w:t>，已知物体浸没在水中被提升时此装置的机械效率为</w:t>
      </w:r>
      <w:r>
        <w:rPr>
          <w:rFonts w:ascii="Times New Roman" w:eastAsia="Times New Roman" w:hAnsi="Times New Roman" w:cs="Times New Roman"/>
          <w:color w:val="000000"/>
        </w:rPr>
        <w:t>80%</w:t>
      </w:r>
      <w:r>
        <w:rPr>
          <w:rFonts w:ascii="宋体" w:hAnsi="宋体"/>
          <w:color w:val="000000"/>
        </w:rPr>
        <w:t>（不计绳重和绳子与滑轮间摩擦及水的阻力）</w:t>
      </w:r>
      <w:r>
        <w:object w:dxaOrig="1815" w:dyaOrig="358">
          <v:shape id="_x0000_i1042" type="#_x0000_t75" alt="学科网(www.zxxk.com)--教育资源门户，提供试卷、教案、课件、论文、素材以及各类教学资源下载，还有大量而丰富的教学相关资讯！" style="width:91pt;height:18pt" o:ole="">
            <v:imagedata r:id="rId58" o:title="eqId247f361b80d447aebecff60fa717979a"/>
          </v:shape>
          <o:OLEObject Type="Embed" ProgID="Equation.DSMT4" ShapeID="_x0000_i1042" DrawAspect="Content" ObjectID="_1660913223" r:id="rId59"/>
        </w:object>
      </w:r>
      <w:r>
        <w:rPr>
          <w:rFonts w:ascii="宋体" w:hAnsi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ascii="宋体" w:hAnsi="宋体"/>
          <w:color w:val="000000"/>
        </w:rPr>
        <w:t>。求：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物体浸没在水中时，水对容器底的压强；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宋体" w:hAnsi="宋体"/>
          <w:color w:val="000000"/>
        </w:rPr>
        <w:t>物体浸没在水中时受到的浮力；</w:t>
      </w:r>
    </w:p>
    <w:p w:rsidR="005E322E" w:rsidRDefault="005E322E" w:rsidP="005E3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宋体" w:hAnsi="宋体"/>
          <w:color w:val="000000"/>
        </w:rPr>
        <w:t>物体完全离开水面后匀速提升时所需拉力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。</w:t>
      </w:r>
    </w:p>
    <w:p w:rsidR="005E322E" w:rsidRDefault="005E322E" w:rsidP="005E322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927100" cy="1924050"/>
            <wp:effectExtent l="0" t="0" r="6350" b="0"/>
            <wp:docPr id="1092" name="图片 109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9A" w:rsidRPr="005E322E" w:rsidRDefault="00161A9A" w:rsidP="005E322E"/>
    <w:sectPr w:rsidR="00161A9A" w:rsidRPr="005E322E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DD2" w:rsidRDefault="001F2DD2" w:rsidP="00803935">
      <w:pPr>
        <w:rPr>
          <w:rFonts w:hint="eastAsia"/>
        </w:rPr>
      </w:pPr>
      <w:r>
        <w:separator/>
      </w:r>
    </w:p>
  </w:endnote>
  <w:endnote w:type="continuationSeparator" w:id="0">
    <w:p w:rsidR="001F2DD2" w:rsidRDefault="001F2DD2" w:rsidP="0080393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DD2" w:rsidRDefault="001F2DD2" w:rsidP="00803935">
      <w:pPr>
        <w:rPr>
          <w:rFonts w:hint="eastAsia"/>
        </w:rPr>
      </w:pPr>
      <w:r>
        <w:separator/>
      </w:r>
    </w:p>
  </w:footnote>
  <w:footnote w:type="continuationSeparator" w:id="0">
    <w:p w:rsidR="001F2DD2" w:rsidRDefault="001F2DD2" w:rsidP="0080393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935" w:rsidRDefault="00803935">
    <w:pPr>
      <w:pStyle w:val="a3"/>
    </w:pPr>
    <w:r w:rsidRPr="00803935">
      <w:rPr>
        <w:rFonts w:hint="eastAsia"/>
      </w:rPr>
      <w:t>2020</w:t>
    </w:r>
    <w:r w:rsidRPr="00803935">
      <w:rPr>
        <w:rFonts w:hint="eastAsia"/>
      </w:rPr>
      <w:t>年全国各地中考物理真题精品解析专辑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FFFFFFFF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FA"/>
    <w:rsid w:val="00054E39"/>
    <w:rsid w:val="00057A38"/>
    <w:rsid w:val="00057C45"/>
    <w:rsid w:val="000610F4"/>
    <w:rsid w:val="000C17DA"/>
    <w:rsid w:val="000D1B08"/>
    <w:rsid w:val="000D77BA"/>
    <w:rsid w:val="000F413A"/>
    <w:rsid w:val="001220C7"/>
    <w:rsid w:val="001247EE"/>
    <w:rsid w:val="0014509D"/>
    <w:rsid w:val="00161A9A"/>
    <w:rsid w:val="00172CB2"/>
    <w:rsid w:val="00183D90"/>
    <w:rsid w:val="001D0456"/>
    <w:rsid w:val="001D19F8"/>
    <w:rsid w:val="001F2DD2"/>
    <w:rsid w:val="001F68D3"/>
    <w:rsid w:val="0025729A"/>
    <w:rsid w:val="00280225"/>
    <w:rsid w:val="002C6DF7"/>
    <w:rsid w:val="002D1377"/>
    <w:rsid w:val="002E2554"/>
    <w:rsid w:val="002F7CD1"/>
    <w:rsid w:val="003360B7"/>
    <w:rsid w:val="003367D7"/>
    <w:rsid w:val="00351633"/>
    <w:rsid w:val="00355348"/>
    <w:rsid w:val="0035554B"/>
    <w:rsid w:val="00384C09"/>
    <w:rsid w:val="003855BA"/>
    <w:rsid w:val="003A58EA"/>
    <w:rsid w:val="003B00F9"/>
    <w:rsid w:val="003C3539"/>
    <w:rsid w:val="00454712"/>
    <w:rsid w:val="00496524"/>
    <w:rsid w:val="004D2AA1"/>
    <w:rsid w:val="005419D0"/>
    <w:rsid w:val="005B4ABF"/>
    <w:rsid w:val="005D6284"/>
    <w:rsid w:val="005E322E"/>
    <w:rsid w:val="005E7DC5"/>
    <w:rsid w:val="006007FD"/>
    <w:rsid w:val="006C49C7"/>
    <w:rsid w:val="006F5D20"/>
    <w:rsid w:val="0071254E"/>
    <w:rsid w:val="007169A5"/>
    <w:rsid w:val="00736CB0"/>
    <w:rsid w:val="007951DA"/>
    <w:rsid w:val="007A30C9"/>
    <w:rsid w:val="007A7AC0"/>
    <w:rsid w:val="00803935"/>
    <w:rsid w:val="00807D7E"/>
    <w:rsid w:val="00844D8A"/>
    <w:rsid w:val="008577FA"/>
    <w:rsid w:val="00886D24"/>
    <w:rsid w:val="008E172F"/>
    <w:rsid w:val="00905D5A"/>
    <w:rsid w:val="00976AFA"/>
    <w:rsid w:val="00985572"/>
    <w:rsid w:val="00A10AC1"/>
    <w:rsid w:val="00A505B4"/>
    <w:rsid w:val="00A6401D"/>
    <w:rsid w:val="00A81C8B"/>
    <w:rsid w:val="00AB0960"/>
    <w:rsid w:val="00AF4CFC"/>
    <w:rsid w:val="00B633C5"/>
    <w:rsid w:val="00B65650"/>
    <w:rsid w:val="00B870A2"/>
    <w:rsid w:val="00BD0796"/>
    <w:rsid w:val="00BF54BA"/>
    <w:rsid w:val="00C00AAE"/>
    <w:rsid w:val="00C57116"/>
    <w:rsid w:val="00CB1137"/>
    <w:rsid w:val="00CC2A35"/>
    <w:rsid w:val="00CD3CFB"/>
    <w:rsid w:val="00CF1438"/>
    <w:rsid w:val="00CF2AFF"/>
    <w:rsid w:val="00D558BA"/>
    <w:rsid w:val="00D76F30"/>
    <w:rsid w:val="00DC1210"/>
    <w:rsid w:val="00DE20CC"/>
    <w:rsid w:val="00E04D22"/>
    <w:rsid w:val="00E1331D"/>
    <w:rsid w:val="00E17C9F"/>
    <w:rsid w:val="00E3447C"/>
    <w:rsid w:val="00E515D6"/>
    <w:rsid w:val="00EA6D25"/>
    <w:rsid w:val="00EC0DE6"/>
    <w:rsid w:val="00F66CAD"/>
    <w:rsid w:val="00F66E1C"/>
    <w:rsid w:val="00F75E32"/>
    <w:rsid w:val="00F907E8"/>
    <w:rsid w:val="00FD3DC7"/>
    <w:rsid w:val="00FF0CC2"/>
    <w:rsid w:val="00F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35"/>
    <w:pPr>
      <w:widowControl w:val="0"/>
      <w:jc w:val="both"/>
    </w:pPr>
    <w:rPr>
      <w:rFonts w:ascii="Time New Romans" w:eastAsia="宋体" w:hAnsi="Time New Romans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935"/>
    <w:rPr>
      <w:sz w:val="18"/>
      <w:szCs w:val="18"/>
    </w:rPr>
  </w:style>
  <w:style w:type="paragraph" w:styleId="a4">
    <w:name w:val="footer"/>
    <w:basedOn w:val="a"/>
    <w:link w:val="Char0"/>
    <w:unhideWhenUsed/>
    <w:rsid w:val="008039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039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393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3935"/>
    <w:rPr>
      <w:rFonts w:ascii="Time New Romans" w:eastAsia="宋体" w:hAnsi="Time New Romans" w:cs="宋体"/>
      <w:sz w:val="18"/>
      <w:szCs w:val="18"/>
    </w:rPr>
  </w:style>
  <w:style w:type="paragraph" w:styleId="a6">
    <w:name w:val="No Spacing"/>
    <w:uiPriority w:val="1"/>
    <w:qFormat/>
    <w:rsid w:val="00183D90"/>
    <w:rPr>
      <w:rFonts w:ascii="Calibri" w:eastAsia="Microsoft YaHei UI" w:hAnsi="Calibri" w:cs="Times New Roman"/>
      <w:kern w:val="0"/>
      <w:sz w:val="22"/>
    </w:rPr>
  </w:style>
  <w:style w:type="character" w:styleId="a7">
    <w:name w:val="Hyperlink"/>
    <w:basedOn w:val="a0"/>
    <w:uiPriority w:val="99"/>
    <w:unhideWhenUsed/>
    <w:rsid w:val="00183D90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183D90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3.bin"/><Relationship Id="rId39" Type="http://schemas.openxmlformats.org/officeDocument/2006/relationships/image" Target="media/image24.wmf"/><Relationship Id="rId21" Type="http://schemas.openxmlformats.org/officeDocument/2006/relationships/image" Target="media/image13.wmf"/><Relationship Id="rId34" Type="http://schemas.openxmlformats.org/officeDocument/2006/relationships/image" Target="media/image20.png"/><Relationship Id="rId42" Type="http://schemas.openxmlformats.org/officeDocument/2006/relationships/oleObject" Target="embeddings/oleObject10.bin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6.bin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9.bin"/><Relationship Id="rId54" Type="http://schemas.openxmlformats.org/officeDocument/2006/relationships/image" Target="media/image31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2.bin"/><Relationship Id="rId32" Type="http://schemas.openxmlformats.org/officeDocument/2006/relationships/image" Target="media/image18.png"/><Relationship Id="rId37" Type="http://schemas.openxmlformats.org/officeDocument/2006/relationships/image" Target="media/image23.wmf"/><Relationship Id="rId40" Type="http://schemas.openxmlformats.org/officeDocument/2006/relationships/oleObject" Target="embeddings/oleObject8.bin"/><Relationship Id="rId45" Type="http://schemas.openxmlformats.org/officeDocument/2006/relationships/image" Target="media/image26.wmf"/><Relationship Id="rId53" Type="http://schemas.openxmlformats.org/officeDocument/2006/relationships/oleObject" Target="embeddings/oleObject15.bin"/><Relationship Id="rId58" Type="http://schemas.openxmlformats.org/officeDocument/2006/relationships/image" Target="media/image33.w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oleObject" Target="embeddings/oleObject5.bin"/><Relationship Id="rId36" Type="http://schemas.openxmlformats.org/officeDocument/2006/relationships/image" Target="media/image22.png"/><Relationship Id="rId49" Type="http://schemas.openxmlformats.org/officeDocument/2006/relationships/image" Target="media/image28.wmf"/><Relationship Id="rId57" Type="http://schemas.openxmlformats.org/officeDocument/2006/relationships/image" Target="media/image32.png"/><Relationship Id="rId61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image" Target="media/image17.png"/><Relationship Id="rId44" Type="http://schemas.openxmlformats.org/officeDocument/2006/relationships/oleObject" Target="embeddings/oleObject11.bin"/><Relationship Id="rId52" Type="http://schemas.openxmlformats.org/officeDocument/2006/relationships/image" Target="media/image30.wmf"/><Relationship Id="rId60" Type="http://schemas.openxmlformats.org/officeDocument/2006/relationships/image" Target="media/image34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4.bin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5.wmf"/><Relationship Id="rId48" Type="http://schemas.openxmlformats.org/officeDocument/2006/relationships/image" Target="media/image27.png"/><Relationship Id="rId56" Type="http://schemas.openxmlformats.org/officeDocument/2006/relationships/oleObject" Target="embeddings/oleObject17.bin"/><Relationship Id="rId8" Type="http://schemas.openxmlformats.org/officeDocument/2006/relationships/endnotes" Target="endnotes.xml"/><Relationship Id="rId51" Type="http://schemas.openxmlformats.org/officeDocument/2006/relationships/image" Target="media/image29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19.png"/><Relationship Id="rId38" Type="http://schemas.openxmlformats.org/officeDocument/2006/relationships/oleObject" Target="embeddings/oleObject7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0EC3A-3FF0-4B44-B231-C6E6D0BE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645</Words>
  <Characters>3683</Characters>
  <Application>Microsoft Office Word</Application>
  <DocSecurity>0</DocSecurity>
  <Lines>30</Lines>
  <Paragraphs>8</Paragraphs>
  <ScaleCrop>false</ScaleCrop>
  <Company>China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2020-09-06T07:56:00Z</dcterms:created>
  <dcterms:modified xsi:type="dcterms:W3CDTF">2020-09-06T07:56:00Z</dcterms:modified>
</cp:coreProperties>
</file>