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20CC" w:rsidRPr="00DE20CC" w:rsidRDefault="00DE20CC" w:rsidP="00DE20CC">
      <w:pPr>
        <w:spacing w:line="360" w:lineRule="auto"/>
        <w:jc w:val="center"/>
        <w:textAlignment w:val="center"/>
        <w:rPr>
          <w:rFonts w:ascii="宋体" w:hAnsi="宋体"/>
          <w:b/>
          <w:color w:val="00B050"/>
          <w:sz w:val="28"/>
        </w:rPr>
      </w:pPr>
      <w:r w:rsidRPr="00DE20CC">
        <w:rPr>
          <w:noProof/>
          <w:color w:val="00B050"/>
          <w:sz w:val="20"/>
        </w:rPr>
        <w:drawing>
          <wp:anchor distT="0" distB="0" distL="114300" distR="114300" simplePos="0" relativeHeight="251658240" behindDoc="0" locked="0" layoutInCell="1" allowOverlap="1" wp14:anchorId="4F0189C9" wp14:editId="090FBD30">
            <wp:simplePos x="0" y="0"/>
            <wp:positionH relativeFrom="page">
              <wp:posOffset>10388600</wp:posOffset>
            </wp:positionH>
            <wp:positionV relativeFrom="topMargin">
              <wp:posOffset>12534900</wp:posOffset>
            </wp:positionV>
            <wp:extent cx="266700" cy="482600"/>
            <wp:effectExtent l="0" t="0" r="0" b="0"/>
            <wp:wrapNone/>
            <wp:docPr id="153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48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20CC">
        <w:rPr>
          <w:rFonts w:ascii="宋体" w:hAnsi="宋体" w:hint="eastAsia"/>
          <w:b/>
          <w:color w:val="00B050"/>
          <w:sz w:val="28"/>
        </w:rPr>
        <w:t>黄冈市</w:t>
      </w:r>
      <w:r w:rsidRPr="00DE20CC">
        <w:rPr>
          <w:rFonts w:ascii="Times New Roman" w:eastAsia="Times New Roman" w:hAnsi="Times New Roman" w:cs="Times New Roman"/>
          <w:b/>
          <w:color w:val="00B050"/>
          <w:sz w:val="28"/>
        </w:rPr>
        <w:t>2020</w:t>
      </w:r>
      <w:r w:rsidRPr="00DE20CC">
        <w:rPr>
          <w:rFonts w:ascii="宋体" w:hAnsi="宋体" w:hint="eastAsia"/>
          <w:b/>
          <w:color w:val="00B050"/>
          <w:sz w:val="28"/>
        </w:rPr>
        <w:t>年初中毕业生学业水平和高中阶段学校招生考试</w:t>
      </w:r>
    </w:p>
    <w:p w:rsidR="00DE20CC" w:rsidRPr="00DE20CC" w:rsidRDefault="00DE20CC" w:rsidP="00DE20CC">
      <w:pPr>
        <w:spacing w:line="360" w:lineRule="auto"/>
        <w:jc w:val="center"/>
        <w:textAlignment w:val="center"/>
        <w:rPr>
          <w:rFonts w:ascii="宋体" w:hAnsi="宋体" w:hint="eastAsia"/>
          <w:b/>
          <w:color w:val="00B050"/>
          <w:sz w:val="28"/>
        </w:rPr>
      </w:pPr>
      <w:r w:rsidRPr="00DE20CC">
        <w:rPr>
          <w:rFonts w:ascii="宋体" w:hAnsi="宋体" w:hint="eastAsia"/>
          <w:b/>
          <w:color w:val="00B050"/>
          <w:sz w:val="28"/>
        </w:rPr>
        <w:t>物理化学试卷物理试题</w:t>
      </w:r>
    </w:p>
    <w:p w:rsidR="00DE20CC" w:rsidRDefault="00DE20CC" w:rsidP="00DE20CC">
      <w:pPr>
        <w:spacing w:line="360" w:lineRule="auto"/>
        <w:jc w:val="center"/>
        <w:textAlignment w:val="center"/>
        <w:rPr>
          <w:rFonts w:hint="eastAsia"/>
        </w:rPr>
      </w:pP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一、选择题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>1.</w:t>
      </w:r>
      <w:r>
        <w:rPr>
          <w:rFonts w:ascii="宋体" w:hAnsi="宋体" w:hint="eastAsia"/>
        </w:rPr>
        <w:t>下列现象由液化产生的是</w:t>
      </w:r>
    </w:p>
    <w:p w:rsidR="00DE20CC" w:rsidRDefault="00DE20CC" w:rsidP="00DE20CC">
      <w:pPr>
        <w:tabs>
          <w:tab w:val="left" w:pos="2436"/>
          <w:tab w:val="left" w:pos="4873"/>
          <w:tab w:val="left" w:pos="6990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t xml:space="preserve">A. </w:t>
      </w:r>
      <w:r>
        <w:rPr>
          <w:rFonts w:ascii="宋体" w:hAnsi="宋体" w:hint="eastAsia"/>
        </w:rPr>
        <w:t>吉林雾淞</w:t>
      </w:r>
      <w:r>
        <w:tab/>
        <w:t xml:space="preserve">B. </w:t>
      </w:r>
      <w:r>
        <w:rPr>
          <w:rFonts w:ascii="宋体" w:hAnsi="宋体" w:hint="eastAsia"/>
        </w:rPr>
        <w:t>草上露珠</w:t>
      </w:r>
      <w:r>
        <w:tab/>
        <w:t xml:space="preserve">C. </w:t>
      </w:r>
      <w:r>
        <w:rPr>
          <w:rFonts w:ascii="宋体" w:hAnsi="宋体" w:hint="eastAsia"/>
        </w:rPr>
        <w:t>浓雾消散</w:t>
      </w:r>
      <w:r>
        <w:tab/>
      </w:r>
      <w:bookmarkStart w:id="0" w:name="_GoBack"/>
      <w:bookmarkEnd w:id="0"/>
      <w:r>
        <w:t xml:space="preserve">D. </w:t>
      </w:r>
      <w:r>
        <w:rPr>
          <w:rFonts w:ascii="宋体" w:hAnsi="宋体" w:hint="eastAsia"/>
        </w:rPr>
        <w:t>冰雪融化</w:t>
      </w:r>
    </w:p>
    <w:p w:rsidR="00DE20CC" w:rsidRDefault="00DE20CC" w:rsidP="00DE20CC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</w:t>
      </w:r>
    </w:p>
    <w:p w:rsidR="00DE20CC" w:rsidRDefault="00DE20CC" w:rsidP="00DE20CC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DE20CC" w:rsidRDefault="00DE20CC" w:rsidP="00DE20C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．雾淞是水蒸气遇冷由气态变成固态，是凝华现象，故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不符合题意；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．草叶上有露珠，是水蒸气由气态变成液态，是液化现象，故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符合题意；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．浓雾消散是水由液态变成气态，是汽化现象，故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不符合题意；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．冰雪融化冰由固态变成液态的水，是熔化现象，故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不符合题意。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2.</w:t>
      </w:r>
      <w:r>
        <w:rPr>
          <w:rFonts w:ascii="宋体" w:hAnsi="宋体" w:hint="eastAsia"/>
          <w:color w:val="000000"/>
        </w:rPr>
        <w:t>下列做法正确的是</w:t>
      </w:r>
    </w:p>
    <w:p w:rsidR="00DE20CC" w:rsidRDefault="00DE20CC" w:rsidP="00DE20C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在高压线下钓鱼</w:t>
      </w:r>
      <w:r>
        <w:rPr>
          <w:rFonts w:ascii="宋体" w:hAnsi="宋体" w:hint="eastAsia"/>
          <w:color w:val="000000"/>
        </w:rPr>
        <w:tab/>
        <w:t>B. 使用试电笔时手接触笔尖金属体</w:t>
      </w:r>
    </w:p>
    <w:p w:rsidR="00DE20CC" w:rsidRDefault="00DE20CC" w:rsidP="00DE20C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把电池的两端用导线直接连在一起</w:t>
      </w:r>
      <w:r>
        <w:rPr>
          <w:rFonts w:ascii="宋体" w:hAnsi="宋体" w:hint="eastAsia"/>
          <w:color w:val="000000"/>
        </w:rPr>
        <w:tab/>
        <w:t>D. 使用电视机时，将防尘布罩从散热孔拿开</w:t>
      </w:r>
    </w:p>
    <w:p w:rsidR="00DE20CC" w:rsidRDefault="00DE20CC" w:rsidP="00DE20CC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D</w:t>
      </w:r>
    </w:p>
    <w:p w:rsidR="00DE20CC" w:rsidRDefault="00DE20CC" w:rsidP="00DE20CC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DE20CC" w:rsidRDefault="00DE20CC" w:rsidP="00DE20C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．在高压线下钓鱼，鱼线很容易接触到高压线，容易发生触电事故，故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错误；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．使用试电笔时，手一定不能接触笔尖金属体，如果测电笔接触火线，手接触笔尖金属体会发生触电事故，故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错误；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．把电池的两端用导线直接连在一起，电路会发生短路，会损坏电源，故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错误；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．使用电视机时，将防尘布罩从散热孔拿开，有利于电视机散热，故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正确。</w:t>
      </w:r>
      <w:r>
        <w:rPr>
          <w:color w:val="000000"/>
        </w:rPr>
        <w:br/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noProof/>
          <w:color w:val="000000"/>
          <w:position w:val="-12"/>
        </w:rPr>
        <w:drawing>
          <wp:inline distT="0" distB="0" distL="0" distR="0">
            <wp:extent cx="127000" cy="76200"/>
            <wp:effectExtent l="0" t="0" r="0" b="0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3.</w:t>
      </w:r>
      <w:r>
        <w:rPr>
          <w:rFonts w:ascii="宋体" w:hAnsi="宋体" w:hint="eastAsia"/>
          <w:color w:val="000000"/>
        </w:rPr>
        <w:t>我国传统文化博大精深，许多诗词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俗语蕴含着丰富的物理知识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下列俗语蕴含的物理知识错误的是（　　）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猪八戒照镜子里外不是人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 w:hint="eastAsia"/>
          <w:color w:val="000000"/>
        </w:rPr>
        <w:t>平面镜成像特点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lastRenderedPageBreak/>
        <w:t>B. 墙内开花墙外香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 w:hint="eastAsia"/>
          <w:color w:val="000000"/>
        </w:rPr>
        <w:t>分子间有相互作用力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四两拨千斤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 w:hint="eastAsia"/>
          <w:color w:val="000000"/>
        </w:rPr>
        <w:t>省力杠杆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隔墙有耳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 w:hint="eastAsia"/>
          <w:color w:val="000000"/>
        </w:rPr>
        <w:t>固体可以传声</w:t>
      </w:r>
    </w:p>
    <w:p w:rsidR="00DE20CC" w:rsidRDefault="00DE20CC" w:rsidP="00DE20CC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</w:t>
      </w:r>
    </w:p>
    <w:p w:rsidR="00DE20CC" w:rsidRDefault="00DE20CC" w:rsidP="00DE20CC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DE20CC" w:rsidRDefault="00DE20CC" w:rsidP="00DE20C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．猪八戒照镜子，利用了平面镜成正立、等大的虚像，故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正确，不符合题意；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．“墙内开花墙外香”，说明分子在永不停息地做无规则运动，故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错误，符合题意；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．四两拨千斤的现象，可以利用省力杠杆来实现，故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正确，不符合题意；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．隔墙有耳，说明固体也可以传声，故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正确，不符合题意。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4.</w:t>
      </w:r>
      <w:r>
        <w:rPr>
          <w:rFonts w:ascii="宋体" w:hAnsi="宋体" w:hint="eastAsia"/>
          <w:color w:val="000000"/>
        </w:rPr>
        <w:t>成语“水滴石穿”，比喻力量虽小，但只要坚持，功到自然成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从物理的角度分析∶①力改变了石头的形状；②水滴冲击石头时，石头对水滴没有作用力；③水滴加速下落过程，重力对水滴做了功；④水滴加速下落过程，受到了平衡力的作用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完全正确的一组是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705100" cy="1727200"/>
            <wp:effectExtent l="0" t="0" r="0" b="6350"/>
            <wp:docPr id="149" name="图片 1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72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br/>
      </w:r>
    </w:p>
    <w:p w:rsidR="00DE20CC" w:rsidRDefault="00DE20CC" w:rsidP="00DE20C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>A. ①③</w:t>
      </w:r>
      <w:r>
        <w:rPr>
          <w:rFonts w:ascii="宋体" w:hAnsi="宋体" w:hint="eastAsia"/>
          <w:color w:val="000000"/>
        </w:rPr>
        <w:tab/>
        <w:t>B. ①②</w:t>
      </w:r>
      <w:r>
        <w:rPr>
          <w:rFonts w:ascii="宋体" w:hAnsi="宋体" w:hint="eastAsia"/>
          <w:color w:val="000000"/>
        </w:rPr>
        <w:tab/>
        <w:t>C. ①④</w:t>
      </w:r>
      <w:r>
        <w:rPr>
          <w:rFonts w:ascii="宋体" w:hAnsi="宋体" w:hint="eastAsia"/>
          <w:color w:val="000000"/>
        </w:rPr>
        <w:tab/>
        <w:t>D. ②④</w:t>
      </w:r>
    </w:p>
    <w:p w:rsidR="00DE20CC" w:rsidRDefault="00DE20CC" w:rsidP="00DE20CC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A</w:t>
      </w:r>
    </w:p>
    <w:p w:rsidR="00DE20CC" w:rsidRDefault="00DE20CC" w:rsidP="00DE20CC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DE20CC" w:rsidRDefault="00DE20CC" w:rsidP="00DE20C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①水滴石穿，水由于重力而下降作用在石头上，石头的形状逐渐改变，故①正确；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②力的作用是相互的，水滴冲击石头时，石头对水滴也有相互作用的力，故②错误；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③水滴加速下落过程，重力的方向竖直向下，水滴下降的方向竖直向下，所以，重力对水滴做了功，故③正确；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④水滴下降的过程中，重力大于空气的阻力，做加速下落运动，受到的是非平衡力的影响，故④错误。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lastRenderedPageBreak/>
        <w:t>5.</w:t>
      </w:r>
      <w:r>
        <w:rPr>
          <w:rFonts w:ascii="宋体" w:hAnsi="宋体" w:hint="eastAsia"/>
          <w:color w:val="000000"/>
        </w:rPr>
        <w:t>避险车道是在长且陡的下坡路段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行车道外侧增设的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供刹车失灵车辆驶离正线并安全减速的专用车道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如图所示是上坡险车道型避险车道，避险车道上铺有很多小石子，车道尽头有废旧轮胎或防撞墙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下列分析错误的是（　　）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84350" cy="1143000"/>
            <wp:effectExtent l="0" t="0" r="6350" b="0"/>
            <wp:docPr id="148" name="图片 1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小石子可以増大失控车辆与避险车道之间的摩擦力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失控车辆在避险车道向上运动速度减小时，动能减少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失控车辆撞击废旧轮胎时，将动能转化成重力势能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在避险车道上停下来的失控车辆仍具有惯性</w:t>
      </w:r>
    </w:p>
    <w:p w:rsidR="00DE20CC" w:rsidRDefault="00DE20CC" w:rsidP="00DE20CC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C</w:t>
      </w:r>
    </w:p>
    <w:p w:rsidR="00DE20CC" w:rsidRDefault="00DE20CC" w:rsidP="00DE20CC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DE20CC" w:rsidRDefault="00DE20CC" w:rsidP="00DE20C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．小石子增大了地面的粗糙程度，可以増大失控车辆与避险车道之间的摩擦力，故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正确，不符合题意；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．动能的大小和速度有关，物体质量不变时其速度减小，动能会随之减小，故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正确，不符合题意；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．失控车辆撞击废旧轮胎时，将动能转化成废旧轮胎的弹性势能，故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错误，符合题意；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．一切物体都有惯性，故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正确，不符合题意。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6.</w:t>
      </w:r>
      <w:r>
        <w:rPr>
          <w:rFonts w:ascii="宋体" w:hAnsi="宋体" w:hint="eastAsia"/>
          <w:color w:val="000000"/>
        </w:rPr>
        <w:t>在研究水和食用油吸热能力的实验中，为了让全班同学都能看清讲台上温度计的示数，老师用手机对着温度计摄像（如图），并通过调节好的投影仪，将温度计示数投影到大屏幕上，但发现大屏幕上的温度计示数比较暗淡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下列分析正确的是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50950" cy="1917700"/>
            <wp:effectExtent l="0" t="0" r="6350" b="6350"/>
            <wp:docPr id="147" name="图片 1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950" cy="191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lastRenderedPageBreak/>
        <w:t>A. 用手电筒照亮温度计示数可使大屏幕上的示数明亮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用手电筒照亮大屏幕可使大屏幕上的示数明亮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温度计的示数在大屏幕上成缩小的实像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温度计的示数在大屏幕上成放大的虚像</w:t>
      </w:r>
    </w:p>
    <w:p w:rsidR="00DE20CC" w:rsidRDefault="00DE20CC" w:rsidP="00DE20CC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A</w:t>
      </w:r>
    </w:p>
    <w:p w:rsidR="00DE20CC" w:rsidRDefault="00DE20CC" w:rsidP="00DE20CC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DE20CC" w:rsidRDefault="00DE20CC" w:rsidP="00DE20C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．用手电筒照亮温度计示数可使温度计反射进入投影仪的光更多，使大屏幕上的示数更明亮，故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项正确；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．用手电筒照亮大屏幕不能使大屏幕上的示数明亮，故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项错误；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CD</w:t>
      </w:r>
      <w:r>
        <w:rPr>
          <w:rFonts w:ascii="宋体" w:hAnsi="宋体" w:hint="eastAsia"/>
          <w:color w:val="000000"/>
        </w:rPr>
        <w:t>．温度计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4150"/>
            <wp:effectExtent l="0" t="0" r="0" b="6350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示数在大屏幕上成放大的实像，故</w:t>
      </w:r>
      <w:r>
        <w:rPr>
          <w:rFonts w:ascii="Times New Roman" w:eastAsia="Times New Roman" w:hAnsi="Times New Roman" w:cs="Times New Roman"/>
          <w:color w:val="000000"/>
        </w:rPr>
        <w:t>CD</w:t>
      </w:r>
      <w:r>
        <w:rPr>
          <w:rFonts w:ascii="宋体" w:hAnsi="宋体" w:hint="eastAsia"/>
          <w:color w:val="000000"/>
        </w:rPr>
        <w:t>项错误。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7.</w:t>
      </w:r>
      <w:r>
        <w:rPr>
          <w:rFonts w:ascii="宋体" w:hAnsi="宋体" w:hint="eastAsia"/>
          <w:color w:val="000000"/>
        </w:rPr>
        <w:t>在大型赛事的短跑比赛中，赛道起点均安装有电子起跑器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电子起跑器可以记录运动员起跑时刻，以判断运动员是否提前起跑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图甲是简化的电子起跑器的传感电路图，电源电压恒定，圆圈处为电表，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 w:hint="eastAsia"/>
          <w:color w:val="000000"/>
        </w:rPr>
        <w:t>为定值电阻，压敏电阻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</w:rPr>
        <w:t>x</w:t>
      </w:r>
      <w:r>
        <w:rPr>
          <w:rFonts w:ascii="宋体" w:hAnsi="宋体" w:hint="eastAsia"/>
          <w:color w:val="000000"/>
        </w:rPr>
        <w:t>安装在踏板上，其电阻与所受压力的关系如图乙所示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下列分析正确的是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895600" cy="1352550"/>
            <wp:effectExtent l="0" t="0" r="0" b="0"/>
            <wp:docPr id="145" name="图片 1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0CC" w:rsidRDefault="00DE20CC" w:rsidP="00DE20C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 w:hint="eastAsia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</w:rPr>
        <w:t>x</w:t>
      </w:r>
      <w:r>
        <w:rPr>
          <w:rFonts w:ascii="宋体" w:hAnsi="宋体" w:hint="eastAsia"/>
          <w:color w:val="000000"/>
        </w:rPr>
        <w:t>并联</w:t>
      </w:r>
      <w:r>
        <w:rPr>
          <w:rFonts w:ascii="宋体" w:hAnsi="宋体" w:hint="eastAsia"/>
          <w:color w:val="000000"/>
        </w:rPr>
        <w:tab/>
        <w:t>B. 圆圈处的电表为电压表</w:t>
      </w:r>
    </w:p>
    <w:p w:rsidR="00DE20CC" w:rsidRDefault="00DE20CC" w:rsidP="00DE20C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运动员起跑时，用力踩踏板，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 w:hint="eastAsia"/>
          <w:color w:val="000000"/>
        </w:rPr>
        <w:t>两端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4150"/>
            <wp:effectExtent l="0" t="0" r="0" b="6350"/>
            <wp:docPr id="14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电压变小</w:t>
      </w:r>
      <w:r>
        <w:rPr>
          <w:rFonts w:ascii="宋体" w:hAnsi="宋体" w:hint="eastAsia"/>
          <w:color w:val="000000"/>
        </w:rPr>
        <w:tab/>
        <w:t>D. 运动员没有踩踏板时，电路消耗的总功率最小</w:t>
      </w:r>
    </w:p>
    <w:p w:rsidR="00DE20CC" w:rsidRDefault="00DE20CC" w:rsidP="00DE20CC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D</w:t>
      </w:r>
    </w:p>
    <w:p w:rsidR="00DE20CC" w:rsidRDefault="00DE20CC" w:rsidP="00DE20CC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DE20CC" w:rsidRDefault="00DE20CC" w:rsidP="00DE20C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．由图甲知，电阻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 w:hint="eastAsia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</w:rPr>
        <w:t>x</w:t>
      </w:r>
      <w:r>
        <w:rPr>
          <w:rFonts w:ascii="宋体" w:hAnsi="宋体" w:hint="eastAsia"/>
          <w:color w:val="000000"/>
        </w:rPr>
        <w:t>串联，故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错误；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．由图甲知，电表与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i/>
          <w:color w:val="000000"/>
        </w:rPr>
        <w:t xml:space="preserve"> </w:t>
      </w:r>
      <w:r>
        <w:rPr>
          <w:rFonts w:ascii="宋体" w:hAnsi="宋体" w:hint="eastAsia"/>
          <w:i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</w:rPr>
        <w:t>x</w:t>
      </w:r>
      <w:r>
        <w:rPr>
          <w:rFonts w:ascii="宋体" w:hAnsi="宋体" w:hint="eastAsia"/>
          <w:color w:val="000000"/>
        </w:rPr>
        <w:t>串联，故圆圈处的电表应为电流表；故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错误；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．由图乙知，运动员起跑时，用力踩踏板，压敏电阻阻值变小，电路中的总电阻变小，因电源电压恒定，故电路电流变大，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 w:hint="eastAsia"/>
          <w:color w:val="000000"/>
        </w:rPr>
        <w:t>两端的电压变大，故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错误；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．由图乙知，运动员没有踩踏板时，压敏电阻阻值最大，电路中的总电阻最大，则电路中</w:t>
      </w:r>
      <w:r>
        <w:rPr>
          <w:rFonts w:ascii="宋体" w:hAnsi="宋体" w:hint="eastAsia"/>
          <w:color w:val="000000"/>
        </w:rPr>
        <w:lastRenderedPageBreak/>
        <w:t>的电流最小，电路消耗的总功率最小，故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正确。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二</w:t>
      </w:r>
      <w:r>
        <w:rPr>
          <w:rFonts w:ascii="MS Mincho" w:eastAsia="MS Mincho" w:hAnsi="MS Mincho" w:cs="MS Mincho" w:hint="eastAsia"/>
          <w:b/>
          <w:color w:val="000000"/>
          <w:sz w:val="24"/>
        </w:rPr>
        <w:t>､</w:t>
      </w:r>
      <w:r>
        <w:rPr>
          <w:rFonts w:ascii="宋体" w:hAnsi="宋体" w:hint="eastAsia"/>
          <w:b/>
          <w:color w:val="000000"/>
          <w:sz w:val="24"/>
        </w:rPr>
        <w:t>填空与作图题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8.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 w:hint="eastAsia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 w:hint="eastAsia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ascii="宋体" w:hAnsi="宋体" w:hint="eastAsia"/>
          <w:color w:val="000000"/>
        </w:rPr>
        <w:t>日，最后一颗组网卫星的成功发射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标志着我国自主研发的北斗全球导航系统全部部署完成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其实在疫情早期，北京市就应用了北斗导航，用无人驾驶车对部分地区的生活物资实现无接触派送（如图）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33550" cy="1231900"/>
            <wp:effectExtent l="0" t="0" r="0" b="6350"/>
            <wp:docPr id="143" name="图片 1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无人驾驶车的摄像头是车的“眼睛”；车顶的激光雷达可以接收北斗卫星的____波信号，对车辆实现____（选填“厘米”或“千米”）级的定位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DE20CC" w:rsidRDefault="00DE20CC" w:rsidP="00DE20CC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电磁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厘米</w:t>
      </w:r>
    </w:p>
    <w:p w:rsidR="00DE20CC" w:rsidRDefault="00DE20CC" w:rsidP="00DE20CC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DE20CC" w:rsidRDefault="00DE20CC" w:rsidP="00DE20C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 w:hint="eastAsia"/>
          <w:color w:val="000000"/>
        </w:rPr>
        <w:t>雷达可以接收北斗卫星发射的电磁波信号，从而对车辆实现厘米级的定位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9.</w:t>
      </w:r>
      <w:r>
        <w:rPr>
          <w:rFonts w:ascii="宋体" w:hAnsi="宋体" w:hint="eastAsia"/>
          <w:color w:val="000000"/>
        </w:rPr>
        <w:t>汽车发动机工作时的温度高，最高温度超过</w:t>
      </w:r>
      <w:r>
        <w:rPr>
          <w:rFonts w:ascii="Times New Roman" w:eastAsia="Times New Roman" w:hAnsi="Times New Roman" w:cs="Times New Roman"/>
          <w:color w:val="000000"/>
        </w:rPr>
        <w:t>2000</w:t>
      </w:r>
      <w:r>
        <w:rPr>
          <w:rFonts w:ascii="宋体" w:hAnsi="宋体" w:hint="eastAsia"/>
          <w:color w:val="000000"/>
        </w:rPr>
        <w:t>℃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如果得不到有效冷却，将影响其正常工作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为此，常使用水冷式冷却系统对汽车发动机降温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水冷的原理是通过流动的冷却液（由水、防冻剂、添加剂组成）包裹缸套和缸头，通过____（选填“做功”或“热传递”）使发动机内能减少，温度降低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冷却液的特点是比热容____、凝固点低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DE20CC" w:rsidRDefault="00DE20CC" w:rsidP="00DE20CC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热传递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大</w:t>
      </w:r>
    </w:p>
    <w:p w:rsidR="00DE20CC" w:rsidRDefault="00DE20CC" w:rsidP="00DE20CC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DE20CC" w:rsidRDefault="00DE20CC" w:rsidP="00DE20C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 w:hint="eastAsia"/>
          <w:color w:val="000000"/>
        </w:rPr>
        <w:t>改变内能的两种方法分别是做功和热传递，由题意知，水冷的原理是通过热传递使发动机内能减少的。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 w:hint="eastAsia"/>
          <w:color w:val="000000"/>
        </w:rPr>
        <w:t>比热容反应的是物质的吸放热性能，由题意知，冷却液的选择是比热容大的物质，变化相同的温度能吸收更多的热量。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10.</w:t>
      </w:r>
      <w:r>
        <w:rPr>
          <w:rFonts w:ascii="宋体" w:hAnsi="宋体" w:hint="eastAsia"/>
          <w:color w:val="000000"/>
        </w:rPr>
        <w:t>如图所示是鱼缸中增氧泵增氧原理示意图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水泵工作时，在______作用下，水从进水管口吸入，从出水管口快速喷出，水面此时进气管下端口水的流速大，压强____，空气就会通过水泵进气管进入水中形成气泡，与水流一起从出水管口喷出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喷出的气泡由于____而上浮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2647950" cy="1993900"/>
            <wp:effectExtent l="0" t="0" r="0" b="6350"/>
            <wp:docPr id="142" name="图片 1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99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br/>
      </w:r>
    </w:p>
    <w:p w:rsidR="00DE20CC" w:rsidRDefault="00DE20CC" w:rsidP="00DE20C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大气压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小</w:t>
      </w:r>
      <w:r>
        <w:rPr>
          <w:color w:val="000000"/>
        </w:rPr>
        <w:t xml:space="preserve">    (3). </w:t>
      </w:r>
      <w:r>
        <w:rPr>
          <w:rFonts w:ascii="宋体" w:hAnsi="宋体" w:hint="eastAsia"/>
          <w:color w:val="000000"/>
        </w:rPr>
        <w:t>密度小</w:t>
      </w:r>
    </w:p>
    <w:p w:rsidR="00DE20CC" w:rsidRDefault="00DE20CC" w:rsidP="00DE20CC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DE20CC" w:rsidRDefault="00DE20CC" w:rsidP="00DE20C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 w:hint="eastAsia"/>
          <w:color w:val="000000"/>
        </w:rPr>
        <w:t>水从进水管口吸入，从出水管口快速喷出，流体流速快，压强小，进气管下端口水的流速大，压强小，与进气管口形成压强差，在大气压强的作用下，将空气压入水中。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color w:val="000000"/>
        </w:rPr>
        <w:t>[3]</w:t>
      </w:r>
      <w:r>
        <w:rPr>
          <w:rFonts w:hint="eastAsia"/>
          <w:color w:val="000000"/>
        </w:rPr>
        <w:t>根据液体沉浮条件，气体密度小，与水流一起从出水管口喷出时，喷出的气泡会上浮。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 w:hint="eastAsia"/>
          <w:color w:val="000000"/>
        </w:rPr>
        <w:t>如图所示为某科技馆里“有趣的静电小球”装置。在底面为浅凹面的圆盘中心有一半球体金属电极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 w:hint="eastAsia"/>
          <w:color w:val="000000"/>
        </w:rPr>
        <w:t>，圆盘边缘为圆环形电极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。断电时，不带电的小球静止在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 w:hint="eastAsia"/>
          <w:color w:val="000000"/>
        </w:rPr>
        <w:t>周围，通电时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分别带上正、负电荷。此时，小球因与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 w:hint="eastAsia"/>
          <w:color w:val="000000"/>
        </w:rPr>
        <w:t>接触而带上</w:t>
      </w:r>
      <w:r>
        <w:rPr>
          <w:color w:val="000000"/>
        </w:rPr>
        <w:t>_____</w:t>
      </w:r>
      <w:r>
        <w:rPr>
          <w:rFonts w:ascii="宋体" w:hAnsi="宋体" w:hint="eastAsia"/>
          <w:color w:val="000000"/>
        </w:rPr>
        <w:t>电，由于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 w:hint="eastAsia"/>
          <w:color w:val="000000"/>
        </w:rPr>
        <w:t>的排斥力和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的</w:t>
      </w:r>
      <w:r>
        <w:rPr>
          <w:color w:val="000000"/>
        </w:rPr>
        <w:t>_____</w:t>
      </w:r>
      <w:r>
        <w:rPr>
          <w:rFonts w:ascii="宋体" w:hAnsi="宋体" w:hint="eastAsia"/>
          <w:color w:val="000000"/>
        </w:rPr>
        <w:t>，小球从中心向边缘运动，当接触到圆盘边缘电极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时由于</w:t>
      </w:r>
      <w:r>
        <w:rPr>
          <w:color w:val="000000"/>
        </w:rPr>
        <w:t>_____</w:t>
      </w:r>
      <w:r>
        <w:rPr>
          <w:rFonts w:ascii="宋体" w:hAnsi="宋体" w:hint="eastAsia"/>
          <w:color w:val="000000"/>
        </w:rPr>
        <w:t>的转移而带上负电，在重力和电荷之间力的作用下，小球又回到圆盘中心。若干个小球如此往复运动，使形成了有趣的静电现象。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705100" cy="2000250"/>
            <wp:effectExtent l="0" t="0" r="0" b="0"/>
            <wp:docPr id="141" name="图片 1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DE20CC" w:rsidRDefault="00DE20CC" w:rsidP="00DE20C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正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吸引力</w:t>
      </w:r>
      <w:r>
        <w:rPr>
          <w:color w:val="000000"/>
        </w:rPr>
        <w:t xml:space="preserve">    (3). </w:t>
      </w:r>
      <w:r>
        <w:rPr>
          <w:rFonts w:ascii="宋体" w:hAnsi="宋体" w:hint="eastAsia"/>
          <w:color w:val="000000"/>
        </w:rPr>
        <w:t>电子</w:t>
      </w:r>
    </w:p>
    <w:p w:rsidR="00DE20CC" w:rsidRDefault="00DE20CC" w:rsidP="00DE20CC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DE20CC" w:rsidRDefault="00DE20CC" w:rsidP="00DE20C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 w:hint="eastAsia"/>
          <w:color w:val="000000"/>
        </w:rPr>
        <w:t>通电时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 w:hint="eastAsia"/>
          <w:color w:val="000000"/>
        </w:rPr>
        <w:t>带正电荷，此时不带电的小球因与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 w:hint="eastAsia"/>
          <w:color w:val="000000"/>
        </w:rPr>
        <w:t>接触而带上同种电荷，即正电。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[2][3]</w:t>
      </w:r>
      <w:r>
        <w:rPr>
          <w:rFonts w:ascii="宋体" w:hAnsi="宋体" w:hint="eastAsia"/>
          <w:color w:val="000000"/>
        </w:rPr>
        <w:t>通电时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带负电荷，根据同种电荷相斥、异种电荷相吸，由于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 w:hint="eastAsia"/>
          <w:color w:val="000000"/>
        </w:rPr>
        <w:t>的排斥力和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的吸引力，小球从中心向边缘运动，当接触到圆盘边缘电极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时由于电子的转移，原先的正电荷被中和后再带上负电，在重力和电荷之间力的作用下，小球又回到圆盘中心。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12.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北京天坛的圜丘体现了我国古代高水平的建筑声学成就，它将建筑学和声学完美结合。当人站在圜丘中心处说话，会觉得声音特别洪亮。这是由于人说话的声音有一部分被四周的石栏杆反射，射到稍有倾斜的台面后又反射到圜丘中心（图甲），使回声和原声混在一起。若声音的反射遵守光的反射定律，台面和石栏杆表面光滑，请在图甲中完成人的声音从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点发出，经石栏杆反射到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点的声音路径图。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257550" cy="1327150"/>
            <wp:effectExtent l="0" t="0" r="0" b="6350"/>
            <wp:docPr id="140" name="图片 1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图乙是建筑工地上工人用独轮车搬运材料的情景。设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为独轮车支点，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为动力。请作出动力臂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和独轮车所受重力的示意图（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为重心）。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46200" cy="1231900"/>
            <wp:effectExtent l="0" t="0" r="6350" b="6350"/>
            <wp:docPr id="139" name="图片 1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0CC" w:rsidRDefault="00DE20CC" w:rsidP="00DE20CC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</w:t>
      </w:r>
    </w:p>
    <w:p w:rsidR="00DE20CC" w:rsidRDefault="00DE20CC" w:rsidP="00DE20CC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479800" cy="1009650"/>
            <wp:effectExtent l="0" t="0" r="6350" b="0"/>
            <wp:docPr id="138" name="图片 1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8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(2)</w:t>
      </w:r>
      <w:r>
        <w:rPr>
          <w:noProof/>
          <w:color w:val="000000"/>
        </w:rPr>
        <w:drawing>
          <wp:inline distT="0" distB="0" distL="0" distR="0">
            <wp:extent cx="1536700" cy="1498600"/>
            <wp:effectExtent l="0" t="0" r="6350" b="6350"/>
            <wp:docPr id="137" name="图片 1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700" cy="149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0CC" w:rsidRDefault="00DE20CC" w:rsidP="00DE20CC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DE20CC" w:rsidRDefault="00DE20CC" w:rsidP="00DE20C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根据光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4150"/>
            <wp:effectExtent l="0" t="0" r="0" b="635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反射定律：反射光线与入射光线与法线在同一平面上；反射光线和入射光线分居在法线的两侧；反射角等于入射角。若声音的反射遵守光的反射定律，在台面的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点作出入射线，与入射线与石栏杆表面相交点，将其与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点连接即为人声音的入射线；如图所示：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479800" cy="1009650"/>
            <wp:effectExtent l="0" t="0" r="6350" b="0"/>
            <wp:docPr id="135" name="图片 1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8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力臂是指力的作用线到转动轴的垂直距离，由图可知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为独轮车的支点，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为动力，从支点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向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的作用线做垂线，垂线段的长度即为动力臂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；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为物体的重心，重力的方向是竖直向下的，作出重力的示意图，如图所示：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36700" cy="1498600"/>
            <wp:effectExtent l="0" t="0" r="6350" b="6350"/>
            <wp:docPr id="134" name="图片 1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700" cy="149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三</w:t>
      </w:r>
      <w:r>
        <w:rPr>
          <w:rFonts w:ascii="MS Mincho" w:eastAsia="MS Mincho" w:hAnsi="MS Mincho" w:cs="MS Mincho" w:hint="eastAsia"/>
          <w:b/>
          <w:color w:val="000000"/>
          <w:sz w:val="24"/>
        </w:rPr>
        <w:t>､</w:t>
      </w:r>
      <w:r>
        <w:rPr>
          <w:rFonts w:ascii="宋体" w:hAnsi="宋体" w:hint="eastAsia"/>
          <w:b/>
          <w:color w:val="000000"/>
          <w:sz w:val="24"/>
        </w:rPr>
        <w:t>实验与探究题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13.</w:t>
      </w:r>
      <w:r>
        <w:rPr>
          <w:rFonts w:ascii="宋体" w:hAnsi="宋体" w:hint="eastAsia"/>
          <w:color w:val="000000"/>
        </w:rPr>
        <w:t>请完成下列问题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886200" cy="1143000"/>
            <wp:effectExtent l="0" t="0" r="0" b="0"/>
            <wp:docPr id="133" name="图片 1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在探究凸透镜成像规律时，将蜡烛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凸透镜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光屏依次安装在光具座上，并调节____（选</w:t>
      </w:r>
      <w:r>
        <w:rPr>
          <w:rFonts w:ascii="宋体" w:hAnsi="宋体" w:hint="eastAsia"/>
          <w:color w:val="000000"/>
        </w:rPr>
        <w:lastRenderedPageBreak/>
        <w:t>填“蜡烛”或“烛焰”）、凸透镜、光屏三者的中心在同一高度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如图甲所示，光屏上呈现清晰的像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现将蜡烛向左移动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宋体" w:hAnsi="宋体" w:hint="eastAsia"/>
          <w:color w:val="000000"/>
        </w:rPr>
        <w:t>，然后将光屏向____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（选填“左”或“右”）移动，才能再次在光屏上得到清晰的像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做奥斯特实验时（图乙），若将小磁针替换成一根与导线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ab</w:t>
      </w:r>
      <w:proofErr w:type="spellEnd"/>
      <w:r>
        <w:rPr>
          <w:rFonts w:ascii="宋体" w:hAnsi="宋体" w:hint="eastAsia"/>
          <w:color w:val="000000"/>
        </w:rPr>
        <w:t>部分平行的直导线</w:t>
      </w:r>
      <w:r>
        <w:rPr>
          <w:rFonts w:ascii="Times New Roman" w:eastAsia="Times New Roman" w:hAnsi="Times New Roman" w:cs="Times New Roman"/>
          <w:i/>
          <w:color w:val="000000"/>
        </w:rPr>
        <w:t>cd</w:t>
      </w:r>
      <w:r>
        <w:rPr>
          <w:rFonts w:ascii="宋体" w:hAnsi="宋体" w:hint="eastAsia"/>
          <w:color w:val="000000"/>
        </w:rPr>
        <w:t>并通电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请根据已学知识推测，通电导线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ab</w:t>
      </w:r>
      <w:proofErr w:type="spellEnd"/>
      <w:r>
        <w:rPr>
          <w:rFonts w:ascii="宋体" w:hAnsi="宋体" w:hint="eastAsia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cd</w:t>
      </w:r>
      <w:r>
        <w:rPr>
          <w:rFonts w:ascii="宋体" w:hAnsi="宋体" w:hint="eastAsia"/>
          <w:color w:val="000000"/>
        </w:rPr>
        <w:t>之间_____（选填“有”或“没有”）相互作用力，依据是__________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DE20CC" w:rsidRDefault="00DE20CC" w:rsidP="00DE20CC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烛焰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左</w:t>
      </w:r>
      <w:r>
        <w:rPr>
          <w:color w:val="000000"/>
        </w:rPr>
        <w:t xml:space="preserve">    (3). </w:t>
      </w:r>
      <w:r>
        <w:rPr>
          <w:rFonts w:ascii="宋体" w:hAnsi="宋体" w:hint="eastAsia"/>
          <w:color w:val="000000"/>
        </w:rPr>
        <w:t>有</w:t>
      </w:r>
      <w:r>
        <w:rPr>
          <w:color w:val="000000"/>
        </w:rPr>
        <w:t xml:space="preserve">    (4). </w:t>
      </w:r>
      <w:r>
        <w:rPr>
          <w:rFonts w:ascii="宋体" w:hAnsi="宋体" w:hint="eastAsia"/>
          <w:color w:val="000000"/>
        </w:rPr>
        <w:t>磁场对电流有力的作用</w:t>
      </w:r>
    </w:p>
    <w:p w:rsidR="00DE20CC" w:rsidRDefault="00DE20CC" w:rsidP="00DE20CC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DE20CC" w:rsidRDefault="00DE20CC" w:rsidP="00DE20C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 w:hint="eastAsia"/>
          <w:color w:val="000000"/>
        </w:rPr>
        <w:t>在探究凸透镜成像规律时，我们要在光屏上找到烛焰所成的像，所以，将蜡烛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凸透镜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光屏依次安装在光具座上，调节烛焰、凸透镜、光屏三者的中心在同一高度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 w:hint="eastAsia"/>
          <w:color w:val="000000"/>
        </w:rPr>
        <w:t>如图甲所示，光屏上呈现清晰的像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现将蜡烛向左移动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宋体" w:hAnsi="宋体" w:hint="eastAsia"/>
          <w:color w:val="000000"/>
        </w:rPr>
        <w:t>，物距变大，像距变小，需要将光屏向左移动，才能再次在光屏上得到清晰的像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(2)[3][4]</w:t>
      </w:r>
      <w:r>
        <w:rPr>
          <w:rFonts w:ascii="宋体" w:hAnsi="宋体" w:hint="eastAsia"/>
          <w:color w:val="000000"/>
        </w:rPr>
        <w:t>通电导体周围存在磁场，通电导线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ab</w:t>
      </w:r>
      <w:proofErr w:type="spellEnd"/>
      <w:r>
        <w:rPr>
          <w:rFonts w:ascii="宋体" w:hAnsi="宋体" w:hint="eastAsia"/>
          <w:color w:val="000000"/>
        </w:rPr>
        <w:t>部分周围和通电直导线</w:t>
      </w:r>
      <w:r>
        <w:rPr>
          <w:rFonts w:ascii="Times New Roman" w:eastAsia="Times New Roman" w:hAnsi="Times New Roman" w:cs="Times New Roman"/>
          <w:i/>
          <w:color w:val="000000"/>
        </w:rPr>
        <w:t>cd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周围都会产生磁场，根据磁场对电流有力的作用，通电导线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ab</w:t>
      </w:r>
      <w:proofErr w:type="spellEnd"/>
      <w:r>
        <w:rPr>
          <w:rFonts w:ascii="宋体" w:hAnsi="宋体" w:hint="eastAsia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cd</w:t>
      </w:r>
      <w:r>
        <w:rPr>
          <w:rFonts w:ascii="宋体" w:hAnsi="宋体" w:hint="eastAsia"/>
          <w:color w:val="000000"/>
        </w:rPr>
        <w:t>之间有相互作用力。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14.</w:t>
      </w:r>
      <w:r>
        <w:rPr>
          <w:rFonts w:ascii="宋体" w:hAnsi="宋体" w:hint="eastAsia"/>
          <w:color w:val="000000"/>
        </w:rPr>
        <w:t>在探究电流与电压关系的实验中，已有器材∶干电池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电压表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电流表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滑动变阻器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开关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导线和阻值不同的定值电阻若干个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请你用笔画线代替导线，将图中的电路连接完整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要求滑片向右滑动时，变阻器连入电路的电阻变大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____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60550" cy="1257300"/>
            <wp:effectExtent l="0" t="0" r="6350" b="0"/>
            <wp:docPr id="132" name="图片 1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实验时，闭合开关，将滑片移动到某位置，记下电压表和电流表的示数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接下来的操作是____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A.</w:t>
      </w:r>
      <w:r>
        <w:rPr>
          <w:rFonts w:ascii="宋体" w:hAnsi="宋体" w:hint="eastAsia"/>
          <w:color w:val="000000"/>
        </w:rPr>
        <w:t>断开开关，结束实验，整理好器材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B.</w:t>
      </w:r>
      <w:r>
        <w:rPr>
          <w:rFonts w:ascii="宋体" w:hAnsi="宋体" w:hint="eastAsia"/>
          <w:color w:val="000000"/>
        </w:rPr>
        <w:t>将滑片移动到另外几个位置，分别记下电压表和电流表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4150"/>
            <wp:effectExtent l="0" t="0" r="0" b="635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示数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C.</w:t>
      </w:r>
      <w:r>
        <w:rPr>
          <w:rFonts w:ascii="宋体" w:hAnsi="宋体" w:hint="eastAsia"/>
          <w:color w:val="000000"/>
        </w:rPr>
        <w:t>换用另一个定值电阻，将滑片移动到某位置，记下电压表和电流表的示数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小明记录的实验数据如下表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分析可知，通过定值电阻的电流与其两端的电压____</w:t>
      </w:r>
      <w:r>
        <w:rPr>
          <w:rFonts w:ascii="MS Mincho" w:eastAsia="MS Mincho" w:hAnsi="MS Mincho" w:cs="MS Mincho" w:hint="eastAsia"/>
          <w:color w:val="000000"/>
        </w:rPr>
        <w:t>｡</w:t>
      </w:r>
    </w:p>
    <w:tbl>
      <w:tblPr>
        <w:tblW w:w="6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530"/>
        <w:gridCol w:w="720"/>
        <w:gridCol w:w="810"/>
        <w:gridCol w:w="915"/>
        <w:gridCol w:w="915"/>
        <w:gridCol w:w="915"/>
        <w:gridCol w:w="915"/>
      </w:tblGrid>
      <w:tr w:rsidR="00DE20CC" w:rsidTr="00DE20CC">
        <w:trPr>
          <w:trHeight w:val="255"/>
        </w:trPr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E20CC" w:rsidRDefault="00DE20CC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lastRenderedPageBreak/>
              <w:t>实验次数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E20CC" w:rsidRDefault="00DE20C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E20CC" w:rsidRDefault="00DE20C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E20CC" w:rsidRDefault="00DE20C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E20CC" w:rsidRDefault="00DE20C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E20CC" w:rsidRDefault="00DE20C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E20CC" w:rsidRDefault="00DE20C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</w:tr>
      <w:tr w:rsidR="00DE20CC" w:rsidTr="00DE20CC">
        <w:trPr>
          <w:trHeight w:val="255"/>
        </w:trPr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E20CC" w:rsidRDefault="00DE20C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电压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U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/V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E20CC" w:rsidRDefault="00DE20C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0.3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E20CC" w:rsidRDefault="00DE20C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0.6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E20CC" w:rsidRDefault="00DE20C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0.9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E20CC" w:rsidRDefault="00DE20C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E20CC" w:rsidRDefault="00DE20C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1.5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E20CC" w:rsidRDefault="00DE20C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1.8</w:t>
            </w:r>
          </w:p>
        </w:tc>
      </w:tr>
      <w:tr w:rsidR="00DE20CC" w:rsidTr="00DE20CC">
        <w:trPr>
          <w:trHeight w:val="255"/>
        </w:trPr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E20CC" w:rsidRDefault="00DE20C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电流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/A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E20CC" w:rsidRDefault="00DE20C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0.08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E20CC" w:rsidRDefault="00DE20C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0.15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E20CC" w:rsidRDefault="00DE20C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0.23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E20CC" w:rsidRDefault="00DE20C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0.30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E20CC" w:rsidRDefault="00DE20C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0.38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DE20CC" w:rsidRDefault="00DE20C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0.45</w:t>
            </w:r>
          </w:p>
        </w:tc>
      </w:tr>
    </w:tbl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 w:hint="eastAsia"/>
          <w:color w:val="000000"/>
        </w:rPr>
        <w:t>有同学建议小明再用其他规格的定值电阻重复以上实验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请对此建议的科学性进行评估∶________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DE20CC" w:rsidRDefault="00DE20CC" w:rsidP="00DE20CC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noProof/>
          <w:color w:val="000000"/>
        </w:rPr>
        <w:drawing>
          <wp:inline distT="0" distB="0" distL="0" distR="0">
            <wp:extent cx="2457450" cy="1612900"/>
            <wp:effectExtent l="0" t="0" r="0" b="6350"/>
            <wp:docPr id="130" name="图片 1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61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(2). 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 xml:space="preserve">    (3). </w:t>
      </w:r>
      <w:r>
        <w:rPr>
          <w:rFonts w:ascii="宋体" w:hAnsi="宋体" w:hint="eastAsia"/>
          <w:color w:val="000000"/>
        </w:rPr>
        <w:t>成正比</w:t>
      </w:r>
      <w:r>
        <w:rPr>
          <w:color w:val="000000"/>
        </w:rPr>
        <w:t xml:space="preserve">    (4). </w:t>
      </w:r>
      <w:r>
        <w:rPr>
          <w:rFonts w:ascii="宋体" w:hAnsi="宋体" w:hint="eastAsia"/>
          <w:color w:val="000000"/>
        </w:rPr>
        <w:t>建议科学合理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通过多组实验，实验结论更具科学性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普遍性，避免了偶然性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DE20CC" w:rsidRDefault="00DE20CC" w:rsidP="00DE20CC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DE20CC" w:rsidRDefault="00DE20CC" w:rsidP="00DE20C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 w:hint="eastAsia"/>
          <w:color w:val="000000"/>
        </w:rPr>
        <w:t>滑片向右滑动时，变阻器连入电路的电阻变大，导线应接滑动变阻器左下方，如图所示。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 w:hint="eastAsia"/>
          <w:color w:val="000000"/>
        </w:rPr>
        <w:t>探究电流与电压关系，要保持电阻不变，将滑片移动到某位置，记下电压表和电流表的示数之后，接下来的操作应该直接将滑片移动到另外几个位置，分别记下电压表和电流表的示数，故选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 w:hint="eastAsia"/>
          <w:color w:val="000000"/>
        </w:rPr>
        <w:t>由表可知，电压每增加</w:t>
      </w:r>
      <w:r>
        <w:rPr>
          <w:rFonts w:ascii="Times New Roman" w:eastAsia="Times New Roman" w:hAnsi="Times New Roman" w:cs="Times New Roman"/>
          <w:color w:val="000000"/>
        </w:rPr>
        <w:t>0.3V</w:t>
      </w:r>
      <w:r>
        <w:rPr>
          <w:rFonts w:ascii="宋体" w:hAnsi="宋体" w:hint="eastAsia"/>
          <w:color w:val="000000"/>
        </w:rPr>
        <w:t>，电流就增加</w:t>
      </w:r>
      <w:r>
        <w:rPr>
          <w:rFonts w:ascii="Times New Roman" w:eastAsia="Times New Roman" w:hAnsi="Times New Roman" w:cs="Times New Roman"/>
          <w:color w:val="000000"/>
        </w:rPr>
        <w:t>0.8A</w:t>
      </w:r>
      <w:r>
        <w:rPr>
          <w:rFonts w:ascii="宋体" w:hAnsi="宋体" w:hint="eastAsia"/>
          <w:color w:val="000000"/>
        </w:rPr>
        <w:t>左右，因此，通过定值电阻的电流与其两端的电压时成正比的。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(4)[4]</w:t>
      </w:r>
      <w:r>
        <w:rPr>
          <w:rFonts w:ascii="宋体" w:hAnsi="宋体" w:hint="eastAsia"/>
          <w:color w:val="000000"/>
        </w:rPr>
        <w:t>只用一只定值电阻实验得到结论可能具有偶然性，因此要多换几只定值电阻在实验，同学这个建议科学合理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通过多组实验，实验结论更具科学性、普遍性，避免了偶然性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15.</w:t>
      </w:r>
      <w:r>
        <w:rPr>
          <w:rFonts w:ascii="宋体" w:hAnsi="宋体" w:hint="eastAsia"/>
          <w:color w:val="000000"/>
        </w:rPr>
        <w:t>木块在水中漂浮，铁块在水中下沉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浮力的大小是否跟物体的密度有关呢？兴趣小组同学用溢水杯、质量不计的薄壁玻璃瓶、若干完全相同的透明塑料杯、水、浓盐水、蜂蜜、食盐、细沙等器材进行了如下实验：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第一步∶往玻璃瓶里装满水并拧紧盖子；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第二步∶把玻璃瓶放人装水的溢水杯中，用塑料杯接住溢出来的水（如图）；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lastRenderedPageBreak/>
        <w:t>第三步∶将玻璃瓶里的物质分别换成浓盐水、蜂蜜、食盐、细沙并装满，重复以上实验；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MS Gothic" w:eastAsia="MS Gothic" w:hAnsi="MS Gothic" w:cs="MS Gothic" w:hint="eastAsia"/>
          <w:color w:val="000000"/>
        </w:rPr>
      </w:pPr>
      <w:r>
        <w:rPr>
          <w:rFonts w:ascii="宋体" w:hAnsi="宋体" w:hint="eastAsia"/>
          <w:color w:val="000000"/>
        </w:rPr>
        <w:t>第四步∶比较每次溢出来水的体积</w:t>
      </w:r>
      <w:r>
        <w:rPr>
          <w:rFonts w:ascii="MS Gothic" w:eastAsia="MS Gothic" w:hAnsi="MS Gothic" w:cs="MS Gothic" w:hint="eastAsia"/>
          <w:color w:val="000000"/>
        </w:rPr>
        <w:t>｡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请回答下列问题∶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MS Gothic" w:eastAsia="MS Gothic" w:hAnsi="MS Gothic" w:cs="MS Gothic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溢水杯里水的多少应该以______为准</w:t>
      </w:r>
      <w:r>
        <w:rPr>
          <w:rFonts w:ascii="MS Gothic" w:eastAsia="MS Gothic" w:hAnsi="MS Gothic" w:cs="MS Gothic" w:hint="eastAsia"/>
          <w:color w:val="000000"/>
        </w:rPr>
        <w:t>｡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MS Gothic" w:eastAsia="MS Gothic" w:hAnsi="MS Gothic" w:cs="MS Gothic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若每次溢出来水的体积______，则初步说明物体所受的浮力与物体的密度无关，否则与物体的密度有关</w:t>
      </w:r>
      <w:r>
        <w:rPr>
          <w:rFonts w:ascii="MS Gothic" w:eastAsia="MS Gothic" w:hAnsi="MS Gothic" w:cs="MS Gothic" w:hint="eastAsia"/>
          <w:color w:val="000000"/>
        </w:rPr>
        <w:t>｡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MS Gothic" w:eastAsia="MS Gothic" w:hAnsi="MS Gothic" w:cs="MS Gothic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本实验是通过比较每次溢出来水的体积来比较浮力，这里运用了______的思想方法，其依据是______</w:t>
      </w:r>
      <w:r>
        <w:rPr>
          <w:rFonts w:ascii="MS Gothic" w:eastAsia="MS Gothic" w:hAnsi="MS Gothic" w:cs="MS Gothic" w:hint="eastAsia"/>
          <w:color w:val="000000"/>
        </w:rPr>
        <w:t>｡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MS Gothic" w:eastAsia="MS Gothic" w:hAnsi="MS Gothic" w:cs="MS Gothic"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19200" cy="1460500"/>
            <wp:effectExtent l="0" t="0" r="0" b="6350"/>
            <wp:docPr id="129" name="图片 1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46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MS Gothic" w:eastAsia="MS Gothic" w:hAnsi="MS Gothic" w:cs="MS Gothic" w:hint="eastAsia"/>
          <w:color w:val="000000"/>
        </w:rPr>
        <w:br/>
      </w:r>
    </w:p>
    <w:p w:rsidR="00DE20CC" w:rsidRDefault="00DE20CC" w:rsidP="00DE20CC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装满水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相等</w:t>
      </w:r>
      <w:r>
        <w:rPr>
          <w:color w:val="000000"/>
        </w:rPr>
        <w:t xml:space="preserve">    (3). </w:t>
      </w:r>
      <w:r>
        <w:rPr>
          <w:rFonts w:ascii="宋体" w:hAnsi="宋体" w:hint="eastAsia"/>
          <w:color w:val="000000"/>
        </w:rPr>
        <w:t>转换</w:t>
      </w:r>
      <w:r>
        <w:rPr>
          <w:color w:val="000000"/>
        </w:rPr>
        <w:t xml:space="preserve">    (4). </w:t>
      </w:r>
      <w:r>
        <w:rPr>
          <w:rFonts w:ascii="宋体" w:hAnsi="宋体" w:hint="eastAsia"/>
          <w:color w:val="000000"/>
        </w:rPr>
        <w:t>阿基米德原理</w:t>
      </w:r>
    </w:p>
    <w:p w:rsidR="00DE20CC" w:rsidRDefault="00DE20CC" w:rsidP="00DE20CC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DE20CC" w:rsidRDefault="00DE20CC" w:rsidP="00DE20C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 w:hint="eastAsia"/>
          <w:color w:val="000000"/>
        </w:rPr>
        <w:t>实验采用溢水杯的作用是溢水杯内装满水，让物体浸入溢水杯，水会从溢水杯中排出，所以，溢水杯里水的多少应该以装满水为准。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 w:hint="eastAsia"/>
          <w:color w:val="000000"/>
        </w:rPr>
        <w:t>由题意知，物体所受的浮力与物体的密度无关，否则与物体的密度有关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如果每次溢出来水的体积相同，则说明物体所受的浮力与物体的密度无关；如果每次溢出来水的体积不相同，物体所受的浮力与物体的密度有关。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 w:hint="eastAsia"/>
          <w:color w:val="000000"/>
        </w:rPr>
        <w:t>要探究浮力的大小与物体密度的关系，根据阿基米德原理，物体所受浮力的大小等于排开水的重力，水的密度是固定的根据</w:t>
      </w:r>
      <w:r>
        <w:object w:dxaOrig="1200" w:dyaOrig="3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60pt;height:19pt" o:ole="">
            <v:imagedata r:id="rId26" o:title="eqId429754100a09499083ffcc29c845f135"/>
          </v:shape>
          <o:OLEObject Type="Embed" ProgID="Equation.DSMT4" ShapeID="_x0000_i1025" DrawAspect="Content" ObjectID="_1659717814" r:id="rId27"/>
        </w:object>
      </w:r>
      <w:r>
        <w:rPr>
          <w:rFonts w:ascii="宋体" w:hAnsi="宋体" w:hint="eastAsia"/>
          <w:color w:val="000000"/>
        </w:rPr>
        <w:t>，所以判断每次溢出来水的体积是否相等。本实验是通过比较每次溢出来水的体积来比较浮力，这里运用了转换的思想方法，其依据是阿基米德原理。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四</w:t>
      </w:r>
      <w:r>
        <w:rPr>
          <w:rFonts w:ascii="MS Mincho" w:eastAsia="MS Mincho" w:hAnsi="MS Mincho" w:cs="MS Mincho" w:hint="eastAsia"/>
          <w:b/>
          <w:color w:val="000000"/>
          <w:sz w:val="24"/>
        </w:rPr>
        <w:t>､</w:t>
      </w:r>
      <w:r>
        <w:rPr>
          <w:rFonts w:ascii="宋体" w:hAnsi="宋体" w:hint="eastAsia"/>
          <w:b/>
          <w:color w:val="000000"/>
          <w:sz w:val="24"/>
        </w:rPr>
        <w:t>综合应用题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16.</w:t>
      </w:r>
      <w:r>
        <w:rPr>
          <w:rFonts w:ascii="宋体" w:hAnsi="宋体" w:hint="eastAsia"/>
          <w:color w:val="000000"/>
        </w:rPr>
        <w:t>如图甲所示，电源电压可调，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为定值电阻，灯泡的额定电压为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 w:hint="eastAsia"/>
          <w:color w:val="000000"/>
        </w:rPr>
        <w:t>，图乙是该灯泡的</w:t>
      </w:r>
      <w:r>
        <w:rPr>
          <w:rFonts w:ascii="Times New Roman" w:eastAsia="Times New Roman" w:hAnsi="Times New Roman" w:cs="Times New Roman"/>
          <w:i/>
          <w:color w:val="000000"/>
        </w:rPr>
        <w:t>I-U</w:t>
      </w:r>
      <w:r>
        <w:rPr>
          <w:rFonts w:ascii="宋体" w:hAnsi="宋体" w:hint="eastAsia"/>
          <w:color w:val="000000"/>
        </w:rPr>
        <w:t>图像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，把电源电压调到</w:t>
      </w:r>
      <w:r>
        <w:rPr>
          <w:rFonts w:ascii="Times New Roman" w:eastAsia="Times New Roman" w:hAnsi="Times New Roman" w:cs="Times New Roman"/>
          <w:color w:val="000000"/>
        </w:rPr>
        <w:t>4V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的功率为</w:t>
      </w:r>
      <w:r>
        <w:rPr>
          <w:rFonts w:ascii="Times New Roman" w:eastAsia="Times New Roman" w:hAnsi="Times New Roman" w:cs="Times New Roman"/>
          <w:color w:val="000000"/>
        </w:rPr>
        <w:t>0.8W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求∶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4305300" cy="2393950"/>
            <wp:effectExtent l="0" t="0" r="0" b="6350"/>
            <wp:docPr id="128" name="图片 1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239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br/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的电流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若小灯泡正常发光，则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 w:hint="eastAsia"/>
          <w:color w:val="000000"/>
        </w:rPr>
        <w:t>内电流在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上做的功是多少？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现把电源电压调到某一值时，通过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的电流为</w:t>
      </w:r>
      <w:r>
        <w:rPr>
          <w:rFonts w:ascii="Times New Roman" w:eastAsia="Times New Roman" w:hAnsi="Times New Roman" w:cs="Times New Roman"/>
          <w:color w:val="000000"/>
        </w:rPr>
        <w:t>0.1A</w:t>
      </w:r>
      <w:r>
        <w:rPr>
          <w:rFonts w:ascii="宋体" w:hAnsi="宋体" w:hint="eastAsia"/>
          <w:color w:val="000000"/>
        </w:rPr>
        <w:t>，灯泡与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两端的电压之比为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，则灯泡的实际功率是多少？</w:t>
      </w:r>
    </w:p>
    <w:p w:rsidR="00DE20CC" w:rsidRDefault="00DE20CC" w:rsidP="00DE20CC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 w:hint="eastAsia"/>
          <w:color w:val="000000"/>
        </w:rPr>
        <w:t>；（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27J</w:t>
      </w:r>
      <w:r>
        <w:rPr>
          <w:rFonts w:ascii="宋体" w:hAnsi="宋体" w:hint="eastAsia"/>
          <w:color w:val="000000"/>
        </w:rPr>
        <w:t>；（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 w:hint="eastAsia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0.2W</w:t>
      </w:r>
    </w:p>
    <w:p w:rsidR="00DE20CC" w:rsidRDefault="00DE20CC" w:rsidP="00DE20CC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DE20CC" w:rsidRDefault="00DE20CC" w:rsidP="00DE20C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由公式</w:t>
      </w:r>
      <w:r>
        <w:object w:dxaOrig="735" w:dyaOrig="285">
          <v:shape id="_x0000_i1026" type="#_x0000_t75" alt="学科网(www.zxxk.com)--教育资源门户，提供试卷、教案、课件、论文、素材以及各类教学资源下载，还有大量而丰富的教学相关资讯！" style="width:37pt;height:14.5pt" o:ole="">
            <v:imagedata r:id="rId29" o:title="eqId69a1ddd8a05e494d8ee6ba1e11b86797"/>
          </v:shape>
          <o:OLEObject Type="Embed" ProgID="Equation.DSMT4" ShapeID="_x0000_i1026" DrawAspect="Content" ObjectID="_1659717815" r:id="rId30"/>
        </w:object>
      </w:r>
      <w:r>
        <w:rPr>
          <w:rFonts w:ascii="宋体" w:hAnsi="宋体" w:hint="eastAsia"/>
          <w:color w:val="000000"/>
        </w:rPr>
        <w:t>可得，通过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的电流</w:t>
      </w:r>
    </w:p>
    <w:p w:rsidR="00DE20CC" w:rsidRDefault="00DE20CC" w:rsidP="00DE20CC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355" w:dyaOrig="690">
          <v:shape id="_x0000_i1027" type="#_x0000_t75" alt="学科网(www.zxxk.com)--教育资源门户，提供试卷、教案、课件、论文、素材以及各类教学资源下载，还有大量而丰富的教学相关资讯！" style="width:118pt;height:34.5pt" o:ole="">
            <v:imagedata r:id="rId31" o:title="eqIde31382d2980949bdbfd4d4658da62aeb"/>
          </v:shape>
          <o:OLEObject Type="Embed" ProgID="Equation.DSMT4" ShapeID="_x0000_i1027" DrawAspect="Content" ObjectID="_1659717816" r:id="rId32"/>
        </w:objec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由图乙可知，当小灯泡正常发光时，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 w:hint="eastAsia"/>
          <w:color w:val="000000"/>
          <w:vertAlign w:val="subscript"/>
        </w:rPr>
        <w:t>灯</w:t>
      </w:r>
      <w:r>
        <w:rPr>
          <w:rFonts w:ascii="Times New Roman" w:eastAsia="Times New Roman" w:hAnsi="Times New Roman" w:cs="Times New Roman"/>
          <w:color w:val="000000"/>
        </w:rPr>
        <w:t>=2.5V</w:t>
      </w:r>
      <w:r>
        <w:rPr>
          <w:rFonts w:ascii="宋体" w:hAnsi="宋体" w:hint="eastAsia"/>
          <w:color w:val="000000"/>
        </w:rPr>
        <w:t>，此时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 w:hint="eastAsia"/>
          <w:color w:val="000000"/>
          <w:vertAlign w:val="subscript"/>
        </w:rPr>
        <w:t>灯</w:t>
      </w:r>
      <w:r>
        <w:rPr>
          <w:rFonts w:ascii="Times New Roman" w:eastAsia="Times New Roman" w:hAnsi="Times New Roman" w:cs="Times New Roman"/>
          <w:color w:val="000000"/>
        </w:rPr>
        <w:t>=0.30A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两端的电压</w:t>
      </w:r>
    </w:p>
    <w:p w:rsidR="00DE20CC" w:rsidRDefault="00DE20CC" w:rsidP="00DE20CC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U-U</w:t>
      </w:r>
      <w:r>
        <w:rPr>
          <w:rFonts w:ascii="宋体" w:hAnsi="宋体" w:hint="eastAsia"/>
          <w:color w:val="000000"/>
          <w:vertAlign w:val="subscript"/>
        </w:rPr>
        <w:t>灯</w:t>
      </w:r>
      <w:r>
        <w:rPr>
          <w:rFonts w:ascii="Times New Roman" w:eastAsia="Times New Roman" w:hAnsi="Times New Roman" w:cs="Times New Roman"/>
          <w:color w:val="000000"/>
        </w:rPr>
        <w:t>=4V-2.5V=1.5V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>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的电流</w:t>
      </w:r>
      <w:r>
        <w:object w:dxaOrig="1545" w:dyaOrig="390">
          <v:shape id="_x0000_i1028" type="#_x0000_t75" alt="学科网(www.zxxk.com)--教育资源门户，提供试卷、教案、课件、论文、素材以及各类教学资源下载，还有大量而丰富的教学相关资讯！" style="width:77.5pt;height:19.5pt" o:ole="">
            <v:imagedata r:id="rId33" o:title="eqId91b56fbeee2c4af280d77a265b0ee204"/>
          </v:shape>
          <o:OLEObject Type="Embed" ProgID="Equation.DSMT4" ShapeID="_x0000_i1028" DrawAspect="Content" ObjectID="_1659717817" r:id="rId34"/>
        </w:objec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 w:hint="eastAsia"/>
          <w:color w:val="000000"/>
        </w:rPr>
        <w:t>内电流在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上做的功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DE20CC" w:rsidRDefault="00DE20CC" w:rsidP="00DE20CC">
      <w:pPr>
        <w:spacing w:line="360" w:lineRule="auto"/>
        <w:jc w:val="center"/>
        <w:textAlignment w:val="center"/>
        <w:rPr>
          <w:color w:val="000000"/>
        </w:rPr>
      </w:pPr>
      <w:r>
        <w:object w:dxaOrig="3585" w:dyaOrig="360">
          <v:shape id="_x0000_i1029" type="#_x0000_t75" alt="学科网(www.zxxk.com)--教育资源门户，提供试卷、教案、课件、论文、素材以及各类教学资源下载，还有大量而丰富的教学相关资讯！" style="width:179.5pt;height:18pt" o:ole="">
            <v:imagedata r:id="rId35" o:title="eqId18b357007d9c4370ac6a0a41936d45d9"/>
          </v:shape>
          <o:OLEObject Type="Embed" ProgID="Equation.DSMT4" ShapeID="_x0000_i1029" DrawAspect="Content" ObjectID="_1659717818" r:id="rId36"/>
        </w:objec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由公式</w:t>
      </w:r>
      <w:r>
        <w:object w:dxaOrig="870" w:dyaOrig="720">
          <v:shape id="_x0000_i1030" type="#_x0000_t75" alt="学科网(www.zxxk.com)--教育资源门户，提供试卷、教案、课件、论文、素材以及各类教学资源下载，还有大量而丰富的教学相关资讯！" style="width:43.5pt;height:36pt" o:ole="">
            <v:imagedata r:id="rId37" o:title="eqId1f6e853871a74508a2581ec25d6982c8"/>
          </v:shape>
          <o:OLEObject Type="Embed" ProgID="Equation.DSMT4" ShapeID="_x0000_i1030" DrawAspect="Content" ObjectID="_1659717819" r:id="rId38"/>
        </w:object>
      </w:r>
      <w:r>
        <w:rPr>
          <w:rFonts w:ascii="宋体" w:hAnsi="宋体" w:hint="eastAsia"/>
          <w:color w:val="000000"/>
        </w:rPr>
        <w:t>可得</w:t>
      </w:r>
    </w:p>
    <w:p w:rsidR="00DE20CC" w:rsidRDefault="00DE20CC" w:rsidP="00DE20CC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400" w:dyaOrig="720">
          <v:shape id="_x0000_i1031" type="#_x0000_t75" alt="学科网(www.zxxk.com)--教育资源门户，提供试卷、教案、课件、论文、素材以及各类教学资源下载，还有大量而丰富的教学相关资讯！" style="width:120pt;height:36pt" o:ole="">
            <v:imagedata r:id="rId39" o:title="eqId76c9d14332d34ddc94b5bcd950d257d6"/>
          </v:shape>
          <o:OLEObject Type="Embed" ProgID="Equation.DSMT4" ShapeID="_x0000_i1031" DrawAspect="Content" ObjectID="_1659717820" r:id="rId40"/>
        </w:objec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两端的电压</w:t>
      </w:r>
    </w:p>
    <w:p w:rsidR="00DE20CC" w:rsidRDefault="00DE20CC" w:rsidP="00DE20CC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865" w:dyaOrig="390">
          <v:shape id="_x0000_i1032" type="#_x0000_t75" alt="学科网(www.zxxk.com)--教育资源门户，提供试卷、教案、课件、论文、素材以及各类教学资源下载，还有大量而丰富的教学相关资讯！" style="width:143.5pt;height:19.5pt" o:ole="">
            <v:imagedata r:id="rId41" o:title="eqId0312e074b83f45d4bcbdc081acec7bda"/>
          </v:shape>
          <o:OLEObject Type="Embed" ProgID="Equation.DSMT4" ShapeID="_x0000_i1032" DrawAspect="Content" ObjectID="_1659717821" r:id="rId42"/>
        </w:objec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由</w:t>
      </w:r>
      <w:r>
        <w:object w:dxaOrig="840" w:dyaOrig="735">
          <v:shape id="_x0000_i1033" type="#_x0000_t75" alt="学科网(www.zxxk.com)--教育资源门户，提供试卷、教案、课件、论文、素材以及各类教学资源下载，还有大量而丰富的教学相关资讯！" style="width:42pt;height:37pt" o:ole="">
            <v:imagedata r:id="rId43" o:title="eqId702228a71b7242f79a08f68d848391cd"/>
          </v:shape>
          <o:OLEObject Type="Embed" ProgID="Equation.DSMT4" ShapeID="_x0000_i1033" DrawAspect="Content" ObjectID="_1659717822" r:id="rId44"/>
        </w:object>
      </w:r>
      <w:r>
        <w:rPr>
          <w:rFonts w:ascii="宋体" w:hAnsi="宋体" w:hint="eastAsia"/>
          <w:color w:val="000000"/>
        </w:rPr>
        <w:t>可得</w:t>
      </w:r>
    </w:p>
    <w:p w:rsidR="00DE20CC" w:rsidRDefault="00DE20CC" w:rsidP="00DE20CC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475" w:dyaOrig="615">
          <v:shape id="_x0000_i1034" type="#_x0000_t75" alt="学科网(www.zxxk.com)--教育资源门户，提供试卷、教案、课件、论文、素材以及各类教学资源下载，还有大量而丰富的教学相关资讯！" style="width:124pt;height:31pt" o:ole="">
            <v:imagedata r:id="rId45" o:title="eqIdb62a09a19cbf484487b0c09f126f969f"/>
          </v:shape>
          <o:OLEObject Type="Embed" ProgID="Equation.DSMT4" ShapeID="_x0000_i1034" DrawAspect="Content" ObjectID="_1659717823" r:id="rId46"/>
        </w:objec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由图乙可知，当</w:t>
      </w:r>
      <w:r>
        <w:object w:dxaOrig="900" w:dyaOrig="405">
          <v:shape id="_x0000_i1035" type="#_x0000_t75" alt="学科网(www.zxxk.com)--教育资源门户，提供试卷、教案、课件、论文、素材以及各类教学资源下载，还有大量而丰富的教学相关资讯！" style="width:45pt;height:20.5pt" o:ole="">
            <v:imagedata r:id="rId47" o:title="eqId20862963a8b045a3bf8aa47bb16842ca"/>
          </v:shape>
          <o:OLEObject Type="Embed" ProgID="Equation.DSMT4" ShapeID="_x0000_i1035" DrawAspect="Content" ObjectID="_1659717824" r:id="rId48"/>
        </w:object>
      </w:r>
      <w:r>
        <w:rPr>
          <w:rFonts w:ascii="宋体" w:hAnsi="宋体" w:hint="eastAsia"/>
          <w:color w:val="000000"/>
        </w:rPr>
        <w:t>，此时</w:t>
      </w:r>
      <w:r>
        <w:object w:dxaOrig="1170" w:dyaOrig="405">
          <v:shape id="_x0000_i1036" type="#_x0000_t75" alt="学科网(www.zxxk.com)--教育资源门户，提供试卷、教案、课件、论文、素材以及各类教学资源下载，还有大量而丰富的教学相关资讯！" style="width:58.5pt;height:20.5pt" o:ole="">
            <v:imagedata r:id="rId49" o:title="eqIddf677fd0f4d74e7194bbbae4530742dc"/>
          </v:shape>
          <o:OLEObject Type="Embed" ProgID="Equation.DSMT4" ShapeID="_x0000_i1036" DrawAspect="Content" ObjectID="_1659717825" r:id="rId50"/>
        </w:object>
      </w:r>
      <w:r>
        <w:rPr>
          <w:rFonts w:ascii="宋体" w:hAnsi="宋体" w:hint="eastAsia"/>
          <w:color w:val="000000"/>
        </w:rPr>
        <w:t>，灯泡的实际功率</w:t>
      </w:r>
    </w:p>
    <w:p w:rsidR="00DE20CC" w:rsidRDefault="00DE20CC" w:rsidP="00DE20CC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195" w:dyaOrig="405">
          <v:shape id="_x0000_i1037" type="#_x0000_t75" alt="学科网(www.zxxk.com)--教育资源门户，提供试卷、教案、课件、论文、素材以及各类教学资源下载，还有大量而丰富的教学相关资讯！" style="width:160pt;height:20.5pt" o:ole="">
            <v:imagedata r:id="rId51" o:title="eqIdd27ec2f751944c4bb83220307f4349e5"/>
          </v:shape>
          <o:OLEObject Type="Embed" ProgID="Equation.DSMT4" ShapeID="_x0000_i1037" DrawAspect="Content" ObjectID="_1659717826" r:id="rId52"/>
        </w:objec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的电流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 w:hint="eastAsia"/>
          <w:color w:val="000000"/>
        </w:rPr>
        <w:t>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若小灯泡正常发光，则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 w:hint="eastAsia"/>
          <w:color w:val="000000"/>
        </w:rPr>
        <w:t>内电流在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上做的功是</w:t>
      </w:r>
      <w:r>
        <w:rPr>
          <w:rFonts w:ascii="Times New Roman" w:eastAsia="Times New Roman" w:hAnsi="Times New Roman" w:cs="Times New Roman"/>
          <w:color w:val="000000"/>
        </w:rPr>
        <w:t>27J</w:t>
      </w:r>
      <w:r>
        <w:rPr>
          <w:rFonts w:ascii="宋体" w:hAnsi="宋体" w:hint="eastAsia"/>
          <w:color w:val="000000"/>
        </w:rPr>
        <w:t xml:space="preserve">； 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现把电源电压调到某一值时，通过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的电流为</w:t>
      </w:r>
      <w:r>
        <w:rPr>
          <w:rFonts w:ascii="Times New Roman" w:eastAsia="Times New Roman" w:hAnsi="Times New Roman" w:cs="Times New Roman"/>
          <w:color w:val="000000"/>
        </w:rPr>
        <w:t>0.1A</w:t>
      </w:r>
      <w:r>
        <w:rPr>
          <w:rFonts w:ascii="宋体" w:hAnsi="宋体" w:hint="eastAsia"/>
          <w:color w:val="000000"/>
        </w:rPr>
        <w:t>，灯泡与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两端的电压之比为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，则灯泡的实际功率是</w:t>
      </w:r>
      <w:r>
        <w:rPr>
          <w:rFonts w:ascii="Times New Roman" w:eastAsia="Times New Roman" w:hAnsi="Times New Roman" w:cs="Times New Roman"/>
          <w:color w:val="000000"/>
        </w:rPr>
        <w:t>0.2W</w:t>
      </w:r>
      <w:r>
        <w:rPr>
          <w:rFonts w:ascii="宋体" w:hAnsi="宋体" w:hint="eastAsia"/>
          <w:color w:val="000000"/>
        </w:rPr>
        <w:t>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17.</w:t>
      </w:r>
      <w:r>
        <w:rPr>
          <w:rFonts w:ascii="宋体" w:hAnsi="宋体" w:hint="eastAsia"/>
          <w:color w:val="000000"/>
        </w:rPr>
        <w:t>如图所示是某款用于临床治疗的微量注射泵，通过其智能微推进系统，可以给病人实施高精度、小流量的药液注射。某次注射时使用的薄壁注射器横截面积为</w:t>
      </w:r>
      <w:r>
        <w:rPr>
          <w:rFonts w:ascii="Times New Roman" w:eastAsia="Times New Roman" w:hAnsi="Times New Roman" w:cs="Times New Roman"/>
          <w:color w:val="000000"/>
        </w:rPr>
        <w:t>5.55cm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 w:hint="eastAsia"/>
          <w:color w:val="000000"/>
        </w:rPr>
        <w:t>，内有</w:t>
      </w:r>
      <w:r>
        <w:rPr>
          <w:rFonts w:ascii="Times New Roman" w:eastAsia="Times New Roman" w:hAnsi="Times New Roman" w:cs="Times New Roman"/>
          <w:color w:val="000000"/>
        </w:rPr>
        <w:t>44.4mL</w:t>
      </w:r>
      <w:r>
        <w:rPr>
          <w:rFonts w:ascii="宋体" w:hAnsi="宋体" w:hint="eastAsia"/>
          <w:color w:val="000000"/>
        </w:rPr>
        <w:t>的药液，注射速度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 w:hint="eastAsia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5.55mL/h</w:t>
      </w:r>
      <w:r>
        <w:rPr>
          <w:rFonts w:ascii="宋体" w:hAnsi="宋体" w:hint="eastAsia"/>
          <w:color w:val="000000"/>
        </w:rPr>
        <w:t>。求∶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若药液的密度为</w:t>
      </w:r>
      <w:r>
        <w:rPr>
          <w:rFonts w:ascii="Times New Roman" w:eastAsia="Times New Roman" w:hAnsi="Times New Roman" w:cs="Times New Roman"/>
          <w:color w:val="000000"/>
        </w:rPr>
        <w:t>1g/cm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，则注射器内药液的质量是多少？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注射过程中，注射器芯杆移动的速度。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若注射器内药液的质量为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 w:hint="eastAsia"/>
          <w:color w:val="000000"/>
        </w:rPr>
        <w:t>，密度为</w:t>
      </w:r>
      <w:r>
        <w:object w:dxaOrig="240" w:dyaOrig="255">
          <v:shape id="_x0000_i1038" type="#_x0000_t75" alt="学科网(www.zxxk.com)--教育资源门户，提供试卷、教案、课件、论文、素材以及各类教学资源下载，还有大量而丰富的教学相关资讯！" style="width:12pt;height:13pt" o:ole="">
            <v:imagedata r:id="rId53" o:title="eqIdd225435f575741fe9bcb96509559463e"/>
          </v:shape>
          <o:OLEObject Type="Embed" ProgID="Equation.DSMT4" ShapeID="_x0000_i1038" DrawAspect="Content" ObjectID="_1659717827" r:id="rId54"/>
        </w:object>
      </w:r>
      <w:r>
        <w:rPr>
          <w:rFonts w:ascii="宋体" w:hAnsi="宋体" w:hint="eastAsia"/>
          <w:color w:val="000000"/>
        </w:rPr>
        <w:t>，匀速推注完这些药液注射泵对水平注射器芯杆做的功为</w:t>
      </w: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宋体" w:hAnsi="宋体" w:hint="eastAsia"/>
          <w:color w:val="000000"/>
        </w:rPr>
        <w:t>。已知薄壁注射器横截面积为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宋体" w:hAnsi="宋体" w:hint="eastAsia"/>
          <w:color w:val="000000"/>
        </w:rPr>
        <w:t>，活塞与内壁之间摩擦力为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 w:hint="eastAsia"/>
          <w:color w:val="000000"/>
        </w:rPr>
        <w:t>，活塞对药液推力不变，请推导活塞对药液压强的表达式（用字母表示）。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24000" cy="965200"/>
            <wp:effectExtent l="0" t="0" r="0" b="6350"/>
            <wp:docPr id="127" name="图片 1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0CC" w:rsidRDefault="00DE20CC" w:rsidP="00DE20CC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(1)44.4g</w:t>
      </w:r>
      <w:r>
        <w:rPr>
          <w:rFonts w:ascii="宋体" w:hAnsi="宋体" w:hint="eastAsia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object w:dxaOrig="645" w:dyaOrig="270">
          <v:shape id="_x0000_i1039" type="#_x0000_t75" alt="学科网(www.zxxk.com)--教育资源门户，提供试卷、教案、课件、论文、素材以及各类教学资源下载，还有大量而丰富的教学相关资讯！" style="width:32.5pt;height:13.5pt" o:ole="">
            <v:imagedata r:id="rId56" o:title="eqId807b62f9cadf476ab95ac5d98d18384a"/>
          </v:shape>
          <o:OLEObject Type="Embed" ProgID="Equation.DSMT4" ShapeID="_x0000_i1039" DrawAspect="Content" ObjectID="_1659717828" r:id="rId57"/>
        </w:object>
      </w:r>
      <w:r>
        <w:rPr>
          <w:rFonts w:ascii="宋体" w:hAnsi="宋体" w:hint="eastAsia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</w:t>
      </w:r>
      <w:r>
        <w:object w:dxaOrig="900" w:dyaOrig="630">
          <v:shape id="_x0000_i1040" type="#_x0000_t75" alt="学科网(www.zxxk.com)--教育资源门户，提供试卷、教案、课件、论文、素材以及各类教学资源下载，还有大量而丰富的教学相关资讯！" style="width:45pt;height:31.5pt" o:ole="">
            <v:imagedata r:id="rId58" o:title="eqIddb80e929ee494d31b775bb20c2aab1fe"/>
          </v:shape>
          <o:OLEObject Type="Embed" ProgID="Equation.DSMT4" ShapeID="_x0000_i1040" DrawAspect="Content" ObjectID="_1659717829" r:id="rId59"/>
        </w:object>
      </w:r>
    </w:p>
    <w:p w:rsidR="00DE20CC" w:rsidRDefault="00DE20CC" w:rsidP="00DE20CC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DE20CC" w:rsidRDefault="00DE20CC" w:rsidP="00DE20C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注射器内药液的体积为</w:t>
      </w:r>
    </w:p>
    <w:p w:rsidR="00DE20CC" w:rsidRDefault="00DE20CC" w:rsidP="00DE20CC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=44.4mL=44.4cm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由密度公式可得，注射器内药液的质量为</w:t>
      </w:r>
    </w:p>
    <w:p w:rsidR="00DE20CC" w:rsidRDefault="00DE20CC" w:rsidP="00DE20CC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480" w:dyaOrig="360">
          <v:shape id="_x0000_i1041" type="#_x0000_t75" alt="学科网(www.zxxk.com)--教育资源门户，提供试卷、教案、课件、论文、素材以及各类教学资源下载，还有大量而丰富的教学相关资讯！" style="width:174pt;height:18pt" o:ole="">
            <v:imagedata r:id="rId60" o:title="eqId34c5f71e403a4242ab3bbe038efd6efb"/>
          </v:shape>
          <o:OLEObject Type="Embed" ProgID="Equation.DSMT4" ShapeID="_x0000_i1041" DrawAspect="Content" ObjectID="_1659717830" r:id="rId61"/>
        </w:objec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(2)</w:t>
      </w:r>
      <w:r>
        <w:rPr>
          <w:rFonts w:ascii="宋体" w:hAnsi="宋体" w:hint="eastAsia"/>
          <w:color w:val="000000"/>
        </w:rPr>
        <w:t>由于注射速度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 w:hint="eastAsia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5.55mL/h</w:t>
      </w:r>
      <w:r>
        <w:rPr>
          <w:rFonts w:ascii="宋体" w:hAnsi="宋体" w:hint="eastAsia"/>
          <w:color w:val="000000"/>
        </w:rPr>
        <w:t>（即</w:t>
      </w:r>
      <w:r>
        <w:rPr>
          <w:rFonts w:ascii="Times New Roman" w:eastAsia="Times New Roman" w:hAnsi="Times New Roman" w:cs="Times New Roman"/>
          <w:color w:val="000000"/>
        </w:rPr>
        <w:t>5.55cm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/h</w:t>
      </w:r>
      <w:r>
        <w:rPr>
          <w:rFonts w:ascii="宋体" w:hAnsi="宋体" w:hint="eastAsia"/>
          <w:color w:val="000000"/>
        </w:rPr>
        <w:t>），且注射器横截面积为</w:t>
      </w:r>
      <w:r>
        <w:rPr>
          <w:rFonts w:ascii="Times New Roman" w:eastAsia="Times New Roman" w:hAnsi="Times New Roman" w:cs="Times New Roman"/>
          <w:color w:val="000000"/>
        </w:rPr>
        <w:t>5.55cm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 w:hint="eastAsia"/>
          <w:color w:val="000000"/>
        </w:rPr>
        <w:t>，即</w:t>
      </w:r>
    </w:p>
    <w:p w:rsidR="00DE20CC" w:rsidRDefault="00DE20CC" w:rsidP="00DE20CC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900" w:dyaOrig="375">
          <v:shape id="_x0000_i1042" type="#_x0000_t75" alt="学科网(www.zxxk.com)--教育资源门户，提供试卷、教案、课件、论文、素材以及各类教学资源下载，还有大量而丰富的教学相关资讯！" style="width:45pt;height:19pt" o:ole="">
            <v:imagedata r:id="rId62" o:title="eqIdaff32241dc95421ea9ab653f29822c43"/>
          </v:shape>
          <o:OLEObject Type="Embed" ProgID="Equation.DSMT4" ShapeID="_x0000_i1042" DrawAspect="Content" ObjectID="_1659717831" r:id="rId63"/>
        </w:objec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则注射过程中注射器芯杆移动的速度为</w:t>
      </w:r>
    </w:p>
    <w:p w:rsidR="00DE20CC" w:rsidRDefault="00DE20CC" w:rsidP="00DE20CC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910" w:dyaOrig="660">
          <v:shape id="_x0000_i1043" type="#_x0000_t75" alt="学科网(www.zxxk.com)--教育资源门户，提供试卷、教案、课件、论文、素材以及各类教学资源下载，还有大量而丰富的教学相关资讯！" style="width:145.5pt;height:33pt" o:ole="">
            <v:imagedata r:id="rId64" o:title="eqId09d0cb3efdd1445a89f65612f968515e"/>
          </v:shape>
          <o:OLEObject Type="Embed" ProgID="Equation.DSMT4" ShapeID="_x0000_i1043" DrawAspect="Content" ObjectID="_1659717832" r:id="rId65"/>
        </w:objec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匀速注射时，活塞运动在推力、摩擦力与液体压力作用下平衡，即</w:t>
      </w:r>
    </w:p>
    <w:p w:rsidR="00DE20CC" w:rsidRDefault="00DE20CC" w:rsidP="00DE20CC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1260" w:dyaOrig="375">
          <v:shape id="_x0000_i1044" type="#_x0000_t75" alt="学科网(www.zxxk.com)--教育资源门户，提供试卷、教案、课件、论文、素材以及各类教学资源下载，还有大量而丰富的教学相关资讯！" style="width:63pt;height:19pt" o:ole="">
            <v:imagedata r:id="rId66" o:title="eqIddff068d4581f444a9fa9fabbf34a13df"/>
          </v:shape>
          <o:OLEObject Type="Embed" ProgID="Equation.DSMT4" ShapeID="_x0000_i1044" DrawAspect="Content" ObjectID="_1659717833" r:id="rId67"/>
        </w:objec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而匀速推注完这些药液，注射泵的移动距离为</w:t>
      </w:r>
    </w:p>
    <w:p w:rsidR="00DE20CC" w:rsidRDefault="00DE20CC" w:rsidP="00DE20CC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1170" w:dyaOrig="660">
          <v:shape id="_x0000_i1045" type="#_x0000_t75" alt="学科网(www.zxxk.com)--教育资源门户，提供试卷、教案、课件、论文、素材以及各类教学资源下载，还有大量而丰富的教学相关资讯！" style="width:58.5pt;height:33pt" o:ole="">
            <v:imagedata r:id="rId68" o:title="eqId91b831cdcf064154a01bbcdb2e480cae"/>
          </v:shape>
          <o:OLEObject Type="Embed" ProgID="Equation.DSMT4" ShapeID="_x0000_i1045" DrawAspect="Content" ObjectID="_1659717834" r:id="rId69"/>
        </w:objec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对水平注射器芯杆做的功为</w:t>
      </w:r>
    </w:p>
    <w:p w:rsidR="00DE20CC" w:rsidRDefault="00DE20CC" w:rsidP="00DE20CC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1620" w:dyaOrig="675">
          <v:shape id="_x0000_i1046" type="#_x0000_t75" alt="学科网(www.zxxk.com)--教育资源门户，提供试卷、教案、课件、论文、素材以及各类教学资源下载，还有大量而丰富的教学相关资讯！" style="width:81pt;height:34pt" o:ole="">
            <v:imagedata r:id="rId70" o:title="eqIded93436c565343bd8f5088516691424e"/>
          </v:shape>
          <o:OLEObject Type="Embed" ProgID="Equation.DSMT4" ShapeID="_x0000_i1046" DrawAspect="Content" ObjectID="_1659717835" r:id="rId71"/>
        </w:objec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则推力为</w:t>
      </w:r>
    </w:p>
    <w:p w:rsidR="00DE20CC" w:rsidRDefault="00DE20CC" w:rsidP="00DE20CC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1170" w:dyaOrig="630">
          <v:shape id="_x0000_i1047" type="#_x0000_t75" alt="学科网(www.zxxk.com)--教育资源门户，提供试卷、教案、课件、论文、素材以及各类教学资源下载，还有大量而丰富的教学相关资讯！" style="width:58.5pt;height:31.5pt" o:ole="">
            <v:imagedata r:id="rId72" o:title="eqId697c73a057354374a3a899ea2583c948"/>
          </v:shape>
          <o:OLEObject Type="Embed" ProgID="Equation.DSMT4" ShapeID="_x0000_i1047" DrawAspect="Content" ObjectID="_1659717836" r:id="rId73"/>
        </w:objec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可知活塞对药液压力为</w:t>
      </w:r>
    </w:p>
    <w:p w:rsidR="00DE20CC" w:rsidRDefault="00DE20CC" w:rsidP="00DE20CC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460" w:dyaOrig="630">
          <v:shape id="_x0000_i1048" type="#_x0000_t75" alt="学科网(www.zxxk.com)--教育资源门户，提供试卷、教案、课件、论文、素材以及各类教学资源下载，还有大量而丰富的教学相关资讯！" style="width:123pt;height:31.5pt" o:ole="">
            <v:imagedata r:id="rId74" o:title="eqId2809a0a808a847c48b72963c77804d22"/>
          </v:shape>
          <o:OLEObject Type="Embed" ProgID="Equation.DSMT4" ShapeID="_x0000_i1048" DrawAspect="Content" ObjectID="_1659717837" r:id="rId75"/>
        </w:objec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根据压强公式可知活塞对药液压强为</w:t>
      </w:r>
    </w:p>
    <w:p w:rsidR="00DE20CC" w:rsidRDefault="00DE20CC" w:rsidP="00DE20CC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040" w:dyaOrig="645">
          <v:shape id="_x0000_i1049" type="#_x0000_t75" alt="学科网(www.zxxk.com)--教育资源门户，提供试卷、教案、课件、论文、素材以及各类教学资源下载，还有大量而丰富的教学相关资讯！" style="width:102pt;height:32.5pt" o:ole="">
            <v:imagedata r:id="rId76" o:title="eqIdbc9eb077c91e4d00ab2c682453c09023"/>
          </v:shape>
          <o:OLEObject Type="Embed" ProgID="Equation.DSMT4" ShapeID="_x0000_i1049" DrawAspect="Content" ObjectID="_1659717838" r:id="rId77"/>
        </w:objec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注射器内药液的质量是</w:t>
      </w:r>
      <w:r>
        <w:rPr>
          <w:rFonts w:ascii="Times New Roman" w:eastAsia="Times New Roman" w:hAnsi="Times New Roman" w:cs="Times New Roman"/>
          <w:color w:val="000000"/>
        </w:rPr>
        <w:t>44.4g</w:t>
      </w:r>
      <w:r>
        <w:rPr>
          <w:rFonts w:ascii="宋体" w:hAnsi="宋体" w:hint="eastAsia"/>
          <w:color w:val="000000"/>
        </w:rPr>
        <w:t>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注射过程中，注射器芯杆移动的速度为</w:t>
      </w:r>
      <w:r>
        <w:object w:dxaOrig="645" w:dyaOrig="270">
          <v:shape id="_x0000_i1050" type="#_x0000_t75" alt="学科网(www.zxxk.com)--教育资源门户，提供试卷、教案、课件、论文、素材以及各类教学资源下载，还有大量而丰富的教学相关资讯！" style="width:32.5pt;height:13.5pt" o:ole="">
            <v:imagedata r:id="rId56" o:title="eqId807b62f9cadf476ab95ac5d98d18384a"/>
          </v:shape>
          <o:OLEObject Type="Embed" ProgID="Equation.DSMT4" ShapeID="_x0000_i1050" DrawAspect="Content" ObjectID="_1659717839" r:id="rId78"/>
        </w:object>
      </w:r>
      <w:r>
        <w:rPr>
          <w:rFonts w:ascii="宋体" w:hAnsi="宋体" w:hint="eastAsia"/>
          <w:color w:val="000000"/>
        </w:rPr>
        <w:t>；</w:t>
      </w:r>
    </w:p>
    <w:p w:rsidR="00DE20CC" w:rsidRDefault="00DE20CC" w:rsidP="00DE20CC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活塞对药液压强的表达式为</w:t>
      </w:r>
      <w:r>
        <w:object w:dxaOrig="900" w:dyaOrig="630">
          <v:shape id="_x0000_i1051" type="#_x0000_t75" alt="学科网(www.zxxk.com)--教育资源门户，提供试卷、教案、课件、论文、素材以及各类教学资源下载，还有大量而丰富的教学相关资讯！" style="width:45pt;height:31.5pt" o:ole="">
            <v:imagedata r:id="rId58" o:title="eqIddb80e929ee494d31b775bb20c2aab1fe"/>
          </v:shape>
          <o:OLEObject Type="Embed" ProgID="Equation.DSMT4" ShapeID="_x0000_i1051" DrawAspect="Content" ObjectID="_1659717840" r:id="rId79"/>
        </w:object>
      </w:r>
      <w:r>
        <w:rPr>
          <w:rFonts w:ascii="宋体" w:hAnsi="宋体" w:hint="eastAsia"/>
          <w:color w:val="000000"/>
        </w:rPr>
        <w:t>。</w:t>
      </w:r>
    </w:p>
    <w:p w:rsidR="00183D90" w:rsidRPr="00DE20CC" w:rsidRDefault="00183D90" w:rsidP="00DE20CC">
      <w:pPr>
        <w:jc w:val="left"/>
      </w:pPr>
    </w:p>
    <w:sectPr w:rsidR="00183D90" w:rsidRPr="00DE20CC">
      <w:headerReference w:type="default" r:id="rId8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70B8" w:rsidRDefault="00BA70B8" w:rsidP="00803935">
      <w:pPr>
        <w:rPr>
          <w:rFonts w:hint="eastAsia"/>
        </w:rPr>
      </w:pPr>
      <w:r>
        <w:separator/>
      </w:r>
    </w:p>
  </w:endnote>
  <w:endnote w:type="continuationSeparator" w:id="0">
    <w:p w:rsidR="00BA70B8" w:rsidRDefault="00BA70B8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70B8" w:rsidRDefault="00BA70B8" w:rsidP="00803935">
      <w:pPr>
        <w:rPr>
          <w:rFonts w:hint="eastAsia"/>
        </w:rPr>
      </w:pPr>
      <w:r>
        <w:separator/>
      </w:r>
    </w:p>
  </w:footnote>
  <w:footnote w:type="continuationSeparator" w:id="0">
    <w:p w:rsidR="00BA70B8" w:rsidRDefault="00BA70B8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183D90"/>
    <w:rsid w:val="001D0456"/>
    <w:rsid w:val="0035554B"/>
    <w:rsid w:val="00803935"/>
    <w:rsid w:val="00976AFA"/>
    <w:rsid w:val="00AB0960"/>
    <w:rsid w:val="00BA70B8"/>
    <w:rsid w:val="00DE20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wmf"/><Relationship Id="rId18" Type="http://schemas.openxmlformats.org/officeDocument/2006/relationships/image" Target="media/image11.png"/><Relationship Id="rId26" Type="http://schemas.openxmlformats.org/officeDocument/2006/relationships/image" Target="media/image19.wmf"/><Relationship Id="rId39" Type="http://schemas.openxmlformats.org/officeDocument/2006/relationships/image" Target="media/image26.wmf"/><Relationship Id="rId21" Type="http://schemas.openxmlformats.org/officeDocument/2006/relationships/image" Target="media/image14.png"/><Relationship Id="rId34" Type="http://schemas.openxmlformats.org/officeDocument/2006/relationships/oleObject" Target="embeddings/oleObject4.bin"/><Relationship Id="rId42" Type="http://schemas.openxmlformats.org/officeDocument/2006/relationships/oleObject" Target="embeddings/oleObject8.bin"/><Relationship Id="rId47" Type="http://schemas.openxmlformats.org/officeDocument/2006/relationships/image" Target="media/image30.wmf"/><Relationship Id="rId50" Type="http://schemas.openxmlformats.org/officeDocument/2006/relationships/oleObject" Target="embeddings/oleObject12.bin"/><Relationship Id="rId55" Type="http://schemas.openxmlformats.org/officeDocument/2006/relationships/image" Target="media/image34.png"/><Relationship Id="rId63" Type="http://schemas.openxmlformats.org/officeDocument/2006/relationships/oleObject" Target="embeddings/oleObject18.bin"/><Relationship Id="rId68" Type="http://schemas.openxmlformats.org/officeDocument/2006/relationships/image" Target="media/image41.wmf"/><Relationship Id="rId76" Type="http://schemas.openxmlformats.org/officeDocument/2006/relationships/image" Target="media/image45.wmf"/><Relationship Id="rId7" Type="http://schemas.openxmlformats.org/officeDocument/2006/relationships/endnotes" Target="endnotes.xml"/><Relationship Id="rId71" Type="http://schemas.openxmlformats.org/officeDocument/2006/relationships/oleObject" Target="embeddings/oleObject22.bin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1.wmf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oleObject" Target="embeddings/oleObject3.bin"/><Relationship Id="rId37" Type="http://schemas.openxmlformats.org/officeDocument/2006/relationships/image" Target="media/image25.wmf"/><Relationship Id="rId40" Type="http://schemas.openxmlformats.org/officeDocument/2006/relationships/oleObject" Target="embeddings/oleObject7.bin"/><Relationship Id="rId45" Type="http://schemas.openxmlformats.org/officeDocument/2006/relationships/image" Target="media/image29.wmf"/><Relationship Id="rId53" Type="http://schemas.openxmlformats.org/officeDocument/2006/relationships/image" Target="media/image33.wmf"/><Relationship Id="rId58" Type="http://schemas.openxmlformats.org/officeDocument/2006/relationships/image" Target="media/image36.wmf"/><Relationship Id="rId66" Type="http://schemas.openxmlformats.org/officeDocument/2006/relationships/image" Target="media/image40.wmf"/><Relationship Id="rId74" Type="http://schemas.openxmlformats.org/officeDocument/2006/relationships/image" Target="media/image44.wmf"/><Relationship Id="rId79" Type="http://schemas.openxmlformats.org/officeDocument/2006/relationships/oleObject" Target="embeddings/oleObject27.bin"/><Relationship Id="rId5" Type="http://schemas.openxmlformats.org/officeDocument/2006/relationships/webSettings" Target="webSettings.xml"/><Relationship Id="rId61" Type="http://schemas.openxmlformats.org/officeDocument/2006/relationships/oleObject" Target="embeddings/oleObject17.bin"/><Relationship Id="rId82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wmf"/><Relationship Id="rId44" Type="http://schemas.openxmlformats.org/officeDocument/2006/relationships/oleObject" Target="embeddings/oleObject9.bin"/><Relationship Id="rId52" Type="http://schemas.openxmlformats.org/officeDocument/2006/relationships/oleObject" Target="embeddings/oleObject13.bin"/><Relationship Id="rId60" Type="http://schemas.openxmlformats.org/officeDocument/2006/relationships/image" Target="media/image37.wmf"/><Relationship Id="rId65" Type="http://schemas.openxmlformats.org/officeDocument/2006/relationships/oleObject" Target="embeddings/oleObject19.bin"/><Relationship Id="rId73" Type="http://schemas.openxmlformats.org/officeDocument/2006/relationships/oleObject" Target="embeddings/oleObject23.bin"/><Relationship Id="rId78" Type="http://schemas.openxmlformats.org/officeDocument/2006/relationships/oleObject" Target="embeddings/oleObject26.bin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oleObject" Target="embeddings/oleObject1.bin"/><Relationship Id="rId30" Type="http://schemas.openxmlformats.org/officeDocument/2006/relationships/oleObject" Target="embeddings/oleObject2.bin"/><Relationship Id="rId35" Type="http://schemas.openxmlformats.org/officeDocument/2006/relationships/image" Target="media/image24.wmf"/><Relationship Id="rId43" Type="http://schemas.openxmlformats.org/officeDocument/2006/relationships/image" Target="media/image28.wmf"/><Relationship Id="rId48" Type="http://schemas.openxmlformats.org/officeDocument/2006/relationships/oleObject" Target="embeddings/oleObject11.bin"/><Relationship Id="rId56" Type="http://schemas.openxmlformats.org/officeDocument/2006/relationships/image" Target="media/image35.wmf"/><Relationship Id="rId64" Type="http://schemas.openxmlformats.org/officeDocument/2006/relationships/image" Target="media/image39.wmf"/><Relationship Id="rId69" Type="http://schemas.openxmlformats.org/officeDocument/2006/relationships/oleObject" Target="embeddings/oleObject21.bin"/><Relationship Id="rId77" Type="http://schemas.openxmlformats.org/officeDocument/2006/relationships/oleObject" Target="embeddings/oleObject25.bin"/><Relationship Id="rId8" Type="http://schemas.openxmlformats.org/officeDocument/2006/relationships/image" Target="media/image1.png"/><Relationship Id="rId51" Type="http://schemas.openxmlformats.org/officeDocument/2006/relationships/image" Target="media/image32.wmf"/><Relationship Id="rId72" Type="http://schemas.openxmlformats.org/officeDocument/2006/relationships/image" Target="media/image43.wmf"/><Relationship Id="rId80" Type="http://schemas.openxmlformats.org/officeDocument/2006/relationships/header" Target="header1.xml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3.wmf"/><Relationship Id="rId38" Type="http://schemas.openxmlformats.org/officeDocument/2006/relationships/oleObject" Target="embeddings/oleObject6.bin"/><Relationship Id="rId46" Type="http://schemas.openxmlformats.org/officeDocument/2006/relationships/oleObject" Target="embeddings/oleObject10.bin"/><Relationship Id="rId59" Type="http://schemas.openxmlformats.org/officeDocument/2006/relationships/oleObject" Target="embeddings/oleObject16.bin"/><Relationship Id="rId67" Type="http://schemas.openxmlformats.org/officeDocument/2006/relationships/oleObject" Target="embeddings/oleObject20.bin"/><Relationship Id="rId20" Type="http://schemas.openxmlformats.org/officeDocument/2006/relationships/image" Target="media/image13.png"/><Relationship Id="rId41" Type="http://schemas.openxmlformats.org/officeDocument/2006/relationships/image" Target="media/image27.wmf"/><Relationship Id="rId54" Type="http://schemas.openxmlformats.org/officeDocument/2006/relationships/oleObject" Target="embeddings/oleObject14.bin"/><Relationship Id="rId62" Type="http://schemas.openxmlformats.org/officeDocument/2006/relationships/image" Target="media/image38.wmf"/><Relationship Id="rId70" Type="http://schemas.openxmlformats.org/officeDocument/2006/relationships/image" Target="media/image42.wmf"/><Relationship Id="rId75" Type="http://schemas.openxmlformats.org/officeDocument/2006/relationships/oleObject" Target="embeddings/oleObject24.bin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36" Type="http://schemas.openxmlformats.org/officeDocument/2006/relationships/oleObject" Target="embeddings/oleObject5.bin"/><Relationship Id="rId49" Type="http://schemas.openxmlformats.org/officeDocument/2006/relationships/image" Target="media/image31.wmf"/><Relationship Id="rId57" Type="http://schemas.openxmlformats.org/officeDocument/2006/relationships/oleObject" Target="embeddings/oleObject15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1187</Words>
  <Characters>6767</Characters>
  <Application>Microsoft Office Word</Application>
  <DocSecurity>0</DocSecurity>
  <Lines>56</Lines>
  <Paragraphs>15</Paragraphs>
  <ScaleCrop>false</ScaleCrop>
  <Company>China</Company>
  <LinksUpToDate>false</LinksUpToDate>
  <CharactersWithSpaces>7939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2020-08-23T11:56:00Z</dcterms:created>
  <dcterms:modified xsi:type="dcterms:W3CDTF">2020-08-23T11:56:00Z</dcterms:modified>
</cp:coreProperties>
</file>