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58" w:rsidRPr="00832158" w:rsidRDefault="00832158" w:rsidP="00832158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bookmarkStart w:id="0" w:name="_GoBack"/>
      <w:r w:rsidRPr="00832158">
        <w:rPr>
          <w:noProof/>
          <w:color w:val="00B0F0"/>
        </w:rPr>
        <w:drawing>
          <wp:anchor distT="0" distB="0" distL="114300" distR="114300" simplePos="0" relativeHeight="251658240" behindDoc="0" locked="0" layoutInCell="1" allowOverlap="1" wp14:anchorId="55074F63" wp14:editId="147D7324">
            <wp:simplePos x="0" y="0"/>
            <wp:positionH relativeFrom="page">
              <wp:posOffset>10807700</wp:posOffset>
            </wp:positionH>
            <wp:positionV relativeFrom="topMargin">
              <wp:posOffset>11760200</wp:posOffset>
            </wp:positionV>
            <wp:extent cx="317500" cy="406400"/>
            <wp:effectExtent l="0" t="0" r="635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158">
        <w:rPr>
          <w:b/>
          <w:color w:val="00B0F0"/>
          <w:sz w:val="44"/>
          <w:szCs w:val="44"/>
        </w:rPr>
        <w:t>6.2</w:t>
      </w:r>
      <w:r w:rsidRPr="00832158">
        <w:rPr>
          <w:rFonts w:hint="eastAsia"/>
          <w:b/>
          <w:color w:val="00B0F0"/>
          <w:sz w:val="44"/>
          <w:szCs w:val="44"/>
        </w:rPr>
        <w:t>物质的密度</w:t>
      </w:r>
    </w:p>
    <w:bookmarkEnd w:id="0"/>
    <w:p w:rsidR="00832158" w:rsidRDefault="00832158" w:rsidP="00832158">
      <w:pPr>
        <w:spacing w:after="0" w:line="240" w:lineRule="auto"/>
        <w:jc w:val="center"/>
        <w:rPr>
          <w:b/>
          <w:sz w:val="44"/>
          <w:szCs w:val="44"/>
        </w:rPr>
      </w:pPr>
    </w:p>
    <w:p w:rsidR="00832158" w:rsidRDefault="00832158" w:rsidP="00832158">
      <w:pPr>
        <w:spacing w:after="0" w:line="240" w:lineRule="auto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教学目标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【知识与能力】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 经历密度概念建立的过程，领会用比值定义物理量的方法。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 理解密度的定义、公式和单位。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 会进行密度单位的换算。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【过程与方法】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1.通过实验探究活动，找出同种物质的质量与体积成正比的关系。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2.通过实验探究弄清密度概念的由来，体验科学探究的全过程，进而熟悉科学探究过程中的主要环节。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【情感态度价值观】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培养学生将知识与生活实际联系起来的学习习惯，进而激发他们的学习兴趣。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教学重难点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【教学重点】</w:t>
      </w:r>
    </w:p>
    <w:p w:rsidR="00832158" w:rsidRDefault="00832158" w:rsidP="00832158">
      <w:pPr>
        <w:spacing w:after="0" w:line="240" w:lineRule="auto"/>
        <w:rPr>
          <w:rFonts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探究物体的质量与体积的关系</w:t>
      </w:r>
      <w:r>
        <w:rPr>
          <w:rFonts w:hint="eastAsia"/>
          <w:color w:val="000000"/>
          <w:szCs w:val="21"/>
        </w:rPr>
        <w:t>。</w:t>
      </w:r>
    </w:p>
    <w:p w:rsidR="00832158" w:rsidRDefault="00832158" w:rsidP="00832158">
      <w:pPr>
        <w:spacing w:after="0" w:line="24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【教学难点】   </w:t>
      </w:r>
    </w:p>
    <w:p w:rsidR="00832158" w:rsidRDefault="00832158" w:rsidP="00832158">
      <w:pPr>
        <w:spacing w:after="0" w:line="24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密度是物质的一种特性。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课前准备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天平、量筒、烧杯、水、铁块、木块等。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教学过程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一、新课引入：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播放有关大型飞机的图片，提出问题：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1．如果你是设计师，在设计制造飞机时，你会选择什么样的材料？你为什么选择这些材料？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2．有同学说，“铁块比木块重”这句话对吗？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通过交流讨论，使学生认识到</w:t>
      </w: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19050" cy="9525"/>
            <wp:effectExtent l="0" t="0" r="0" b="0"/>
            <wp:docPr id="14" name="图片 14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，不同的物质即使体积相同，质量也不一样，并由此引出同种物质的质量与体积之间有什么关系这个课题。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二、新课教学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（一）探究物体的质量与体积的关系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1．猜想与假设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学生就“</w:t>
      </w:r>
      <w:r>
        <w:rPr>
          <w:rFonts w:ascii="宋体" w:hAnsi="宋体" w:hint="eastAsia"/>
          <w:bCs/>
          <w:color w:val="000000"/>
          <w:szCs w:val="21"/>
        </w:rPr>
        <w:t>不同的物质,质量相同时，体积不一定相同；体积相同时，质量不一定相同。物体的质量和体积存在着怎样的关系？</w:t>
      </w:r>
      <w:r>
        <w:rPr>
          <w:rFonts w:ascii="宋体" w:hAnsi="宋体" w:hint="eastAsia"/>
          <w:color w:val="000000"/>
          <w:szCs w:val="21"/>
        </w:rPr>
        <w:t>”，提出自己的猜想。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可能猜想：物体的体积越大，质量也越大。质量与体积是不是成正比。……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2．制定计划与设计实验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围绕要探究的课题，可设置下列问题进行思考。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（1）需要测量哪些物理量？选择哪些测量工具？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（2）选取哪些物质作为研究对象？选取的物质种类是多一些好，还是少一些好？在选取研究对象上还有什么具体要求？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（3）实验步骤有哪些？记录数据的表格怎样设计？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对于以上问题，在学生充分思考讨论的基础上，组织全体同学交流，明确实验的思路和做法，以保证下面实验的顺利进行。 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3．进行实验与收集证据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学生分组实验，把同种物质的物块增加至3块，部分小组测量水和酒精等液体。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4．分析与论证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实验结束后，把各组测得的数据汇总起来，通过实物投影展示给所有同学，引导学生分析数据，得出结论。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为了引导学生思考、分析，可出示下面的讨论题：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根据你的实验数据分析：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（1）比较不同的铁块，它们的质量跟体积有什么关系？不同的铁块有什么相同点？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（2）比较不同的木块，它们的质量跟体积有什么关系？不同的木块有什么相同点？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（3）铁和木材这两种不同物质有什么相同点？有什么不同点？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通过讨论交流，最后明确：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物质不同，质量跟体积的比值一般不同；物质相同，质量跟体积的比值就相同。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引导学生认识到：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质量跟体积的比值跟物质的种类有关，它反映了物质的一种特性。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5．得出结论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物理学中为了表示物质的这种特性，引入了密度。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（1）密度的定义：某种物质质量与体积的比值，叫做这种物质的密度。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（2）引导学生阅读课文上密度的定义，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思考比较：“某种物质单位体积的质量”与“某种物质质量与体积的比值”这两种说法的含义，明确二者表述的物理含义是一致的。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6．评估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引导学生对自己的探究过程进行评估。反思不足和疏漏，</w:t>
      </w: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9525" cy="9525"/>
            <wp:effectExtent l="0" t="0" r="0" b="0"/>
            <wp:docPr id="13" name="图片 13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提出改进措施。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（二）密度公式与密度单位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讨论：①由密度的概念怎样计算密度，能否用公式表示？</w:t>
      </w:r>
    </w:p>
    <w:p w:rsidR="00832158" w:rsidRDefault="00832158" w:rsidP="00832158">
      <w:pPr>
        <w:spacing w:after="0" w:line="240" w:lineRule="auto"/>
        <w:ind w:firstLineChars="300" w:firstLine="63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②怎样由密度的公式得出密度的单位？</w: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（1）密度公式：</w:t>
      </w:r>
      <w:r>
        <w:rPr>
          <w:color w:val="000000"/>
        </w:rPr>
        <w:object w:dxaOrig="585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学科网(www.zxxk.com)--教育资源门户，提供试卷、教案、课件、论文、素材及各类教学资源下载，还有大量而丰富的教学相关资讯！" style="width:29.25pt;height:25.5pt;mso-position-horizontal-relative:page;mso-position-vertical-relative:page" o:ole="">
            <v:imagedata r:id="rId11" o:title=""/>
          </v:shape>
          <o:OLEObject Type="Embed" ProgID="Equation.3" ShapeID="Picture 3" DrawAspect="Content" ObjectID="_1658841730" r:id="rId12"/>
        </w:object>
      </w:r>
    </w:p>
    <w:p w:rsidR="00832158" w:rsidRDefault="00832158" w:rsidP="00832158">
      <w:pPr>
        <w:spacing w:after="0" w:line="24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（2）密度单位：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根据密度公式，密度等于质量除以体积，则密度的单位由质量单位除以体积单位组成，这是组成复合单位的方法。最常用的密度单位有kg/m</w:t>
      </w:r>
      <w:r>
        <w:rPr>
          <w:rFonts w:ascii="宋体" w:hAnsi="宋体" w:hint="eastAsia"/>
          <w:color w:val="000000"/>
          <w:szCs w:val="21"/>
          <w:vertAlign w:val="superscript"/>
        </w:rPr>
        <w:t>3</w:t>
      </w:r>
      <w:r>
        <w:rPr>
          <w:rFonts w:ascii="宋体" w:hAnsi="宋体" w:hint="eastAsia"/>
          <w:color w:val="000000"/>
          <w:szCs w:val="21"/>
        </w:rPr>
        <w:t>和g/cm</w:t>
      </w:r>
      <w:r>
        <w:rPr>
          <w:rFonts w:ascii="宋体" w:hAnsi="宋体" w:hint="eastAsia"/>
          <w:color w:val="000000"/>
          <w:szCs w:val="21"/>
          <w:vertAlign w:val="superscript"/>
        </w:rPr>
        <w:t>3</w:t>
      </w:r>
      <w:r>
        <w:rPr>
          <w:rFonts w:ascii="宋体" w:hAnsi="宋体" w:hint="eastAsia"/>
          <w:color w:val="000000"/>
          <w:szCs w:val="21"/>
        </w:rPr>
        <w:t>。</w:t>
      </w:r>
    </w:p>
    <w:p w:rsidR="00832158" w:rsidRDefault="00832158" w:rsidP="00832158">
      <w:pPr>
        <w:tabs>
          <w:tab w:val="left" w:pos="2445"/>
        </w:tabs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示范密度单位换算：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color w:val="000000"/>
        </w:rPr>
        <w:object w:dxaOrig="3000" w:dyaOrig="600">
          <v:shape id="Picture 4" o:spid="_x0000_i1026" type="#_x0000_t75" alt="学科网(www.zxxk.com)--教育资源门户，提供试卷、教案、课件、论文、素材及各类教学资源下载，还有大量而丰富的教学相关资讯！" style="width:150pt;height:30pt;mso-position-horizontal-relative:page;mso-position-vertical-relative:page" o:ole="">
            <v:imagedata r:id="rId13" o:title=""/>
          </v:shape>
          <o:OLEObject Type="Embed" ProgID="Equation.3" ShapeID="Picture 4" DrawAspect="Content" ObjectID="_1658841731" r:id="rId14"/>
        </w:object>
      </w:r>
      <w:r>
        <w:rPr>
          <w:rFonts w:ascii="宋体" w:hAnsi="宋体" w:hint="eastAsia"/>
          <w:color w:val="000000"/>
          <w:szCs w:val="21"/>
        </w:rPr>
        <w:t xml:space="preserve">，   </w:t>
      </w:r>
      <w:r>
        <w:rPr>
          <w:color w:val="000000"/>
        </w:rPr>
        <w:object w:dxaOrig="2880" w:dyaOrig="600">
          <v:shape id="Picture 5" o:spid="_x0000_i1027" type="#_x0000_t75" alt="学科网(www.zxxk.com)--教育资源门户，提供试卷、教案、课件、论文、素材及各类教学资源下载，还有大量而丰富的教学相关资讯！" style="width:2in;height:30pt;mso-position-horizontal-relative:page;mso-position-vertical-relative:page" o:ole="">
            <v:imagedata r:id="rId15" o:title=""/>
          </v:shape>
          <o:OLEObject Type="Embed" ProgID="Equation.3" ShapeID="Picture 5" DrawAspect="Content" ObjectID="_1658841732" r:id="rId16"/>
        </w:objec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小结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 密度的定义、公式和单位。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 密度单位的换算。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 实验过程反思。</w:t>
      </w: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</w:p>
    <w:p w:rsidR="00832158" w:rsidRDefault="00832158" w:rsidP="00832158">
      <w:pPr>
        <w:spacing w:after="0" w:line="240" w:lineRule="auto"/>
        <w:rPr>
          <w:rFonts w:ascii="宋体" w:hAnsi="宋体" w:hint="eastAsia"/>
          <w:color w:val="000000"/>
          <w:szCs w:val="21"/>
        </w:rPr>
      </w:pPr>
    </w:p>
    <w:p w:rsidR="00832158" w:rsidRDefault="00832158" w:rsidP="00832158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板书设计</w:t>
      </w:r>
    </w:p>
    <w:p w:rsidR="00832158" w:rsidRPr="00832158" w:rsidRDefault="00832158" w:rsidP="00832158">
      <w:pPr>
        <w:spacing w:after="0" w:line="240" w:lineRule="auto"/>
        <w:jc w:val="center"/>
        <w:rPr>
          <w:rFonts w:ascii="宋体" w:hAnsi="宋体" w:hint="eastAsia"/>
          <w:b/>
          <w:color w:val="000000"/>
          <w:szCs w:val="21"/>
        </w:rPr>
      </w:pPr>
      <w:r w:rsidRPr="00832158">
        <w:rPr>
          <w:rFonts w:ascii="宋体" w:hAnsi="宋体" w:hint="eastAsia"/>
          <w:b/>
          <w:color w:val="000000"/>
          <w:szCs w:val="21"/>
        </w:rPr>
        <w:t>第二节　物质的密度</w:t>
      </w:r>
    </w:p>
    <w:p w:rsidR="00832158" w:rsidRDefault="00832158" w:rsidP="00832158">
      <w:pPr>
        <w:spacing w:after="0" w:line="240" w:lineRule="auto"/>
        <w:rPr>
          <w:rFonts w:hint="eastAsia"/>
        </w:rPr>
      </w:pPr>
      <w:r>
        <w:rPr>
          <w:rFonts w:ascii="宋体" w:hAnsi="宋体" w:hint="eastAsia"/>
          <w:color w:val="000000"/>
          <w:szCs w:val="21"/>
        </w:rPr>
        <w:t>物质的密度</w:t>
      </w:r>
      <w:r>
        <w:rPr>
          <w:rFonts w:ascii="宋体" w:hAnsi="宋体" w:hint="eastAsia"/>
          <w:color w:val="000000"/>
          <w:szCs w:val="21"/>
        </w:rPr>
        <w:fldChar w:fldCharType="begin"/>
      </w:r>
      <w:r>
        <w:rPr>
          <w:rFonts w:ascii="宋体" w:hAnsi="宋体" w:hint="eastAsia"/>
          <w:color w:val="000000"/>
          <w:szCs w:val="21"/>
        </w:rPr>
        <w:instrText>eq \b\lc\{(\a\vs4\al\co1(1.同种物质的质量与体积成正比,2.物质的密度\b\lc\{(\a\vs4\al\co1(定义：某种物质的质量与体积的比值,公式：</w:instrText>
      </w:r>
      <w:r>
        <w:rPr>
          <w:rFonts w:ascii="宋体" w:hAnsi="宋体" w:hint="eastAsia"/>
          <w:i/>
          <w:color w:val="000000"/>
          <w:szCs w:val="21"/>
        </w:rPr>
        <w:instrText>ρ</w:instrText>
      </w:r>
      <w:r>
        <w:rPr>
          <w:rFonts w:ascii="宋体" w:hAnsi="宋体" w:hint="eastAsia"/>
          <w:color w:val="000000"/>
          <w:szCs w:val="21"/>
        </w:rPr>
        <w:instrText>＝\f(</w:instrText>
      </w:r>
      <w:r>
        <w:rPr>
          <w:rFonts w:ascii="宋体" w:hAnsi="宋体" w:hint="eastAsia"/>
          <w:i/>
          <w:color w:val="000000"/>
          <w:szCs w:val="21"/>
        </w:rPr>
        <w:instrText>m</w:instrText>
      </w:r>
      <w:r>
        <w:rPr>
          <w:rFonts w:ascii="宋体" w:hAnsi="宋体" w:hint="eastAsia"/>
          <w:color w:val="000000"/>
          <w:szCs w:val="21"/>
        </w:rPr>
        <w:instrText>,</w:instrText>
      </w:r>
      <w:r>
        <w:rPr>
          <w:rFonts w:ascii="宋体" w:hAnsi="宋体" w:hint="eastAsia"/>
          <w:i/>
          <w:color w:val="000000"/>
          <w:szCs w:val="21"/>
        </w:rPr>
        <w:instrText>V</w:instrText>
      </w:r>
      <w:r>
        <w:rPr>
          <w:rFonts w:ascii="宋体" w:hAnsi="宋体" w:hint="eastAsia"/>
          <w:color w:val="000000"/>
          <w:szCs w:val="21"/>
        </w:rPr>
        <w:instrText>),单位：kg/m</w:instrText>
      </w:r>
      <w:r>
        <w:rPr>
          <w:rFonts w:ascii="宋体" w:hAnsi="宋体" w:hint="eastAsia"/>
          <w:color w:val="000000"/>
          <w:szCs w:val="21"/>
          <w:vertAlign w:val="superscript"/>
        </w:rPr>
        <w:instrText>3</w:instrText>
      </w:r>
      <w:r>
        <w:rPr>
          <w:rFonts w:ascii="宋体" w:hAnsi="宋体" w:hint="eastAsia"/>
          <w:color w:val="000000"/>
          <w:szCs w:val="21"/>
        </w:rPr>
        <w:instrText xml:space="preserve">　g/cm</w:instrText>
      </w:r>
      <w:r>
        <w:rPr>
          <w:rFonts w:ascii="宋体" w:hAnsi="宋体" w:hint="eastAsia"/>
          <w:color w:val="000000"/>
          <w:szCs w:val="21"/>
          <w:vertAlign w:val="superscript"/>
        </w:rPr>
        <w:instrText>3</w:instrText>
      </w:r>
      <w:r>
        <w:rPr>
          <w:rFonts w:ascii="宋体" w:hAnsi="宋体" w:hint="eastAsia"/>
          <w:color w:val="000000"/>
          <w:szCs w:val="21"/>
        </w:rPr>
        <w:instrText>))))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fldChar w:fldCharType="end"/>
      </w:r>
    </w:p>
    <w:p w:rsidR="00832158" w:rsidRDefault="00832158" w:rsidP="00832158"/>
    <w:p w:rsidR="001E64A7" w:rsidRPr="003566B8" w:rsidRDefault="001E64A7" w:rsidP="003353E8"/>
    <w:sectPr w:rsidR="001E64A7" w:rsidRPr="003566B8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6F" w:rsidRDefault="00102A6F" w:rsidP="00B41840">
      <w:pPr>
        <w:spacing w:after="0" w:line="240" w:lineRule="auto"/>
      </w:pPr>
      <w:r>
        <w:separator/>
      </w:r>
    </w:p>
  </w:endnote>
  <w:endnote w:type="continuationSeparator" w:id="0">
    <w:p w:rsidR="00102A6F" w:rsidRDefault="00102A6F" w:rsidP="00B4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6F" w:rsidRDefault="00102A6F" w:rsidP="00B41840">
      <w:pPr>
        <w:spacing w:after="0" w:line="240" w:lineRule="auto"/>
      </w:pPr>
      <w:r>
        <w:separator/>
      </w:r>
    </w:p>
  </w:footnote>
  <w:footnote w:type="continuationSeparator" w:id="0">
    <w:p w:rsidR="00102A6F" w:rsidRDefault="00102A6F" w:rsidP="00B4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40" w:rsidRDefault="00B41840">
    <w:pPr>
      <w:pStyle w:val="a3"/>
    </w:pPr>
    <w:r w:rsidRPr="00B41840">
      <w:rPr>
        <w:rFonts w:hint="eastAsia"/>
      </w:rPr>
      <w:t>2020-2021</w:t>
    </w:r>
    <w:r w:rsidRPr="00B41840">
      <w:rPr>
        <w:rFonts w:hint="eastAsia"/>
      </w:rPr>
      <w:t>学年教科版八年级物理上册教学设计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56F"/>
    <w:multiLevelType w:val="hybridMultilevel"/>
    <w:tmpl w:val="6660C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49"/>
    <w:rsid w:val="00102A6F"/>
    <w:rsid w:val="001609B9"/>
    <w:rsid w:val="001E2D49"/>
    <w:rsid w:val="001E64A7"/>
    <w:rsid w:val="001F7350"/>
    <w:rsid w:val="00213310"/>
    <w:rsid w:val="003353E8"/>
    <w:rsid w:val="003566B8"/>
    <w:rsid w:val="00635F14"/>
    <w:rsid w:val="00832158"/>
    <w:rsid w:val="00B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Company>China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2020-08-13T08:36:00Z</dcterms:created>
  <dcterms:modified xsi:type="dcterms:W3CDTF">2020-08-13T08:36:00Z</dcterms:modified>
</cp:coreProperties>
</file>