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>
      <w:pPr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8pt;height:36pt;margin-top:963pt;margin-left:981pt;mso-position-horizontal-relative:page;mso-position-vertical-relative:top-margin-area;position:absolute;z-index:251658240">
            <v:imagedata r:id="rId6" o:title=""/>
            <o:lock v:ext="edit" aspectratio="t"/>
          </v:shape>
        </w:pict>
      </w:r>
      <w:r>
        <w:rPr>
          <w:rFonts w:ascii="宋体" w:eastAsia="宋体" w:hAnsi="宋体" w:cs="宋体" w:hint="eastAsia"/>
          <w:b/>
          <w:sz w:val="21"/>
          <w:szCs w:val="21"/>
        </w:rPr>
        <w:t>绝密★启用前</w:t>
      </w:r>
    </w:p>
    <w:p>
      <w:pPr>
        <w:jc w:val="center"/>
        <w:rPr>
          <w:rFonts w:ascii="宋体" w:eastAsia="宋体" w:hAnsi="宋体" w:cs="宋体" w:hint="eastAsia"/>
          <w:b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</w:rPr>
        <w:t>2019——2020学年度第一学期期中考试</w:t>
      </w:r>
    </w:p>
    <w:p>
      <w:pPr>
        <w:jc w:val="center"/>
        <w:rPr>
          <w:rFonts w:ascii="宋体" w:eastAsia="宋体" w:hAnsi="宋体" w:cs="宋体" w:hint="eastAsia"/>
          <w:b/>
          <w:sz w:val="32"/>
          <w:szCs w:val="32"/>
        </w:rPr>
      </w:pPr>
      <w:r>
        <w:rPr>
          <w:rFonts w:ascii="宋体" w:eastAsia="宋体" w:hAnsi="宋体" w:cs="宋体" w:hint="eastAsia"/>
          <w:b/>
          <w:sz w:val="32"/>
          <w:szCs w:val="32"/>
        </w:rPr>
        <w:t>物理试卷</w:t>
      </w:r>
    </w:p>
    <w:p>
      <w:pPr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考试时间：80分钟；命题人：纪凯羽</w:t>
      </w:r>
    </w:p>
    <w:p>
      <w:pPr>
        <w:rPr>
          <w:rFonts w:ascii="宋体" w:eastAsia="宋体" w:hAnsi="宋体" w:cs="宋体" w:hint="eastAsia"/>
          <w:sz w:val="21"/>
          <w:szCs w:val="21"/>
        </w:rPr>
      </w:pPr>
    </w:p>
    <w:p>
      <w:pPr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一、选择题（7小题，每题3分，共21分)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1．下列现象中，证明分子间存在间隙的是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A.装满铁球的杯子，可以继续装入一些赤豆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B.装满赤豆的杯子，可以继续装入一些沙子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C.装满沙子的杯子，可以继续装入一些水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D.装满水的杯子，可以继续装入一些盐</w:t>
      </w:r>
    </w:p>
    <w:p>
      <w:pPr>
        <w:spacing w:line="360" w:lineRule="auto"/>
        <w:ind w:right="120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2．质量相同、温度相同的铁块和铜块（</w:t>
      </w:r>
      <w:r>
        <w:rPr>
          <w:rFonts w:ascii="宋体" w:eastAsia="宋体" w:hAnsi="宋体" w:cs="宋体" w:hint="eastAsia"/>
          <w:i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铁</w:t>
      </w:r>
      <w:r>
        <w:rPr>
          <w:rFonts w:ascii="宋体" w:eastAsia="宋体" w:hAnsi="宋体" w:cs="宋体" w:hint="eastAsia"/>
          <w:sz w:val="21"/>
          <w:szCs w:val="21"/>
        </w:rPr>
        <w:t>＞</w:t>
      </w:r>
      <w:r>
        <w:rPr>
          <w:rFonts w:ascii="宋体" w:eastAsia="宋体" w:hAnsi="宋体" w:cs="宋体" w:hint="eastAsia"/>
          <w:i/>
          <w:sz w:val="21"/>
          <w:szCs w:val="21"/>
        </w:rPr>
        <w:t xml:space="preserve">c 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铜</w:t>
      </w:r>
      <w:r>
        <w:rPr>
          <w:rFonts w:ascii="宋体" w:eastAsia="宋体" w:hAnsi="宋体" w:cs="宋体" w:hint="eastAsia"/>
          <w:sz w:val="21"/>
          <w:szCs w:val="21"/>
        </w:rPr>
        <w:t>），放出相同的热量后，将它们互相接触，则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A.热量将由铁块传给铜块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B.温度将由铜块传给铁块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C.热量将由铜块传给铁块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D.由于放出相同热量，所以它们之间不会发生热传递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3．100g热水和50g冷水混合后（不考虑热量损失），则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A．热水降低的温度等于冷水升高的温度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B．热水降低的温度小于冷水升高的温度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C．热水降低的温度大于冷水升高的温度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D．热水放出的热量小于冷水吸收的热量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4．一台四冲程内燃机的飞轮转速为1800 r/min，则下列说法正确的是(   </w:t>
      </w:r>
      <w:r>
        <w:rPr>
          <w:rStyle w:val="DefaultParagraphFont"/>
          <w:rFonts w:ascii="宋体" w:hAnsi="宋体" w:cs="宋体" w:hint="eastAsia"/>
          <w:sz w:val="21"/>
          <w:szCs w:val="21"/>
          <w:lang w:val="en-US" w:eastAsia="zh-CN"/>
        </w:rPr>
        <w:t>)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A．1 min飞轮转3600圈，完成1800个冲程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B．1 min完成900个冲程，做功450次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C．1 s飞轮转30圈，完成60个冲程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D．1 s完成30个冲程，做功15次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5．小华设计了一种输液提示器，能在护士站观察到药液量的变化。当袋中药液量减少时，为使电压表示数随之减小，符合要求的电路图是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A．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381125" cy="1276350"/>
            <wp:effectExtent l="0" t="0" r="9525" b="0"/>
            <wp:docPr id="100001" name="图片 100001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530665" name="图片 100001" descr="figure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ab/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B．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390650" cy="1323975"/>
            <wp:effectExtent l="0" t="0" r="0" b="9525"/>
            <wp:docPr id="100002" name="图片 100002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225266" name="图片 100002" descr="figure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C．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381125" cy="1209675"/>
            <wp:effectExtent l="0" t="0" r="9525" b="9525"/>
            <wp:docPr id="100003" name="图片 100003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113874" name="图片 100003" descr="figure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ab/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D．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381125" cy="1247775"/>
            <wp:effectExtent l="0" t="0" r="9525" b="9525"/>
            <wp:docPr id="100004" name="图片 100004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977418" name="图片 100004" descr="figure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6．如图所示，在保证安全的情况下，肯定能用滑动变阻器调节小灯泡由亮到灭的是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095375" cy="923925"/>
            <wp:effectExtent l="0" t="0" r="9525" b="9525"/>
            <wp:docPr id="100031" name="图片 10003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821013" name="图片 100031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B．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085850" cy="904875"/>
            <wp:effectExtent l="0" t="0" r="0" b="9525"/>
            <wp:docPr id="100032" name="图片 10003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192566" name="图片 100032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085850" cy="933450"/>
            <wp:effectExtent l="0" t="0" r="0" b="0"/>
            <wp:docPr id="100033" name="图片 10003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171279" name="图片 10003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D．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085850" cy="1009650"/>
            <wp:effectExtent l="0" t="0" r="0" b="0"/>
            <wp:docPr id="100034" name="图片 10003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251885" name="图片 10003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2362200</wp:posOffset>
            </wp:positionH>
            <wp:positionV relativeFrom="paragraph">
              <wp:posOffset>922020</wp:posOffset>
            </wp:positionV>
            <wp:extent cx="2000250" cy="1257300"/>
            <wp:effectExtent l="0" t="0" r="0" b="0"/>
            <wp:wrapSquare wrapText="bothSides"/>
            <wp:docPr id="100005" name="图片 1000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30319" name="图片 100005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7．如图所示是丁丁同学做串联电路实验的实物电路，闭合开关S后，小灯泡L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都不亮。为了检查故障，丁丁用一段导线的两端接触</w:t>
      </w:r>
      <w:r>
        <w:rPr>
          <w:rFonts w:ascii="宋体" w:eastAsia="宋体" w:hAnsi="宋体" w:cs="宋体" w:hint="eastAsia"/>
          <w:i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两点时，两灯仍不亮；接触</w:t>
      </w:r>
      <w:r>
        <w:rPr>
          <w:rFonts w:ascii="宋体" w:eastAsia="宋体" w:hAnsi="宋体" w:cs="宋体" w:hint="eastAsia"/>
          <w:i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两点时，两灯还不亮；接触</w:t>
      </w:r>
      <w:r>
        <w:rPr>
          <w:rFonts w:ascii="宋体" w:eastAsia="宋体" w:hAnsi="宋体" w:cs="宋体" w:hint="eastAsia"/>
          <w:i/>
          <w:sz w:val="21"/>
          <w:szCs w:val="21"/>
        </w:rPr>
        <w:t>e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sz w:val="21"/>
          <w:szCs w:val="21"/>
        </w:rPr>
        <w:t>f</w:t>
      </w:r>
      <w:r>
        <w:rPr>
          <w:rFonts w:ascii="宋体" w:eastAsia="宋体" w:hAnsi="宋体" w:cs="宋体" w:hint="eastAsia"/>
          <w:sz w:val="21"/>
          <w:szCs w:val="21"/>
        </w:rPr>
        <w:t>两点时，两灯都亮了。则下列对电路故障判断正确的是（    ）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断路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t>B．灯L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断路</w:t>
      </w:r>
    </w:p>
    <w:p>
      <w:pPr>
        <w:tabs>
          <w:tab w:val="left" w:pos="4153"/>
        </w:tabs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C．开关S断路</w:t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D．灯L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短路</w:t>
      </w:r>
    </w:p>
    <w:p>
      <w:pPr>
        <w:rPr>
          <w:rFonts w:ascii="宋体" w:eastAsia="宋体" w:hAnsi="宋体" w:cs="宋体" w:hint="eastAsia"/>
          <w:sz w:val="21"/>
          <w:szCs w:val="21"/>
        </w:rPr>
      </w:pPr>
    </w:p>
    <w:p>
      <w:pPr>
        <w:widowControl/>
        <w:jc w:val="left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二、填空题（每空1分，共21分)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3145155</wp:posOffset>
            </wp:positionH>
            <wp:positionV relativeFrom="paragraph">
              <wp:posOffset>609600</wp:posOffset>
            </wp:positionV>
            <wp:extent cx="1276350" cy="1076325"/>
            <wp:effectExtent l="0" t="0" r="0" b="9525"/>
            <wp:wrapSquare wrapText="bothSides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76769" name="图片 100012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1"/>
          <w:szCs w:val="21"/>
        </w:rPr>
        <w:t>8．</w:t>
      </w:r>
      <w:r>
        <w:rPr>
          <w:rFonts w:ascii="宋体" w:eastAsia="宋体" w:hAnsi="宋体" w:cs="宋体" w:hint="eastAsia"/>
          <w:sz w:val="21"/>
          <w:szCs w:val="21"/>
        </w:rPr>
        <w:t>如图所示，是冷水与热水混合时，温度随时间变化的图象，由图中所给的信息可知，热水和冷水之间是通过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______</w:t>
      </w:r>
      <w:r>
        <w:rPr>
          <w:rFonts w:ascii="宋体" w:eastAsia="宋体" w:hAnsi="宋体" w:cs="宋体" w:hint="eastAsia"/>
          <w:sz w:val="21"/>
          <w:szCs w:val="21"/>
        </w:rPr>
        <w:t>方式使冷水的内能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(</w:t>
      </w:r>
      <w:r>
        <w:rPr>
          <w:rFonts w:ascii="宋体" w:eastAsia="宋体" w:hAnsi="宋体" w:cs="宋体" w:hint="eastAsia"/>
          <w:sz w:val="21"/>
          <w:szCs w:val="21"/>
        </w:rPr>
        <w:t>选填“增加”“不变”或“减少”</w:t>
      </w:r>
      <w:r>
        <w:rPr>
          <w:rFonts w:ascii="宋体" w:eastAsia="宋体" w:hAnsi="宋体" w:cs="宋体" w:hint="eastAsia"/>
          <w:sz w:val="21"/>
          <w:szCs w:val="21"/>
        </w:rPr>
        <w:t>)</w:t>
      </w:r>
      <w:r>
        <w:rPr>
          <w:rFonts w:ascii="宋体" w:eastAsia="宋体" w:hAnsi="宋体" w:cs="宋体" w:hint="eastAsia"/>
          <w:sz w:val="21"/>
          <w:szCs w:val="21"/>
        </w:rPr>
        <w:t>的。假设在这一过程中没有热量损失，那么，冷水与热水的质量之比是</w:t>
      </w:r>
      <w:r>
        <w:rPr>
          <w:rFonts w:ascii="宋体" w:eastAsia="宋体" w:hAnsi="宋体" w:cs="宋体" w:hint="eastAsia"/>
          <w:sz w:val="21"/>
          <w:szCs w:val="21"/>
        </w:rPr>
        <w:t>_______</w:t>
      </w:r>
      <w:r>
        <w:rPr>
          <w:rFonts w:ascii="宋体" w:eastAsia="宋体" w:hAnsi="宋体" w:cs="宋体" w:hint="eastAsia"/>
          <w:sz w:val="21"/>
          <w:szCs w:val="21"/>
        </w:rPr>
        <w:t>，冷水吸收热量与热水放出的热量之比是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__________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</w:t>
      </w:r>
      <w:r>
        <w:rPr>
          <w:rFonts w:ascii="宋体" w:eastAsia="宋体" w:hAnsi="宋体" w:cs="宋体" w:hint="eastAsia"/>
          <w:sz w:val="21"/>
          <w:szCs w:val="21"/>
        </w:rPr>
        <w:t>“</w:t>
      </w:r>
      <w:r>
        <w:rPr>
          <w:rFonts w:ascii="宋体" w:eastAsia="宋体" w:hAnsi="宋体" w:cs="宋体" w:hint="eastAsia"/>
          <w:sz w:val="21"/>
          <w:szCs w:val="21"/>
        </w:rPr>
        <w:t>花气袭人知骤暖，鹊声穿树喜新晴</w:t>
      </w:r>
      <w:r>
        <w:rPr>
          <w:rFonts w:ascii="宋体" w:eastAsia="宋体" w:hAnsi="宋体" w:cs="宋体" w:hint="eastAsia"/>
          <w:sz w:val="21"/>
          <w:szCs w:val="21"/>
        </w:rPr>
        <w:t>”</w:t>
      </w:r>
      <w:r>
        <w:rPr>
          <w:rFonts w:ascii="宋体" w:eastAsia="宋体" w:hAnsi="宋体" w:cs="宋体" w:hint="eastAsia"/>
          <w:sz w:val="21"/>
          <w:szCs w:val="21"/>
        </w:rPr>
        <w:t>，这是南宋诗人陆游《村民书喜》中的两句诗．对于前一句，从物理角度可以理解为：花朵分泌的芳香油分子</w:t>
      </w:r>
      <w:r>
        <w:rPr>
          <w:rFonts w:ascii="宋体" w:eastAsia="宋体" w:hAnsi="宋体" w:cs="宋体" w:hint="eastAsia"/>
          <w:sz w:val="21"/>
          <w:szCs w:val="21"/>
        </w:rPr>
        <w:t> </w:t>
      </w:r>
      <w:r>
        <w:rPr>
          <w:rFonts w:ascii="宋体" w:eastAsia="宋体" w:hAnsi="宋体" w:cs="宋体" w:hint="eastAsia"/>
          <w:sz w:val="21"/>
          <w:szCs w:val="21"/>
        </w:rPr>
        <w:t>________</w:t>
      </w:r>
      <w:r>
        <w:rPr>
          <w:rFonts w:ascii="宋体" w:eastAsia="宋体" w:hAnsi="宋体" w:cs="宋体" w:hint="eastAsia"/>
          <w:sz w:val="21"/>
          <w:szCs w:val="21"/>
        </w:rPr>
        <w:t>加快，说明当时周边的气温突然</w:t>
      </w:r>
      <w:r>
        <w:rPr>
          <w:rFonts w:ascii="宋体" w:eastAsia="宋体" w:hAnsi="宋体" w:cs="宋体" w:hint="eastAsia"/>
          <w:sz w:val="21"/>
          <w:szCs w:val="21"/>
        </w:rPr>
        <w:t> </w:t>
      </w:r>
      <w:r>
        <w:rPr>
          <w:rFonts w:ascii="宋体" w:eastAsia="宋体" w:hAnsi="宋体" w:cs="宋体" w:hint="eastAsia"/>
          <w:sz w:val="21"/>
          <w:szCs w:val="21"/>
        </w:rPr>
        <w:t>________</w:t>
      </w:r>
      <w:r>
        <w:rPr>
          <w:rFonts w:ascii="宋体" w:eastAsia="宋体" w:hAnsi="宋体" w:cs="宋体" w:hint="eastAsia"/>
          <w:sz w:val="21"/>
          <w:szCs w:val="21"/>
        </w:rPr>
        <w:t>．这是物理学的一种</w:t>
      </w:r>
      <w:r>
        <w:rPr>
          <w:rFonts w:ascii="宋体" w:eastAsia="宋体" w:hAnsi="宋体" w:cs="宋体" w:hint="eastAsia"/>
          <w:sz w:val="21"/>
          <w:szCs w:val="21"/>
        </w:rPr>
        <w:t> </w:t>
      </w:r>
      <w:r>
        <w:rPr>
          <w:rFonts w:ascii="宋体" w:eastAsia="宋体" w:hAnsi="宋体" w:cs="宋体" w:hint="eastAsia"/>
          <w:sz w:val="21"/>
          <w:szCs w:val="21"/>
        </w:rPr>
        <w:t>________</w:t>
      </w:r>
      <w:r>
        <w:rPr>
          <w:rFonts w:ascii="宋体" w:eastAsia="宋体" w:hAnsi="宋体" w:cs="宋体" w:hint="eastAsia"/>
          <w:sz w:val="21"/>
          <w:szCs w:val="21"/>
        </w:rPr>
        <w:t>现象．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10．</w:t>
      </w:r>
      <w:r>
        <w:rPr>
          <w:rFonts w:ascii="宋体" w:eastAsia="宋体" w:hAnsi="宋体" w:cs="宋体" w:hint="eastAsia"/>
          <w:sz w:val="21"/>
          <w:szCs w:val="21"/>
        </w:rPr>
        <w:t>某台汽油机飞轮的转速为</w:t>
      </w:r>
      <w:r>
        <w:rPr>
          <w:rFonts w:ascii="宋体" w:eastAsia="宋体" w:hAnsi="宋体" w:cs="宋体" w:hint="eastAsia"/>
          <w:sz w:val="21"/>
          <w:szCs w:val="21"/>
        </w:rPr>
        <w:t xml:space="preserve"> 1800r/min</w:t>
      </w:r>
      <w:r>
        <w:rPr>
          <w:rFonts w:ascii="宋体" w:eastAsia="宋体" w:hAnsi="宋体" w:cs="宋体" w:hint="eastAsia"/>
          <w:sz w:val="21"/>
          <w:szCs w:val="21"/>
        </w:rPr>
        <w:t>，在</w:t>
      </w:r>
      <w:r>
        <w:rPr>
          <w:rFonts w:ascii="宋体" w:eastAsia="宋体" w:hAnsi="宋体" w:cs="宋体" w:hint="eastAsia"/>
          <w:sz w:val="21"/>
          <w:szCs w:val="21"/>
        </w:rPr>
        <w:t xml:space="preserve"> 1s </w:t>
      </w:r>
      <w:r>
        <w:rPr>
          <w:rFonts w:ascii="宋体" w:eastAsia="宋体" w:hAnsi="宋体" w:cs="宋体" w:hint="eastAsia"/>
          <w:sz w:val="21"/>
          <w:szCs w:val="21"/>
        </w:rPr>
        <w:t>内，汽油机完成了</w:t>
      </w:r>
      <w:r>
        <w:rPr>
          <w:rFonts w:ascii="宋体" w:eastAsia="宋体" w:hAnsi="宋体" w:cs="宋体" w:hint="eastAsia"/>
          <w:sz w:val="21"/>
          <w:szCs w:val="21"/>
        </w:rPr>
        <w:t>____________</w:t>
      </w:r>
      <w:r>
        <w:rPr>
          <w:rFonts w:ascii="宋体" w:eastAsia="宋体" w:hAnsi="宋体" w:cs="宋体" w:hint="eastAsia"/>
          <w:sz w:val="21"/>
          <w:szCs w:val="21"/>
        </w:rPr>
        <w:t>个冲程，对外做功</w:t>
      </w:r>
      <w:r>
        <w:rPr>
          <w:rFonts w:ascii="宋体" w:eastAsia="宋体" w:hAnsi="宋体" w:cs="宋体" w:hint="eastAsia"/>
          <w:sz w:val="21"/>
          <w:szCs w:val="21"/>
        </w:rPr>
        <w:t>_________</w:t>
      </w:r>
      <w:r>
        <w:rPr>
          <w:rFonts w:ascii="宋体" w:eastAsia="宋体" w:hAnsi="宋体" w:cs="宋体" w:hint="eastAsia"/>
          <w:sz w:val="21"/>
          <w:szCs w:val="21"/>
        </w:rPr>
        <w:t>次，如果汽油机在一段时间内消耗了</w:t>
      </w:r>
      <w:r>
        <w:rPr>
          <w:rFonts w:ascii="宋体" w:eastAsia="宋体" w:hAnsi="宋体" w:cs="宋体" w:hint="eastAsia"/>
          <w:sz w:val="21"/>
          <w:szCs w:val="21"/>
        </w:rPr>
        <w:t xml:space="preserve"> 500g </w:t>
      </w:r>
      <w:r>
        <w:rPr>
          <w:rFonts w:ascii="宋体" w:eastAsia="宋体" w:hAnsi="宋体" w:cs="宋体" w:hint="eastAsia"/>
          <w:sz w:val="21"/>
          <w:szCs w:val="21"/>
        </w:rPr>
        <w:t>汽油，若这些汽油完全燃烧，可放出热量</w:t>
      </w:r>
      <w:r>
        <w:rPr>
          <w:rFonts w:ascii="宋体" w:eastAsia="宋体" w:hAnsi="宋体" w:cs="宋体" w:hint="eastAsia"/>
          <w:sz w:val="21"/>
          <w:szCs w:val="21"/>
        </w:rPr>
        <w:t>__________</w:t>
      </w:r>
      <w:r>
        <w:rPr>
          <w:rFonts w:ascii="宋体" w:eastAsia="宋体" w:hAnsi="宋体" w:cs="宋体" w:hint="eastAsia"/>
          <w:sz w:val="21"/>
          <w:szCs w:val="21"/>
        </w:rPr>
        <w:t>J</w:t>
      </w:r>
      <w:r>
        <w:rPr>
          <w:rFonts w:ascii="宋体" w:eastAsia="宋体" w:hAnsi="宋体" w:cs="宋体" w:hint="eastAsia"/>
          <w:sz w:val="21"/>
          <w:szCs w:val="21"/>
        </w:rPr>
        <w:t>。（</w:t>
      </w:r>
      <w:r>
        <w:rPr>
          <w:rFonts w:ascii="宋体" w:eastAsia="宋体" w:hAnsi="宋体" w:cs="宋体" w:hint="eastAsia"/>
          <w:i/>
          <w:sz w:val="21"/>
          <w:szCs w:val="21"/>
        </w:rPr>
        <w:t>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汽油</w:t>
      </w:r>
      <w:r>
        <w:rPr>
          <w:rFonts w:ascii="宋体" w:eastAsia="宋体" w:hAnsi="宋体" w:cs="宋体" w:hint="eastAsia"/>
          <w:sz w:val="21"/>
          <w:szCs w:val="21"/>
        </w:rPr>
        <w:t>=4.6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</w:t>
      </w:r>
      <w:r>
        <w:rPr>
          <w:rFonts w:ascii="宋体" w:eastAsia="宋体" w:hAnsi="宋体" w:cs="宋体" w:hint="eastAsia"/>
          <w:sz w:val="21"/>
          <w:szCs w:val="21"/>
        </w:rPr>
        <w:t>如图甲所示，验电器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不带电、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带负电，用金属棒把验电器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两金属球连接起来的瞬间（如图乙所示），金属棒中电流的方向是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（选填“由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到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”或“由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到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”）。金属棒能导电，靠的是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（选填“自由电子”或“自由原子”）。最后验电器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金属箔张开是因为它们带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电荷（选填“正”或“负”）。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2619375" cy="800100"/>
            <wp:effectExtent l="0" t="0" r="9525" b="0"/>
            <wp:docPr id="100008" name="图片 1000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619113" name="图片 100008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12．</w:t>
      </w:r>
      <w:r>
        <w:rPr>
          <w:rFonts w:ascii="宋体" w:eastAsia="宋体" w:hAnsi="宋体" w:cs="宋体" w:hint="eastAsia"/>
          <w:sz w:val="21"/>
          <w:szCs w:val="21"/>
        </w:rPr>
        <w:t>如图所示电路中，电源电压不变，当开关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</w:rPr>
        <w:t>闭合时，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6" type="#_x0000_t75" alt="eqId3ac7003e0706476ab2eef1b470813dda" style="width:18pt;height:14.25pt" o:oleicon="f" o:ole="" coordsize="21600,21600" o:preferrelative="t" filled="f" stroked="f">
            <v:stroke joinstyle="miter"/>
            <v:imagedata r:id="rId18" o:title="eqId3ac7003e0706476ab2eef1b470813dda"/>
            <o:lock v:ext="edit" aspectratio="t"/>
            <w10:anchorlock/>
          </v:shape>
          <o:OLEObject Type="Embed" ProgID="Equation.DSMT4" ShapeID="_x0000_i1026" DrawAspect="Content" ObjectID="_1468075725" r:id="rId19"/>
        </w:object>
      </w:r>
      <w:r>
        <w:rPr>
          <w:rFonts w:ascii="宋体" w:eastAsia="宋体" w:hAnsi="宋体" w:cs="宋体" w:hint="eastAsia"/>
          <w:sz w:val="21"/>
          <w:szCs w:val="21"/>
        </w:rPr>
        <w:t>；当开关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</w:rPr>
        <w:t>断开时，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的示数为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7" type="#_x0000_t75" alt="eqId8135784900414529a9213eb5a08d96d6" style="width:18pt;height:14pt" o:oleicon="f" o:ole="" coordsize="21600,21600" o:preferrelative="t" filled="f" stroked="f">
            <v:stroke joinstyle="miter"/>
            <v:imagedata r:id="rId20" o:title="eqId8135784900414529a9213eb5a08d96d6"/>
            <o:lock v:ext="edit" aspectratio="t"/>
            <w10:anchorlock/>
          </v:shape>
          <o:OLEObject Type="Embed" ProgID="Equation.DSMT4" ShapeID="_x0000_i1027" DrawAspect="Content" ObjectID="_1468075726" r:id="rId21"/>
        </w:objec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的示数为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8" type="#_x0000_t75" alt="eqIdfac3eb9f457142cd90969d3b117df57b" style="width:19pt;height:14pt" o:oleicon="f" o:ole="" coordsize="21600,21600" o:preferrelative="t" filled="f" stroked="f">
            <v:stroke joinstyle="miter"/>
            <v:imagedata r:id="rId22" o:title="eqIdfac3eb9f457142cd90969d3b117df57b"/>
            <o:lock v:ext="edit" aspectratio="t"/>
            <w10:anchorlock/>
          </v:shape>
          <o:OLEObject Type="Embed" ProgID="Equation.DSMT4" ShapeID="_x0000_i1028" DrawAspect="Content" ObjectID="_1468075727" r:id="rId23"/>
        </w:object>
      </w:r>
      <w:r>
        <w:rPr>
          <w:rFonts w:ascii="宋体" w:eastAsia="宋体" w:hAnsi="宋体" w:cs="宋体" w:hint="eastAsia"/>
          <w:sz w:val="21"/>
          <w:szCs w:val="21"/>
        </w:rPr>
        <w:t>．回答以下问题：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(1)</w:t>
      </w:r>
      <w:r>
        <w:rPr>
          <w:rFonts w:ascii="宋体" w:eastAsia="宋体" w:hAnsi="宋体" w:cs="宋体" w:hint="eastAsia"/>
          <w:sz w:val="21"/>
          <w:szCs w:val="21"/>
        </w:rPr>
        <w:t>电源电压为</w:t>
      </w:r>
      <w:r>
        <w:rPr>
          <w:rFonts w:ascii="宋体" w:eastAsia="宋体" w:hAnsi="宋体" w:cs="宋体" w:hint="eastAsia"/>
          <w:sz w:val="21"/>
          <w:szCs w:val="21"/>
        </w:rPr>
        <w:t>______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</w:rPr>
        <w:t>．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(2)S</w:t>
      </w:r>
      <w:r>
        <w:rPr>
          <w:rFonts w:ascii="宋体" w:eastAsia="宋体" w:hAnsi="宋体" w:cs="宋体" w:hint="eastAsia"/>
          <w:sz w:val="21"/>
          <w:szCs w:val="21"/>
        </w:rPr>
        <w:t>断开时，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29" type="#_x0000_t75" alt="eqId038a378e1bc14746a153df55e32bd6cc" style="width:14.25pt;height:21.75pt" o:oleicon="f" o:ole="" coordsize="21600,21600" o:preferrelative="t" filled="f" stroked="f">
            <v:stroke joinstyle="miter"/>
            <v:imagedata r:id="rId24" o:title="eqId038a378e1bc14746a153df55e32bd6cc"/>
            <o:lock v:ext="edit" aspectratio="t"/>
            <w10:anchorlock/>
          </v:shape>
          <o:OLEObject Type="Embed" ProgID="Equation.DSMT4" ShapeID="_x0000_i1029" DrawAspect="Content" ObjectID="_1468075728" r:id="rId25"/>
        </w:object>
      </w:r>
      <w:r>
        <w:rPr>
          <w:rFonts w:ascii="宋体" w:eastAsia="宋体" w:hAnsi="宋体" w:cs="宋体" w:hint="eastAsia"/>
          <w:sz w:val="21"/>
          <w:szCs w:val="21"/>
        </w:rPr>
        <w:t>两端的电压为</w:t>
      </w:r>
      <w:r>
        <w:rPr>
          <w:rFonts w:ascii="宋体" w:eastAsia="宋体" w:hAnsi="宋体" w:cs="宋体" w:hint="eastAsia"/>
          <w:sz w:val="21"/>
          <w:szCs w:val="21"/>
        </w:rPr>
        <w:t>______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</w:rPr>
        <w:t>；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0" type="#_x0000_t75" alt="eqId8a1390aa3d754ef184290306ffa757dc" style="width:15pt;height:18.1pt" o:oleicon="f" o:ole="" coordsize="21600,21600" o:preferrelative="t" filled="f" stroked="f">
            <v:stroke joinstyle="miter"/>
            <v:imagedata r:id="rId26" o:title="eqId8a1390aa3d754ef184290306ffa757dc"/>
            <o:lock v:ext="edit" aspectratio="t"/>
            <w10:anchorlock/>
          </v:shape>
          <o:OLEObject Type="Embed" ProgID="Equation.DSMT4" ShapeID="_x0000_i1030" DrawAspect="Content" ObjectID="_1468075729" r:id="rId27"/>
        </w:object>
      </w:r>
      <w:r>
        <w:rPr>
          <w:rFonts w:ascii="宋体" w:eastAsia="宋体" w:hAnsi="宋体" w:cs="宋体" w:hint="eastAsia"/>
          <w:sz w:val="21"/>
          <w:szCs w:val="21"/>
        </w:rPr>
        <w:t>两端的电压为</w:t>
      </w:r>
      <w:r>
        <w:rPr>
          <w:rFonts w:ascii="宋体" w:eastAsia="宋体" w:hAnsi="宋体" w:cs="宋体" w:hint="eastAsia"/>
          <w:sz w:val="21"/>
          <w:szCs w:val="21"/>
        </w:rPr>
        <w:t>______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</w:rPr>
        <w:t>．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295400" cy="1150620"/>
            <wp:effectExtent l="0" t="0" r="0" b="11430"/>
            <wp:docPr id="100016" name="图片 10001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57426" name="图片 10001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  <w:lang w:val="en-US" w:eastAsia="zh-CN"/>
        </w:rPr>
        <w:t xml:space="preserve">       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628775" cy="1038225"/>
            <wp:effectExtent l="0" t="0" r="9525" b="9525"/>
            <wp:docPr id="741269105" name="图片 741269105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333150" name="图片 741269105" descr="figure"/>
                    <pic:cNvPicPr/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13．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如图所示是电子秤的结构示意图，其中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P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是一个紧贴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AB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滑动的金属滑片。那么，电子秤的刻度表甲是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选填（“电流表”或“电压表”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)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改装而成的，电阻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的作用是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。闭合开关，秤盘内物体质量增大时，刻度表示数将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选填“变大”、“变小”或“不变”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)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14．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甲、乙两种金属的比热容之比是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3∶1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，质量之比是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2∶1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，当它们吸收相同的热量，甲物体的温度升高了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10 ℃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，则乙物体的温度升高了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℃.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使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1.5 kg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温度为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10 ℃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水吸收了热量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6.3×10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5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，水温将升高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℃.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标准大气压）</w:t>
      </w:r>
    </w:p>
    <w:p>
      <w:pPr>
        <w:rPr>
          <w:rFonts w:ascii="宋体" w:eastAsia="宋体" w:hAnsi="宋体" w:cs="宋体" w:hint="eastAsia"/>
          <w:sz w:val="21"/>
          <w:szCs w:val="21"/>
        </w:rPr>
      </w:pPr>
    </w:p>
    <w:p>
      <w:pPr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三、作图题（共7分)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15．</w:t>
      </w:r>
      <w:r>
        <w:rPr>
          <w:rFonts w:ascii="宋体" w:eastAsia="宋体" w:hAnsi="宋体" w:cs="宋体" w:hint="eastAsia"/>
          <w:sz w:val="21"/>
          <w:szCs w:val="21"/>
        </w:rPr>
        <w:t>(1)</w:t>
      </w:r>
      <w:r>
        <w:rPr>
          <w:rFonts w:ascii="宋体" w:eastAsia="宋体" w:hAnsi="宋体" w:cs="宋体" w:hint="eastAsia"/>
          <w:sz w:val="21"/>
          <w:szCs w:val="21"/>
        </w:rPr>
        <w:t>在虚线框内将如图所示的实物电路改画成电路图．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3153410" cy="1062990"/>
            <wp:effectExtent l="0" t="0" r="8890" b="3810"/>
            <wp:docPr id="100021" name="图片 10002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568203" name="图片 100021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106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</w:t>
      </w:r>
      <w:r>
        <w:rPr>
          <w:rFonts w:ascii="宋体" w:eastAsia="宋体" w:hAnsi="宋体" w:cs="宋体" w:hint="eastAsia"/>
          <w:sz w:val="21"/>
          <w:szCs w:val="21"/>
        </w:rPr>
        <w:t>如图中箭头所指的方向表示电路接通时的电流方向，请在图中的两个空缺的位置分别补画电池和电动机的符号，使之成为一个完整的电路，要求开关闭合时两个用电器均能工作</w:t>
      </w:r>
      <w:r>
        <w:rPr>
          <w:rFonts w:ascii="宋体" w:eastAsia="宋体" w:hAnsi="宋体" w:cs="宋体" w:hint="eastAsia"/>
          <w:sz w:val="21"/>
          <w:szCs w:val="21"/>
        </w:rPr>
        <w:t>.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676400" cy="1028700"/>
            <wp:effectExtent l="0" t="0" r="0" b="0"/>
            <wp:docPr id="100022" name="图片 10002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08740" name="图片 100022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eastAsia="宋体" w:hAnsi="宋体" w:cs="宋体" w:hint="eastAsia"/>
          <w:b/>
          <w:sz w:val="21"/>
          <w:szCs w:val="21"/>
        </w:rPr>
      </w:pPr>
      <w:bookmarkStart w:id="0" w:name="_GoBack"/>
      <w:bookmarkEnd w:id="0"/>
      <w:r>
        <w:rPr>
          <w:rFonts w:ascii="宋体" w:eastAsia="宋体" w:hAnsi="宋体" w:cs="宋体" w:hint="eastAsia"/>
          <w:b/>
          <w:sz w:val="21"/>
          <w:szCs w:val="21"/>
        </w:rPr>
        <w:t>四、实验题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16．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（一）如图所示，用加热器给初温均为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℃的甲、乙液体加热（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m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甲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＜m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乙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），两种液体每秒吸收的热量相同。这两种液体的温度﹣加热时间的图线如图。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4448810" cy="1219835"/>
            <wp:effectExtent l="0" t="0" r="8890" b="18415"/>
            <wp:docPr id="1486658364" name="图片 1486658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401719" name="图片 1486658364"/>
                    <pic:cNvPicPr/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（1）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某时刻温度计示数如图一所示，此时乙的温度为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℃。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甲液体第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30s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的内能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第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35s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的内能（选填“大于”、“等于”、“小于”）。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（3）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小明根据图二中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至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30s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图线及题目所给信息得出：甲液体的比热容比乙液体的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。你的判断依据是什么？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___________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（二）如图所示，在“比较不同物质吸热升温情况”的实验中：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4305300" cy="1257935"/>
            <wp:effectExtent l="0" t="0" r="0" b="18415"/>
            <wp:docPr id="2112556578" name="图片 2112556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256222" name="图片 2112556578"/>
                    <pic:cNvPicPr/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（1）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小丽和小明用一套器材做加热水和煤油的实验，如图甲所示．在组装器材时应先调节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A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/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B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的高度，调节它的高度是为了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．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组装好器材，他们先后在同一个烧杯中称出质量相等的水和煤油，分别加热相同的时间，比较水和煤油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，得出结论．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（3）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在对实验进行反思时，他们认为原方案有需要两次加热耗时长等缺点，因此改进方案并设计了图乙所示的装置．与原方案相比，该方案除克服了上述缺点外还具有的优点是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．（答出一个即可）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17．</w:t>
      </w:r>
      <w:r>
        <w:rPr>
          <w:rFonts w:ascii="宋体" w:eastAsia="宋体" w:hAnsi="宋体" w:cs="宋体" w:hint="eastAsia"/>
          <w:sz w:val="21"/>
          <w:szCs w:val="21"/>
        </w:rPr>
        <w:t>如图所示，甲、乙、丙三图中的装置完全相同。燃料的质量都是</w:t>
      </w:r>
      <w:r>
        <w:rPr>
          <w:rFonts w:ascii="宋体" w:eastAsia="宋体" w:hAnsi="宋体" w:cs="宋体" w:hint="eastAsia"/>
          <w:sz w:val="21"/>
          <w:szCs w:val="21"/>
        </w:rPr>
        <w:t>10g</w:t>
      </w:r>
      <w:r>
        <w:rPr>
          <w:rFonts w:ascii="宋体" w:eastAsia="宋体" w:hAnsi="宋体" w:cs="宋体" w:hint="eastAsia"/>
          <w:sz w:val="21"/>
          <w:szCs w:val="21"/>
        </w:rPr>
        <w:t>，烧杯内的液体质量和初温也相同。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4505325" cy="1642110"/>
            <wp:effectExtent l="0" t="0" r="9525" b="15240"/>
            <wp:docPr id="100025" name="图片 10002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09530" name="图片 100025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）比较不同燃料的热值，应选择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两图进行实验，燃料完全燃烧放出的热量，是通过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来反映的（选</w:t>
      </w:r>
      <w:r>
        <w:rPr>
          <w:rFonts w:ascii="宋体" w:eastAsia="宋体" w:hAnsi="宋体" w:cs="宋体" w:hint="eastAsia"/>
          <w:sz w:val="21"/>
          <w:szCs w:val="21"/>
        </w:rPr>
        <w:t>“</w:t>
      </w:r>
      <w:r>
        <w:rPr>
          <w:rFonts w:ascii="宋体" w:eastAsia="宋体" w:hAnsi="宋体" w:cs="宋体" w:hint="eastAsia"/>
          <w:sz w:val="21"/>
          <w:szCs w:val="21"/>
        </w:rPr>
        <w:t>温度计上升示数</w:t>
      </w:r>
      <w:r>
        <w:rPr>
          <w:rFonts w:ascii="宋体" w:eastAsia="宋体" w:hAnsi="宋体" w:cs="宋体" w:hint="eastAsia"/>
          <w:sz w:val="21"/>
          <w:szCs w:val="21"/>
        </w:rPr>
        <w:t>”</w:t>
      </w:r>
      <w:r>
        <w:rPr>
          <w:rFonts w:ascii="宋体" w:eastAsia="宋体" w:hAnsi="宋体" w:cs="宋体" w:hint="eastAsia"/>
          <w:sz w:val="21"/>
          <w:szCs w:val="21"/>
        </w:rPr>
        <w:t>或</w:t>
      </w:r>
      <w:r>
        <w:rPr>
          <w:rFonts w:ascii="宋体" w:eastAsia="宋体" w:hAnsi="宋体" w:cs="宋体" w:hint="eastAsia"/>
          <w:sz w:val="21"/>
          <w:szCs w:val="21"/>
        </w:rPr>
        <w:t>“</w:t>
      </w:r>
      <w:r>
        <w:rPr>
          <w:rFonts w:ascii="宋体" w:eastAsia="宋体" w:hAnsi="宋体" w:cs="宋体" w:hint="eastAsia"/>
          <w:sz w:val="21"/>
          <w:szCs w:val="21"/>
        </w:rPr>
        <w:t>加热时间</w:t>
      </w:r>
      <w:r>
        <w:rPr>
          <w:rFonts w:ascii="宋体" w:eastAsia="宋体" w:hAnsi="宋体" w:cs="宋体" w:hint="eastAsia"/>
          <w:sz w:val="21"/>
          <w:szCs w:val="21"/>
        </w:rPr>
        <w:t>”</w:t>
      </w:r>
      <w:r>
        <w:rPr>
          <w:rFonts w:ascii="宋体" w:eastAsia="宋体" w:hAnsi="宋体" w:cs="宋体" w:hint="eastAsia"/>
          <w:sz w:val="21"/>
          <w:szCs w:val="21"/>
        </w:rPr>
        <w:t>）；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）比较不同物质吸热升温的特点：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①</w:t>
      </w:r>
      <w:r>
        <w:rPr>
          <w:rFonts w:ascii="宋体" w:eastAsia="宋体" w:hAnsi="宋体" w:cs="宋体" w:hint="eastAsia"/>
          <w:sz w:val="21"/>
          <w:szCs w:val="21"/>
        </w:rPr>
        <w:t>应选择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两图进行实验；需要的测量器材如图所示：还需要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和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②</w:t>
      </w:r>
      <w:r>
        <w:rPr>
          <w:rFonts w:ascii="宋体" w:eastAsia="宋体" w:hAnsi="宋体" w:cs="宋体" w:hint="eastAsia"/>
          <w:sz w:val="21"/>
          <w:szCs w:val="21"/>
        </w:rPr>
        <w:t>不同物质吸热的多少是通过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来反映的（选填</w:t>
      </w:r>
      <w:r>
        <w:rPr>
          <w:rFonts w:ascii="宋体" w:eastAsia="宋体" w:hAnsi="宋体" w:cs="宋体" w:hint="eastAsia"/>
          <w:sz w:val="21"/>
          <w:szCs w:val="21"/>
        </w:rPr>
        <w:t>“</w:t>
      </w:r>
      <w:r>
        <w:rPr>
          <w:rFonts w:ascii="宋体" w:eastAsia="宋体" w:hAnsi="宋体" w:cs="宋体" w:hint="eastAsia"/>
          <w:sz w:val="21"/>
          <w:szCs w:val="21"/>
        </w:rPr>
        <w:t>温度计示数</w:t>
      </w:r>
      <w:r>
        <w:rPr>
          <w:rFonts w:ascii="宋体" w:eastAsia="宋体" w:hAnsi="宋体" w:cs="宋体" w:hint="eastAsia"/>
          <w:sz w:val="21"/>
          <w:szCs w:val="21"/>
        </w:rPr>
        <w:t>”</w:t>
      </w:r>
      <w:r>
        <w:rPr>
          <w:rFonts w:ascii="宋体" w:eastAsia="宋体" w:hAnsi="宋体" w:cs="宋体" w:hint="eastAsia"/>
          <w:sz w:val="21"/>
          <w:szCs w:val="21"/>
        </w:rPr>
        <w:t>或</w:t>
      </w:r>
      <w:r>
        <w:rPr>
          <w:rFonts w:ascii="宋体" w:eastAsia="宋体" w:hAnsi="宋体" w:cs="宋体" w:hint="eastAsia"/>
          <w:sz w:val="21"/>
          <w:szCs w:val="21"/>
        </w:rPr>
        <w:t>“</w:t>
      </w:r>
      <w:r>
        <w:rPr>
          <w:rFonts w:ascii="宋体" w:eastAsia="宋体" w:hAnsi="宋体" w:cs="宋体" w:hint="eastAsia"/>
          <w:sz w:val="21"/>
          <w:szCs w:val="21"/>
        </w:rPr>
        <w:t>加热时间</w:t>
      </w:r>
      <w:r>
        <w:rPr>
          <w:rFonts w:ascii="宋体" w:eastAsia="宋体" w:hAnsi="宋体" w:cs="宋体" w:hint="eastAsia"/>
          <w:sz w:val="21"/>
          <w:szCs w:val="21"/>
        </w:rPr>
        <w:t>”</w:t>
      </w:r>
      <w:r>
        <w:rPr>
          <w:rFonts w:ascii="宋体" w:eastAsia="宋体" w:hAnsi="宋体" w:cs="宋体" w:hint="eastAsia"/>
          <w:sz w:val="21"/>
          <w:szCs w:val="21"/>
        </w:rPr>
        <w:t>）；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③</w:t>
      </w:r>
      <w:r>
        <w:rPr>
          <w:rFonts w:ascii="宋体" w:eastAsia="宋体" w:hAnsi="宋体" w:cs="宋体" w:hint="eastAsia"/>
          <w:sz w:val="21"/>
          <w:szCs w:val="21"/>
        </w:rPr>
        <w:t>若液体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的比热容是</w:t>
      </w:r>
      <w:r>
        <w:rPr>
          <w:rFonts w:ascii="宋体" w:eastAsia="宋体" w:hAnsi="宋体" w:cs="宋体" w:hint="eastAsia"/>
          <w:sz w:val="21"/>
          <w:szCs w:val="21"/>
        </w:rPr>
        <w:t xml:space="preserve"> 4.0×10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kg•℃</w:t>
      </w:r>
      <w:r>
        <w:rPr>
          <w:rFonts w:ascii="宋体" w:eastAsia="宋体" w:hAnsi="宋体" w:cs="宋体" w:hint="eastAsia"/>
          <w:sz w:val="21"/>
          <w:szCs w:val="21"/>
        </w:rPr>
        <w:t>），液体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的比热容是</w:t>
      </w:r>
      <w:r>
        <w:rPr>
          <w:rFonts w:ascii="宋体" w:eastAsia="宋体" w:hAnsi="宋体" w:cs="宋体" w:hint="eastAsia"/>
          <w:sz w:val="21"/>
          <w:szCs w:val="21"/>
        </w:rPr>
        <w:t>___</w:t>
      </w:r>
      <w:r>
        <w:rPr>
          <w:rFonts w:ascii="宋体" w:eastAsia="宋体" w:hAnsi="宋体" w:cs="宋体" w:hint="eastAsia"/>
          <w:sz w:val="21"/>
          <w:szCs w:val="21"/>
        </w:rPr>
        <w:t>J/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kg•℃</w:t>
      </w:r>
      <w:r>
        <w:rPr>
          <w:rFonts w:ascii="宋体" w:eastAsia="宋体" w:hAnsi="宋体" w:cs="宋体" w:hint="eastAsia"/>
          <w:sz w:val="21"/>
          <w:szCs w:val="21"/>
        </w:rPr>
        <w:t>）。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18．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“探究串联电路的电压关系”的实验电路如图所示。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019175" cy="933450"/>
            <wp:effectExtent l="0" t="0" r="9525" b="0"/>
            <wp:docPr id="1889966270" name="图片 1889966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667044" name="图片 1889966270"/>
                    <pic:cNvPicPr/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（1）为了使探究得出的结论具有普遍意义，L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应该选择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（选填“相同”或“不同”）的小灯泡。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（2）在连接电路，开关必须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。小明根据电路图连接电路，闭合开关前，发现电压表的指针指在零刻度的左侧，造成这种现象的原因是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（3）正确连接后，闭合开关，发现电压表示数为零，则小灯泡的故障可能是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或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（4）在测L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两端的电压时，小明为了节省时间，采用以下方法：电压表所接的B接点不动，只断开A接点，并改接到C接点上。小明用上面的方法能否测出L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两端的电压？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，为什么？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（5）方法改进后，测出AB、BC、AC间的电压记录在下面表格中，小明分析实验数据得出结论：串联电路总电压等于各用电器两端电压之和。此实验在设计方案上存在的不足之处是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，改进方法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981200" cy="542925"/>
            <wp:effectExtent l="0" t="0" r="0" b="9525"/>
            <wp:docPr id="807454479" name="图片 807454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16609" name="图片 807454479"/>
                    <pic:cNvPicPr/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19．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在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“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探究导体的电阻跟哪些因素有关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”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的实验中。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）小明为上述探究活动准备了四条电阻丝，电源电压恒定，并按图电路图进行连接，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1" type="#_x0000_t75" alt="eqIdcc614bd3390c4d028df189b234dcc351" style="width:11.9pt;height:13.15pt" o:oleicon="f" o:ole="" coordsize="21600,21600" o:preferrelative="t" filled="f" stroked="f">
            <v:stroke joinstyle="miter"/>
            <v:imagedata r:id="rId37" o:title="eqIdcc614bd3390c4d028df189b234dcc351"/>
            <o:lock v:ext="edit" aspectratio="t"/>
            <w10:anchorlock/>
          </v:shape>
          <o:OLEObject Type="Embed" ProgID="Equation.DSMT4" ShapeID="_x0000_i1031" DrawAspect="Content" ObjectID="_1468075730" r:id="rId38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32" type="#_x0000_t75" alt="eqId8754ce8cf7f34f04abb9a0c041f57f5c" style="width:11.25pt;height:11.9pt" o:oleicon="f" o:ole="" coordsize="21600,21600" o:preferrelative="t" filled="f" stroked="f">
            <v:stroke joinstyle="miter"/>
            <v:imagedata r:id="rId39" o:title="eqId8754ce8cf7f34f04abb9a0c041f57f5c"/>
            <o:lock v:ext="edit" aspectratio="t"/>
            <w10:anchorlock/>
          </v:shape>
          <o:OLEObject Type="Embed" ProgID="Equation.DSMT4" ShapeID="_x0000_i1032" DrawAspect="Content" ObjectID="_1468075731" r:id="rId40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间接入电阻丝。取得数据填入下表：</w:t>
      </w:r>
    </w:p>
    <w:tbl>
      <w:tblPr>
        <w:tblStyle w:val="TableNormal"/>
        <w:tblW w:w="714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9"/>
        <w:gridCol w:w="1429"/>
        <w:gridCol w:w="1429"/>
        <w:gridCol w:w="1429"/>
        <w:gridCol w:w="1428"/>
      </w:tblGrid>
      <w:tr>
        <w:tblPrEx>
          <w:tblW w:w="714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编号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材料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长度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横截面积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电流（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33" type="#_x0000_t75" alt="eqIdcc614bd3390c4d028df189b234dcc351" style="width:11.9pt;height:13.15pt" o:oleicon="f" o:ole="" coordsize="21600,21600" o:preferrelative="t" filled="f" stroked="f">
                  <v:stroke joinstyle="miter"/>
                  <v:imagedata r:id="rId37" o:title="eqIdcc614bd3390c4d028df189b234dcc351"/>
                  <o:lock v:ext="edit" aspectratio="t"/>
                  <w10:anchorlock/>
                </v:shape>
                <o:OLEObject Type="Embed" ProgID="Equation.DSMT4" ShapeID="_x0000_i1033" DrawAspect="Content" ObjectID="_1468075732" r:id="rId41"/>
              </w:object>
            </w: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）</w:t>
            </w:r>
          </w:p>
        </w:tc>
      </w:tr>
      <w:tr>
        <w:tblPrEx>
          <w:tblW w:w="7144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1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镍铬合金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34" type="#_x0000_t75" alt="eqId9d3707a10379481a9e4807769f5d5e95" style="width:17.25pt;height:13.5pt" o:oleicon="f" o:ole="" coordsize="21600,21600" o:preferrelative="t" filled="f" stroked="f">
                  <v:stroke joinstyle="miter"/>
                  <v:imagedata r:id="rId42" o:title="eqId9d3707a10379481a9e4807769f5d5e95"/>
                  <o:lock v:ext="edit" aspectratio="t"/>
                  <w10:anchorlock/>
                </v:shape>
                <o:OLEObject Type="Embed" ProgID="Equation.DSMT4" ShapeID="_x0000_i1034" DrawAspect="Content" ObjectID="_1468075733" r:id="rId43"/>
              </w:objec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35" type="#_x0000_t75" alt="eqId1b7d8b87b50e4cfdbf89d48980209a52" style="width:11.25pt;height:13.75pt" o:oleicon="f" o:ole="" coordsize="21600,21600" o:preferrelative="t" filled="f" stroked="f">
                  <v:stroke joinstyle="miter"/>
                  <v:imagedata r:id="rId44" o:title="eqId1b7d8b87b50e4cfdbf89d48980209a52"/>
                  <o:lock v:ext="edit" aspectratio="t"/>
                  <w10:anchorlock/>
                </v:shape>
                <o:OLEObject Type="Embed" ProgID="Equation.DSMT4" ShapeID="_x0000_i1035" DrawAspect="Content" ObjectID="_1468075734" r:id="rId45"/>
              </w:objec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36" type="#_x0000_t75" alt="eqId770ccfa15930427cbc77f142ab11c598" style="width:25.2pt;height:13.8pt" o:oleicon="f" o:ole="" coordsize="21600,21600" o:preferrelative="t" filled="f" stroked="f">
                  <v:stroke joinstyle="miter"/>
                  <v:imagedata r:id="rId46" o:title="eqId770ccfa15930427cbc77f142ab11c598"/>
                  <o:lock v:ext="edit" aspectratio="t"/>
                  <w10:anchorlock/>
                </v:shape>
                <o:OLEObject Type="Embed" ProgID="Equation.DSMT4" ShapeID="_x0000_i1036" DrawAspect="Content" ObjectID="_1468075735" r:id="rId47"/>
              </w:object>
            </w:r>
          </w:p>
        </w:tc>
      </w:tr>
      <w:tr>
        <w:tblPrEx>
          <w:tblW w:w="7144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2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锰铜合金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37" type="#_x0000_t75" alt="eqId9d3707a10379481a9e4807769f5d5e95" style="width:17.25pt;height:13.5pt" o:oleicon="f" o:ole="" coordsize="21600,21600" o:preferrelative="t" filled="f" stroked="f">
                  <v:stroke joinstyle="miter"/>
                  <v:imagedata r:id="rId42" o:title="eqId9d3707a10379481a9e4807769f5d5e95"/>
                  <o:lock v:ext="edit" aspectratio="t"/>
                  <w10:anchorlock/>
                </v:shape>
                <o:OLEObject Type="Embed" ProgID="Equation.DSMT4" ShapeID="_x0000_i1037" DrawAspect="Content" ObjectID="_1468075736" r:id="rId48"/>
              </w:objec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38" type="#_x0000_t75" alt="eqId1b7d8b87b50e4cfdbf89d48980209a52" style="width:11.25pt;height:13.75pt" o:oleicon="f" o:ole="" coordsize="21600,21600" o:preferrelative="t" filled="f" stroked="f">
                  <v:stroke joinstyle="miter"/>
                  <v:imagedata r:id="rId44" o:title="eqId1b7d8b87b50e4cfdbf89d48980209a52"/>
                  <o:lock v:ext="edit" aspectratio="t"/>
                  <w10:anchorlock/>
                </v:shape>
                <o:OLEObject Type="Embed" ProgID="Equation.DSMT4" ShapeID="_x0000_i1038" DrawAspect="Content" ObjectID="_1468075737" r:id="rId49"/>
              </w:objec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39" type="#_x0000_t75" alt="eqIdaeb65806b4c04a2693e7745c92d43640" style="width:21.75pt;height:12.75pt" o:oleicon="f" o:ole="" coordsize="21600,21600" o:preferrelative="t" filled="f" stroked="f">
                  <v:stroke joinstyle="miter"/>
                  <v:imagedata r:id="rId50" o:title="eqIdaeb65806b4c04a2693e7745c92d43640"/>
                  <o:lock v:ext="edit" aspectratio="t"/>
                  <w10:anchorlock/>
                </v:shape>
                <o:OLEObject Type="Embed" ProgID="Equation.DSMT4" ShapeID="_x0000_i1039" DrawAspect="Content" ObjectID="_1468075738" r:id="rId51"/>
              </w:object>
            </w:r>
          </w:p>
        </w:tc>
      </w:tr>
      <w:tr>
        <w:tblPrEx>
          <w:tblW w:w="7144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3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镍铬合金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40" type="#_x0000_t75" alt="eqIdfc3da0d522324433b7d5fb46712ec757" style="width:11.25pt;height:12.65pt" o:oleicon="f" o:ole="" coordsize="21600,21600" o:preferrelative="t" filled="f" stroked="f">
                  <v:stroke joinstyle="miter"/>
                  <v:imagedata r:id="rId52" o:title="eqIdfc3da0d522324433b7d5fb46712ec757"/>
                  <o:lock v:ext="edit" aspectratio="t"/>
                  <w10:anchorlock/>
                </v:shape>
                <o:OLEObject Type="Embed" ProgID="Equation.DSMT4" ShapeID="_x0000_i1040" DrawAspect="Content" ObjectID="_1468075739" r:id="rId53"/>
              </w:objec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41" type="#_x0000_t75" alt="eqId1b7d8b87b50e4cfdbf89d48980209a52" style="width:11.25pt;height:13.75pt" o:oleicon="f" o:ole="" coordsize="21600,21600" o:preferrelative="t" filled="f" stroked="f">
                  <v:stroke joinstyle="miter"/>
                  <v:imagedata r:id="rId44" o:title="eqId1b7d8b87b50e4cfdbf89d48980209a52"/>
                  <o:lock v:ext="edit" aspectratio="t"/>
                  <w10:anchorlock/>
                </v:shape>
                <o:OLEObject Type="Embed" ProgID="Equation.DSMT4" ShapeID="_x0000_i1041" DrawAspect="Content" ObjectID="_1468075740" r:id="rId54"/>
              </w:objec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42" type="#_x0000_t75" alt="eqId35d2388e06174350876302585729de53" style="width:24.7pt;height:13.75pt" o:oleicon="f" o:ole="" coordsize="21600,21600" o:preferrelative="t" filled="f" stroked="f">
                  <v:stroke joinstyle="miter"/>
                  <v:imagedata r:id="rId55" o:title="eqId35d2388e06174350876302585729de53"/>
                  <o:lock v:ext="edit" aspectratio="t"/>
                  <w10:anchorlock/>
                </v:shape>
                <o:OLEObject Type="Embed" ProgID="Equation.DSMT4" ShapeID="_x0000_i1042" DrawAspect="Content" ObjectID="_1468075741" r:id="rId56"/>
              </w:object>
            </w:r>
          </w:p>
        </w:tc>
      </w:tr>
      <w:tr>
        <w:tblPrEx>
          <w:tblW w:w="7144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/>
        </w:trPr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4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  <w:t>镍铬合金</w: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43" type="#_x0000_t75" alt="eqId9d3707a10379481a9e4807769f5d5e95" style="width:17.25pt;height:13.5pt" o:oleicon="f" o:ole="" coordsize="21600,21600" o:preferrelative="t" filled="f" stroked="f">
                  <v:stroke joinstyle="miter"/>
                  <v:imagedata r:id="rId42" o:title="eqId9d3707a10379481a9e4807769f5d5e95"/>
                  <o:lock v:ext="edit" aspectratio="t"/>
                  <w10:anchorlock/>
                </v:shape>
                <o:OLEObject Type="Embed" ProgID="Equation.DSMT4" ShapeID="_x0000_i1043" DrawAspect="Content" ObjectID="_1468075742" r:id="rId57"/>
              </w:object>
            </w:r>
          </w:p>
        </w:tc>
        <w:tc>
          <w:tcPr>
            <w:tcW w:w="1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44" type="#_x0000_t75" alt="eqIdb945b5bc8760482db8a082d504842e74" style="width:16.8pt;height:13.8pt" o:oleicon="f" o:ole="" coordsize="21600,21600" o:preferrelative="t" filled="f" stroked="f">
                  <v:stroke joinstyle="miter"/>
                  <v:imagedata r:id="rId58" o:title="eqIdb945b5bc8760482db8a082d504842e74"/>
                  <o:lock v:ext="edit" aspectratio="t"/>
                  <w10:anchorlock/>
                </v:shape>
                <o:OLEObject Type="Embed" ProgID="Equation.DSMT4" ShapeID="_x0000_i1044" DrawAspect="Content" ObjectID="_1468075743" r:id="rId59"/>
              </w:objec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Style w:val="DefaultParagraphFont"/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object>
                <v:shape id="_x0000_i1045" type="#_x0000_t75" alt="eqId35d2388e06174350876302585729de53" style="width:24.7pt;height:13.75pt" o:oleicon="f" o:ole="" coordsize="21600,21600" o:preferrelative="t" filled="f" stroked="f">
                  <v:stroke joinstyle="miter"/>
                  <v:imagedata r:id="rId55" o:title="eqId35d2388e06174350876302585729de53"/>
                  <o:lock v:ext="edit" aspectratio="t"/>
                  <w10:anchorlock/>
                </v:shape>
                <o:OLEObject Type="Embed" ProgID="Equation.DSMT4" ShapeID="_x0000_i1045" DrawAspect="Content" ObjectID="_1468075744" r:id="rId60"/>
              </w:object>
            </w:r>
          </w:p>
        </w:tc>
      </w:tr>
    </w:tbl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743075" cy="895350"/>
            <wp:effectExtent l="0" t="0" r="9525" b="0"/>
            <wp:docPr id="1988614850" name="图片 1988614850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317534" name="图片 1988614850" descr="figure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）该实验通过比较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大小来判断接入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6" type="#_x0000_t75" alt="eqIdcc614bd3390c4d028df189b234dcc351" style="width:11.9pt;height:13.15pt" o:oleicon="f" o:ole="" coordsize="21600,21600" o:preferrelative="t" filled="f" stroked="f">
            <v:stroke joinstyle="miter"/>
            <v:imagedata r:id="rId37" o:title="eqIdcc614bd3390c4d028df189b234dcc351"/>
            <o:lock v:ext="edit" aspectratio="t"/>
            <w10:anchorlock/>
          </v:shape>
          <o:OLEObject Type="Embed" ProgID="Equation.DSMT4" ShapeID="_x0000_i1046" DrawAspect="Content" ObjectID="_1468075745" r:id="rId62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7" type="#_x0000_t75" alt="eqId8754ce8cf7f34f04abb9a0c041f57f5c" style="width:11.25pt;height:11.9pt" o:oleicon="f" o:ole="" coordsize="21600,21600" o:preferrelative="t" filled="f" stroked="f">
            <v:stroke joinstyle="miter"/>
            <v:imagedata r:id="rId39" o:title="eqId8754ce8cf7f34f04abb9a0c041f57f5c"/>
            <o:lock v:ext="edit" aspectratio="t"/>
            <w10:anchorlock/>
          </v:shape>
          <o:OLEObject Type="Embed" ProgID="Equation.DSMT4" ShapeID="_x0000_i1047" DrawAspect="Content" ObjectID="_1468075746" r:id="rId63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间的电阻丝的阻值大小；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）这个实验的操作一定要小心谨慎，每次要用开关进行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，防止损坏电流表。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4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）为了探究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“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电阻与长度的关系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”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，应该选用两条电阻丝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（填写所需要材料编号）分别接入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8" type="#_x0000_t75" alt="eqIdcc614bd3390c4d028df189b234dcc351" style="width:11.9pt;height:13.15pt" o:oleicon="f" o:ole="" coordsize="21600,21600" o:preferrelative="t" filled="f" stroked="f">
            <v:stroke joinstyle="miter"/>
            <v:imagedata r:id="rId37" o:title="eqIdcc614bd3390c4d028df189b234dcc351"/>
            <o:lock v:ext="edit" aspectratio="t"/>
            <w10:anchorlock/>
          </v:shape>
          <o:OLEObject Type="Embed" ProgID="Equation.DSMT4" ShapeID="_x0000_i1048" DrawAspect="Content" ObjectID="_1468075747" r:id="rId64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49" type="#_x0000_t75" alt="eqId8754ce8cf7f34f04abb9a0c041f57f5c" style="width:11.25pt;height:11.9pt" o:oleicon="f" o:ole="" coordsize="21600,21600" o:preferrelative="t" filled="f" stroked="f">
            <v:stroke joinstyle="miter"/>
            <v:imagedata r:id="rId39" o:title="eqId8754ce8cf7f34f04abb9a0c041f57f5c"/>
            <o:lock v:ext="edit" aspectratio="t"/>
            <w10:anchorlock/>
          </v:shape>
          <o:OLEObject Type="Embed" ProgID="Equation.DSMT4" ShapeID="_x0000_i1049" DrawAspect="Content" ObjectID="_1468075748" r:id="rId65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进行对比；如果将电阻丝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0" type="#_x0000_t75" alt="eqIdf1bd69290a464f71ac73b93c51985105" style="width:7.1pt;height:13.1pt" o:oleicon="f" o:ole="" coordsize="21600,21600" o:preferrelative="t" filled="f" stroked="f">
            <v:stroke joinstyle="miter"/>
            <v:imagedata r:id="rId66" o:title="eqIdf1bd69290a464f71ac73b93c51985105"/>
            <o:lock v:ext="edit" aspectratio="t"/>
            <w10:anchorlock/>
          </v:shape>
          <o:OLEObject Type="Embed" ProgID="Equation.DSMT4" ShapeID="_x0000_i1050" DrawAspect="Content" ObjectID="_1468075749" r:id="rId67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1" type="#_x0000_t75" alt="eqIdc052ddfbd4524f67a79e0e77c2e5656a" style="width:9.8pt;height:13.1pt" o:oleicon="f" o:ole="" coordsize="21600,21600" o:preferrelative="t" filled="f" stroked="f">
            <v:stroke joinstyle="miter"/>
            <v:imagedata r:id="rId68" o:title="eqIdc052ddfbd4524f67a79e0e77c2e5656a"/>
            <o:lock v:ext="edit" aspectratio="t"/>
            <w10:anchorlock/>
          </v:shape>
          <o:OLEObject Type="Embed" ProgID="Equation.DSMT4" ShapeID="_x0000_i1051" DrawAspect="Content" ObjectID="_1468075750" r:id="rId69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分别接入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2" type="#_x0000_t75" alt="eqIdcc614bd3390c4d028df189b234dcc351" style="width:11.9pt;height:13.15pt" o:oleicon="f" o:ole="" coordsize="21600,21600" o:preferrelative="t" filled="f" stroked="f">
            <v:stroke joinstyle="miter"/>
            <v:imagedata r:id="rId37" o:title="eqIdcc614bd3390c4d028df189b234dcc351"/>
            <o:lock v:ext="edit" aspectratio="t"/>
            <w10:anchorlock/>
          </v:shape>
          <o:OLEObject Type="Embed" ProgID="Equation.DSMT4" ShapeID="_x0000_i1052" DrawAspect="Content" ObjectID="_1468075751" r:id="rId70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3" type="#_x0000_t75" alt="eqId8754ce8cf7f34f04abb9a0c041f57f5c" style="width:11.25pt;height:11.9pt" o:oleicon="f" o:ole="" coordsize="21600,21600" o:preferrelative="t" filled="f" stroked="f">
            <v:stroke joinstyle="miter"/>
            <v:imagedata r:id="rId39" o:title="eqId8754ce8cf7f34f04abb9a0c041f57f5c"/>
            <o:lock v:ext="edit" aspectratio="t"/>
            <w10:anchorlock/>
          </v:shape>
          <o:OLEObject Type="Embed" ProgID="Equation.DSMT4" ShapeID="_x0000_i1053" DrawAspect="Content" ObjectID="_1468075752" r:id="rId71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间，可以探究电阻与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的关系；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5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）在实验中发现在接入锰铜合金时，一开始电流到达了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4" type="#_x0000_t75" alt="eqIdb7bf577d044644c495bdebba6b89e054" style="width:30pt;height:13pt" o:oleicon="f" o:ole="" coordsize="21600,21600" o:preferrelative="t" filled="f" stroked="f">
            <v:stroke joinstyle="miter"/>
            <v:imagedata r:id="rId72" o:title="eqIdb7bf577d044644c495bdebba6b89e054"/>
            <o:lock v:ext="edit" aspectratio="t"/>
            <w10:anchorlock/>
          </v:shape>
          <o:OLEObject Type="Embed" ProgID="Equation.DSMT4" ShapeID="_x0000_i1054" DrawAspect="Content" ObjectID="_1468075753" r:id="rId73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，过一会儿才变为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5" type="#_x0000_t75" alt="eqIded02318139e7402588265eb37622b683" style="width:30pt;height:13pt" o:oleicon="f" o:ole="" coordsize="21600,21600" o:preferrelative="t" filled="f" stroked="f">
            <v:stroke joinstyle="miter"/>
            <v:imagedata r:id="rId74" o:title="eqIded02318139e7402588265eb37622b683"/>
            <o:lock v:ext="edit" aspectratio="t"/>
            <w10:anchorlock/>
          </v:shape>
          <o:OLEObject Type="Embed" ProgID="Equation.DSMT4" ShapeID="_x0000_i1055" DrawAspect="Content" ObjectID="_1468075754" r:id="rId75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，这说明导体的电阻与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有关。这个实验中，如果用小灯泡代替电流表，是否可行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?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答：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（选填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“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可行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”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或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“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不可行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”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</w:t>
      </w:r>
    </w:p>
    <w:p>
      <w:pPr>
        <w:rPr>
          <w:rFonts w:ascii="宋体" w:eastAsia="宋体" w:hAnsi="宋体" w:cs="宋体" w:hint="eastAsia"/>
          <w:sz w:val="21"/>
          <w:szCs w:val="21"/>
        </w:rPr>
      </w:pPr>
    </w:p>
    <w:p>
      <w:pPr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五、计算题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20．</w:t>
      </w:r>
      <w:r>
        <w:rPr>
          <w:rFonts w:ascii="宋体" w:eastAsia="宋体" w:hAnsi="宋体" w:cs="宋体" w:hint="eastAsia"/>
          <w:sz w:val="21"/>
          <w:szCs w:val="21"/>
        </w:rPr>
        <w:t>如图所示的电路中，当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闭合，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断开时，电压表的示数为</w:t>
      </w:r>
      <w:r>
        <w:rPr>
          <w:rFonts w:ascii="宋体" w:eastAsia="宋体" w:hAnsi="宋体" w:cs="宋体" w:hint="eastAsia"/>
          <w:sz w:val="21"/>
          <w:szCs w:val="21"/>
        </w:rPr>
        <w:t>6V</w:t>
      </w:r>
      <w:r>
        <w:rPr>
          <w:rFonts w:ascii="宋体" w:eastAsia="宋体" w:hAnsi="宋体" w:cs="宋体" w:hint="eastAsia"/>
          <w:sz w:val="21"/>
          <w:szCs w:val="21"/>
        </w:rPr>
        <w:t>，当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断开，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闭合时，电压表两接线柱接线对调后示数为</w:t>
      </w:r>
      <w:r>
        <w:rPr>
          <w:rFonts w:ascii="宋体" w:eastAsia="宋体" w:hAnsi="宋体" w:cs="宋体" w:hint="eastAsia"/>
          <w:sz w:val="21"/>
          <w:szCs w:val="21"/>
        </w:rPr>
        <w:t>3V</w:t>
      </w:r>
      <w:r>
        <w:rPr>
          <w:rFonts w:ascii="宋体" w:eastAsia="宋体" w:hAnsi="宋体" w:cs="宋体" w:hint="eastAsia"/>
          <w:sz w:val="21"/>
          <w:szCs w:val="21"/>
        </w:rPr>
        <w:t>。求：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114425" cy="790575"/>
            <wp:effectExtent l="0" t="0" r="9525" b="9525"/>
            <wp:docPr id="100024" name="图片 10002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76631" name="图片 100024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）灯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两端的电压。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）电源电压。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）当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闭合，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断开时，电压表的示数为多少？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21．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油电混合动力汽车是新型节能汽车。这种汽车在内燃机启动时，可以给车提供动力，同时也给动力蓄电池组充电。已知某型号混合动力汽车所用的蓄电池能够储存的最大电能是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1.0×10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，若该车以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80km/h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的车速匀速直线行驶了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0.5h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，此时所受阻力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f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大小为900N，蓄电池组的电能也增加了最大电能的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10%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，内燃机共消耗燃油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2.5kg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。（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油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=4.6×10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J/kg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）则：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）该汽车此次行驶中，若燃油完全燃烧可放出多少热量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?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）该汽车行驶中牵引力做了多少功？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）该汽车内燃机的效率是多大？</w:t>
      </w:r>
    </w:p>
    <w:p>
      <w:pPr>
        <w:rPr>
          <w:rFonts w:ascii="宋体" w:eastAsia="宋体" w:hAnsi="宋体" w:cs="宋体" w:hint="eastAsia"/>
          <w:sz w:val="21"/>
          <w:szCs w:val="21"/>
        </w:rPr>
      </w:pPr>
    </w:p>
    <w:p>
      <w:pPr>
        <w:rPr>
          <w:rFonts w:ascii="宋体" w:eastAsia="宋体" w:hAnsi="宋体" w:cs="宋体" w:hint="eastAsia"/>
          <w:sz w:val="21"/>
          <w:szCs w:val="21"/>
        </w:rPr>
      </w:pPr>
    </w:p>
    <w:p>
      <w:pPr>
        <w:rPr>
          <w:rFonts w:ascii="宋体" w:eastAsia="宋体" w:hAnsi="宋体" w:cs="宋体" w:hint="eastAsia"/>
          <w:sz w:val="21"/>
          <w:szCs w:val="21"/>
        </w:rPr>
      </w:pPr>
    </w:p>
    <w:p>
      <w:pPr>
        <w:rPr>
          <w:rFonts w:ascii="宋体" w:eastAsia="宋体" w:hAnsi="宋体" w:cs="宋体" w:hint="eastAsia"/>
          <w:sz w:val="21"/>
          <w:szCs w:val="21"/>
        </w:rPr>
      </w:pPr>
    </w:p>
    <w:p>
      <w:pPr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六、综合题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22．</w:t>
      </w:r>
      <w:r>
        <w:rPr>
          <w:rFonts w:ascii="宋体" w:eastAsia="宋体" w:hAnsi="宋体" w:cs="宋体" w:hint="eastAsia"/>
          <w:sz w:val="21"/>
          <w:szCs w:val="21"/>
        </w:rPr>
        <w:t>汽车已经走进我们的家庭．小林的爸爸最近也购买了一辆轿车．下表中列出该轿车的一些性能参数。</w:t>
      </w:r>
    </w:p>
    <w:tbl>
      <w:tblPr>
        <w:tblStyle w:val="TableNormal"/>
        <w:tblW w:w="714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5"/>
        <w:gridCol w:w="1783"/>
        <w:gridCol w:w="1783"/>
        <w:gridCol w:w="1783"/>
      </w:tblGrid>
      <w:tr>
        <w:tblPrEx>
          <w:tblW w:w="714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/>
        </w:trPr>
        <w:tc>
          <w:tcPr>
            <w:tcW w:w="1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单车质量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/kg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1600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发动机排量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/L</w:t>
            </w:r>
          </w:p>
        </w:tc>
        <w:tc>
          <w:tcPr>
            <w:tcW w:w="178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2.0</w:t>
            </w:r>
          </w:p>
        </w:tc>
      </w:tr>
      <w:tr>
        <w:tblPrEx>
          <w:tblW w:w="7144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/>
        </w:trPr>
        <w:tc>
          <w:tcPr>
            <w:tcW w:w="179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燃料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92#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汽油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水箱容量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/L</w:t>
            </w:r>
          </w:p>
        </w:tc>
        <w:tc>
          <w:tcPr>
            <w:tcW w:w="178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5.0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）当该轿车汽油机的转速为</w:t>
      </w:r>
      <w:r>
        <w:rPr>
          <w:rFonts w:ascii="宋体" w:eastAsia="宋体" w:hAnsi="宋体" w:cs="宋体" w:hint="eastAsia"/>
          <w:sz w:val="21"/>
          <w:szCs w:val="21"/>
        </w:rPr>
        <w:t>3600r/min</w:t>
      </w:r>
      <w:r>
        <w:rPr>
          <w:rFonts w:ascii="宋体" w:eastAsia="宋体" w:hAnsi="宋体" w:cs="宋体" w:hint="eastAsia"/>
          <w:sz w:val="21"/>
          <w:szCs w:val="21"/>
        </w:rPr>
        <w:t>时，则在</w:t>
      </w:r>
      <w:r>
        <w:rPr>
          <w:rFonts w:ascii="宋体" w:eastAsia="宋体" w:hAnsi="宋体" w:cs="宋体" w:hint="eastAsia"/>
          <w:sz w:val="21"/>
          <w:szCs w:val="21"/>
        </w:rPr>
        <w:t>1min</w:t>
      </w:r>
      <w:r>
        <w:rPr>
          <w:rFonts w:ascii="宋体" w:eastAsia="宋体" w:hAnsi="宋体" w:cs="宋体" w:hint="eastAsia"/>
          <w:sz w:val="21"/>
          <w:szCs w:val="21"/>
        </w:rPr>
        <w:t>内汽油机对外做功的次数是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次，压缩冲程中将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能转化为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能。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）“轿车不但要吃油，有时也要喝水”，用水冷却发动机是因为水的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大，在发动机开始工作后一段时间内，水箱中水的内能会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（填“增加”或“减少”），这是通过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方式来改变内能的．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）轿车在上坡时，将档位换成低速档，以减小行驶的速度，这样做的目的是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．安全</w:t>
      </w:r>
      <w:r>
        <w:rPr>
          <w:rFonts w:ascii="宋体" w:eastAsia="宋体" w:hAnsi="宋体" w:cs="宋体" w:hint="eastAsia"/>
          <w:sz w:val="21"/>
          <w:szCs w:val="21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．省油</w:t>
      </w:r>
      <w:r>
        <w:rPr>
          <w:rFonts w:ascii="宋体" w:eastAsia="宋体" w:hAnsi="宋体" w:cs="宋体" w:hint="eastAsia"/>
          <w:sz w:val="21"/>
          <w:szCs w:val="21"/>
        </w:rPr>
        <w:t xml:space="preserve">        </w:t>
      </w:r>
      <w:r>
        <w:rPr>
          <w:rFonts w:ascii="宋体" w:eastAsia="宋体" w:hAnsi="宋体" w:cs="宋体" w:hint="eastAsia"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．减小摩擦</w:t>
      </w:r>
      <w:r>
        <w:rPr>
          <w:rFonts w:ascii="宋体" w:eastAsia="宋体" w:hAnsi="宋体" w:cs="宋体" w:hint="eastAsia"/>
          <w:sz w:val="21"/>
          <w:szCs w:val="21"/>
        </w:rPr>
        <w:t xml:space="preserve">      </w:t>
      </w:r>
      <w:r>
        <w:rPr>
          <w:rFonts w:ascii="宋体" w:eastAsia="宋体" w:hAnsi="宋体" w:cs="宋体" w:hint="eastAsia"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．增大爬坡的牵引力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）小林通过测量获得轿车以不同速度行驶时对应的制动距离（即从操纵制动刹车到车停下来的距离），数据如表所示：</w:t>
      </w:r>
    </w:p>
    <w:tbl>
      <w:tblPr>
        <w:tblStyle w:val="TableNormal"/>
        <w:tblW w:w="714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055"/>
        <w:gridCol w:w="1055"/>
        <w:gridCol w:w="1055"/>
        <w:gridCol w:w="1055"/>
        <w:gridCol w:w="1053"/>
      </w:tblGrid>
      <w:tr>
        <w:tblPrEx>
          <w:tblW w:w="7144" w:type="dxa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/>
        </w:trPr>
        <w:tc>
          <w:tcPr>
            <w:tcW w:w="1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速度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/(km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·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h</w:t>
            </w:r>
            <w:r>
              <w:rPr>
                <w:rFonts w:ascii="宋体" w:eastAsia="宋体" w:hAnsi="宋体" w:cs="宋体" w:hint="eastAsia"/>
                <w:sz w:val="21"/>
                <w:szCs w:val="21"/>
                <w:vertAlign w:val="superscript"/>
              </w:rPr>
              <w:t>-1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)</w:t>
            </w:r>
          </w:p>
        </w:tc>
        <w:tc>
          <w:tcPr>
            <w:tcW w:w="10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40</w:t>
            </w:r>
          </w:p>
        </w:tc>
        <w:tc>
          <w:tcPr>
            <w:tcW w:w="10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60</w:t>
            </w:r>
          </w:p>
        </w:tc>
        <w:tc>
          <w:tcPr>
            <w:tcW w:w="10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80</w:t>
            </w:r>
          </w:p>
        </w:tc>
        <w:tc>
          <w:tcPr>
            <w:tcW w:w="10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100</w:t>
            </w:r>
          </w:p>
        </w:tc>
        <w:tc>
          <w:tcPr>
            <w:tcW w:w="105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120</w:t>
            </w:r>
          </w:p>
        </w:tc>
      </w:tr>
      <w:tr>
        <w:tblPrEx>
          <w:tblW w:w="7144" w:type="dxa"/>
          <w:tblInd w:w="0" w:type="dxa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/>
        </w:trPr>
        <w:tc>
          <w:tcPr>
            <w:tcW w:w="18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制动距离</w:t>
            </w:r>
            <w:r>
              <w:rPr>
                <w:rFonts w:ascii="宋体" w:eastAsia="宋体" w:hAnsi="宋体" w:cs="宋体" w:hint="eastAsia"/>
                <w:sz w:val="21"/>
                <w:szCs w:val="21"/>
              </w:rPr>
              <w:t>/m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18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50</w:t>
            </w:r>
          </w:p>
        </w:tc>
        <w:tc>
          <w:tcPr>
            <w:tcW w:w="105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ascii="宋体" w:eastAsia="宋体" w:hAnsi="宋体" w:cs="宋体" w:hint="eastAsia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sz w:val="21"/>
                <w:szCs w:val="21"/>
              </w:rPr>
              <w:t>72</w:t>
            </w:r>
          </w:p>
        </w:tc>
      </w:tr>
    </w:tbl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根据表中数据所反映的内在规律，当轿车速度为</w:t>
      </w:r>
      <w:r>
        <w:rPr>
          <w:rFonts w:ascii="宋体" w:eastAsia="宋体" w:hAnsi="宋体" w:cs="宋体" w:hint="eastAsia"/>
          <w:sz w:val="21"/>
          <w:szCs w:val="21"/>
        </w:rPr>
        <w:t>80km/h</w:t>
      </w:r>
      <w:r>
        <w:rPr>
          <w:rFonts w:ascii="宋体" w:eastAsia="宋体" w:hAnsi="宋体" w:cs="宋体" w:hint="eastAsia"/>
          <w:sz w:val="21"/>
          <w:szCs w:val="21"/>
        </w:rPr>
        <w:t>时对应的制动距离是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</w:rPr>
        <w:t>．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5</w:t>
      </w:r>
      <w:r>
        <w:rPr>
          <w:rFonts w:ascii="宋体" w:eastAsia="宋体" w:hAnsi="宋体" w:cs="宋体" w:hint="eastAsia"/>
          <w:sz w:val="21"/>
          <w:szCs w:val="21"/>
        </w:rPr>
        <w:t>）小林通过上网查到了这种轿车的输出功率与转速的关系如图所示。小林又向爸爸询问了一些实测数据：轿车行驶的路况好，平均车速为</w:t>
      </w:r>
      <w:r>
        <w:rPr>
          <w:rFonts w:ascii="宋体" w:eastAsia="宋体" w:hAnsi="宋体" w:cs="宋体" w:hint="eastAsia"/>
          <w:sz w:val="21"/>
          <w:szCs w:val="21"/>
        </w:rPr>
        <w:t>100km/h</w:t>
      </w:r>
      <w:r>
        <w:rPr>
          <w:rFonts w:ascii="宋体" w:eastAsia="宋体" w:hAnsi="宋体" w:cs="宋体" w:hint="eastAsia"/>
          <w:sz w:val="21"/>
          <w:szCs w:val="21"/>
        </w:rPr>
        <w:t>，发动机转速为</w:t>
      </w:r>
      <w:r>
        <w:rPr>
          <w:rFonts w:ascii="宋体" w:eastAsia="宋体" w:hAnsi="宋体" w:cs="宋体" w:hint="eastAsia"/>
          <w:sz w:val="21"/>
          <w:szCs w:val="21"/>
        </w:rPr>
        <w:t>2000r/min</w:t>
      </w:r>
      <w:r>
        <w:rPr>
          <w:rFonts w:ascii="宋体" w:eastAsia="宋体" w:hAnsi="宋体" w:cs="宋体" w:hint="eastAsia"/>
          <w:sz w:val="21"/>
          <w:szCs w:val="21"/>
        </w:rPr>
        <w:t>，平均油耗为</w:t>
      </w:r>
      <w:r>
        <w:rPr>
          <w:rFonts w:ascii="宋体" w:eastAsia="宋体" w:hAnsi="宋体" w:cs="宋体" w:hint="eastAsia"/>
          <w:sz w:val="21"/>
          <w:szCs w:val="21"/>
        </w:rPr>
        <w:t>9L/100km</w:t>
      </w:r>
      <w:r>
        <w:rPr>
          <w:rFonts w:ascii="宋体" w:eastAsia="宋体" w:hAnsi="宋体" w:cs="宋体" w:hint="eastAsia"/>
          <w:sz w:val="21"/>
          <w:szCs w:val="21"/>
        </w:rPr>
        <w:t>，由图中数据，分析这辆汽车在这种状态下行驶时，每小时对外所做的有用功为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J</w:t>
      </w:r>
      <w:r>
        <w:rPr>
          <w:rFonts w:ascii="宋体" w:eastAsia="宋体" w:hAnsi="宋体" w:cs="宋体" w:hint="eastAsia"/>
          <w:sz w:val="21"/>
          <w:szCs w:val="21"/>
        </w:rPr>
        <w:t>，汽油机的效率是</w:t>
      </w:r>
      <w:r>
        <w:rPr>
          <w:rFonts w:ascii="宋体" w:eastAsia="宋体" w:hAnsi="宋体" w:cs="宋体" w:hint="eastAsia"/>
          <w:sz w:val="21"/>
          <w:szCs w:val="21"/>
        </w:rPr>
        <w:t>_____</w:t>
      </w:r>
      <w:r>
        <w:rPr>
          <w:rFonts w:ascii="宋体" w:eastAsia="宋体" w:hAnsi="宋体" w:cs="宋体" w:hint="eastAsia"/>
          <w:sz w:val="21"/>
          <w:szCs w:val="21"/>
        </w:rPr>
        <w:t>%</w:t>
      </w:r>
      <w:r>
        <w:rPr>
          <w:rFonts w:ascii="宋体" w:eastAsia="宋体" w:hAnsi="宋体" w:cs="宋体" w:hint="eastAsia"/>
          <w:sz w:val="21"/>
          <w:szCs w:val="21"/>
        </w:rPr>
        <w:t>。（保留一位小数）（已知汽油的热值为</w:t>
      </w:r>
      <w:r>
        <w:rPr>
          <w:rFonts w:ascii="宋体" w:eastAsia="宋体" w:hAnsi="宋体" w:cs="宋体" w:hint="eastAsia"/>
          <w:sz w:val="21"/>
          <w:szCs w:val="21"/>
        </w:rPr>
        <w:t>4.6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</w:t>
      </w:r>
      <w:r>
        <w:rPr>
          <w:rFonts w:ascii="宋体" w:eastAsia="宋体" w:hAnsi="宋体" w:cs="宋体" w:hint="eastAsia"/>
          <w:sz w:val="21"/>
          <w:szCs w:val="21"/>
        </w:rPr>
        <w:t>，密度为</w:t>
      </w:r>
      <w:r>
        <w:rPr>
          <w:rFonts w:ascii="宋体" w:eastAsia="宋体" w:hAnsi="宋体" w:cs="宋体" w:hint="eastAsia"/>
          <w:sz w:val="21"/>
          <w:szCs w:val="21"/>
        </w:rPr>
        <w:t>0.8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2114550" cy="1343025"/>
            <wp:effectExtent l="0" t="0" r="0" b="9525"/>
            <wp:docPr id="100027" name="图片 10002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14778" name="图片 100027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23．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2013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年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6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日，我国第一位“太空教师”王亚平在“天宫一号”进行授课直播。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4010025" cy="1209675"/>
            <wp:effectExtent l="0" t="0" r="9525" b="9525"/>
            <wp:docPr id="1243489696" name="图片 1243489696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881604" name="图片 1243489696" descr="figure"/>
                    <pic:cNvPicPr/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（1）将一个金属圈插入饮用水袋，抽出后制作了一个水膜，往水膜表面贴上一片画有中国结图案的塑料片，水膜依然完好，如图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甲所示，这表明分子之间存在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（2）用注射器向制作好的水球内注入少量红色液体，水球变成了一枚“红宝石”，如图乙所示，这表明分子在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（3）王亚平在在实验室成功制作了一个亮晶晶的水球，如图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所示。该水球成像原理与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（选填“放大镜”、“投影仪”或“照相机”）相同。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（4）王亚平在“天宫一号”上展示了一个近乎正球形的大水球，而地球上我们看到的水珠一般都是扁球形的，这是由于地球上的水珠受到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_____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的作用。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24．</w:t>
      </w:r>
      <w:r>
        <w:rPr>
          <w:rFonts w:ascii="宋体" w:eastAsia="宋体" w:hAnsi="宋体" w:cs="宋体" w:hint="eastAsia"/>
          <w:sz w:val="21"/>
          <w:szCs w:val="21"/>
        </w:rPr>
        <w:t>阅读《金属中的电流和电流方向》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金属中的电流和电流方向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金属导体两端没有电压时，也就是金属中没有电场时，金属中的自由电子的运动是无规则的，在通常温度下，电子热运动的速度大约是一百千米每秒，但整体上在任何一个方向上的平均速度都等于零，因此在平常情况下金属中没有电流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金属导体中的电流是电子的定向移动形成的。那么电子在电路中是怎样做定向运动的呢？有的同学根据一拉开关电灯就亮，猜想一定是发电厂的电子在拉开关的瞬间，飞速地、几乎不费时间地跑到了电灯上。也有的同学猜想：电子可能是在电路中一个顶着一个，在作“顶牛接力”。就像多米诺骨牌一样，当推倒第一块骨牌时，其他骨牌将接连不断地被推倒（如图</w:t>
      </w:r>
      <w:r>
        <w:rPr>
          <w:rFonts w:ascii="宋体" w:eastAsia="宋体" w:hAnsi="宋体" w:cs="宋体" w:hint="eastAsia"/>
          <w:sz w:val="18"/>
          <w:szCs w:val="18"/>
        </w:rPr>
        <w:object>
          <v:shape id="_x0000_i1056" type="#_x0000_t75" alt="eqId7332888ea007471db349045c7e5af825" style="width:15.75pt;height:14.25pt" o:oleicon="f" o:ole="" coordsize="21600,21600" o:preferrelative="t" filled="f" stroked="f">
            <v:stroke joinstyle="miter"/>
            <v:imagedata r:id="rId79" o:title="eqId7332888ea007471db349045c7e5af825"/>
            <o:lock v:ext="edit" aspectratio="t"/>
            <w10:anchorlock/>
          </v:shape>
          <o:OLEObject Type="Embed" ProgID="Equation.DSMT4" ShapeID="_x0000_i1056" DrawAspect="Content" ObjectID="_1468075755" r:id="rId80"/>
        </w:object>
      </w:r>
      <w:r>
        <w:rPr>
          <w:rFonts w:ascii="宋体" w:eastAsia="宋体" w:hAnsi="宋体" w:cs="宋体" w:hint="eastAsia"/>
          <w:sz w:val="18"/>
          <w:szCs w:val="18"/>
        </w:rPr>
        <w:t>）。当然按照这种想法，电子在电路中“顶牛”的速度也必须是极大的，不然电灯为什么一拉开关灯就亮了呢？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以上猜想虽然都有一定的道理，但是都不对。那么电子在电路中究竟是怎样运动呢？为了说明这个问题，我们回想一下游行队伍的运动情况：游行开始前，队员们在大街上静静地等候着。当总指挥一声令下“游行开始”，队伍中的每个人听到了命令，都动了起来，整个队伍就开始前进了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单子在电路中的运动就好像游行队伍一样。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-142875</wp:posOffset>
            </wp:positionV>
            <wp:extent cx="2286000" cy="1162050"/>
            <wp:effectExtent l="0" t="0" r="0" b="0"/>
            <wp:wrapSquare wrapText="bothSides"/>
            <wp:docPr id="238451648" name="图片 23845164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550241" name="图片 238451648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18"/>
          <w:szCs w:val="18"/>
        </w:rPr>
        <w:t>给金属两端加上电压，使金属中产生电场。这时每个自由电子都将受到电场力的作用，而发生与电场方向相反的定向运动。所以金属中有电场存在时，自由电子除了无规则的热运动外，还多了一个定向运动，就是这个定向运动形成了金属导体中的电流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应该说明的是，电子开始定向移动是很及时的，但是前进的步伐却很缓慢，一般常见金属导体中，自由电子定向运动的速度不超过十分之几毫米每秒，而电流的传导速度跟电子定向运动的速度毫无关系，它总是电场的传播速度，这个速度等于光速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关于电流的方向，为什么科学上一直沿用“正电荷移动方向为电流方向”的说法，是由于这个规定对正确研究电现象并无妨碍。至于规定与实际不符的问题，只是在金属等靠负电荷导电的导体中才存在，在导电的液体中，同时有正、负离子向相反方向移动，哪个规定都不尽符合实际。在某些情况下，电流确实由带正电的微粒（如</w:t>
      </w:r>
      <w:r>
        <w:rPr>
          <w:rFonts w:ascii="宋体" w:eastAsia="宋体" w:hAnsi="宋体" w:cs="宋体" w:hint="eastAsia"/>
          <w:sz w:val="18"/>
          <w:szCs w:val="18"/>
        </w:rPr>
        <w:object>
          <v:shape id="_x0000_i1057" type="#_x0000_t75" alt="eqIdc13953f2514e4c8f9c8aaaf5241c33ac" style="width:12pt;height:10.9pt" o:oleicon="f" o:ole="" coordsize="21600,21600" o:preferrelative="t" filled="f" stroked="f">
            <v:stroke joinstyle="miter"/>
            <v:imagedata r:id="rId82" o:title="eqIdc13953f2514e4c8f9c8aaaf5241c33ac"/>
            <o:lock v:ext="edit" aspectratio="t"/>
            <w10:anchorlock/>
          </v:shape>
          <o:OLEObject Type="Embed" ProgID="Equation.DSMT4" ShapeID="_x0000_i1057" DrawAspect="Content" ObjectID="_1468075756" r:id="rId83"/>
        </w:object>
      </w:r>
      <w:r>
        <w:rPr>
          <w:rFonts w:ascii="宋体" w:eastAsia="宋体" w:hAnsi="宋体" w:cs="宋体" w:hint="eastAsia"/>
          <w:sz w:val="18"/>
          <w:szCs w:val="18"/>
        </w:rPr>
        <w:t>射线）形成的，则规定与实际是相符的。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18"/>
          <w:szCs w:val="18"/>
        </w:rPr>
      </w:pPr>
      <w:r>
        <w:rPr>
          <w:rFonts w:ascii="宋体" w:eastAsia="宋体" w:hAnsi="宋体" w:cs="宋体" w:hint="eastAsia"/>
          <w:sz w:val="18"/>
          <w:szCs w:val="18"/>
        </w:rPr>
        <w:t>请根据上述材料，对下面四个说法作出“正确”或“错误”的判断。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）金属导体两端没有电压时，导体中的电子像“游行开始前，队员们在大街上静静地等候着”一样保持静止：</w:t>
      </w:r>
      <w:r>
        <w:rPr>
          <w:rFonts w:ascii="宋体" w:eastAsia="宋体" w:hAnsi="宋体" w:cs="宋体" w:hint="eastAsia"/>
          <w:sz w:val="21"/>
          <w:szCs w:val="21"/>
        </w:rPr>
        <w:t>______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）每个自由电子都将受到电场力的作用，而发生与电场方向相反的定向运动，电场力就好像是游行队伍中的每个人听到了命令，在这里用到了“类比法”，将电场力类比为命令：</w:t>
      </w:r>
      <w:r>
        <w:rPr>
          <w:rFonts w:ascii="宋体" w:eastAsia="宋体" w:hAnsi="宋体" w:cs="宋体" w:hint="eastAsia"/>
          <w:sz w:val="21"/>
          <w:szCs w:val="21"/>
        </w:rPr>
        <w:t>______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）电流在导线中传导的速度要比在用电器中传导的速度快：</w:t>
      </w:r>
      <w:r>
        <w:rPr>
          <w:rFonts w:ascii="宋体" w:eastAsia="宋体" w:hAnsi="宋体" w:cs="宋体" w:hint="eastAsia"/>
          <w:sz w:val="21"/>
          <w:szCs w:val="21"/>
        </w:rPr>
        <w:t>______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4</w:t>
      </w:r>
      <w:r>
        <w:rPr>
          <w:rFonts w:ascii="宋体" w:eastAsia="宋体" w:hAnsi="宋体" w:cs="宋体" w:hint="eastAsia"/>
          <w:sz w:val="21"/>
          <w:szCs w:val="21"/>
        </w:rPr>
        <w:t>）金属这种常有的导体是靠负电荷导电的，所以规定“负电荷移动方向为电流方向”更为科学。</w:t>
      </w:r>
      <w:r>
        <w:rPr>
          <w:rFonts w:ascii="宋体" w:eastAsia="宋体" w:hAnsi="宋体" w:cs="宋体" w:hint="eastAsia"/>
          <w:sz w:val="21"/>
          <w:szCs w:val="21"/>
        </w:rPr>
        <w:t>______</w:t>
      </w:r>
    </w:p>
    <w:p>
      <w:pPr>
        <w:rPr>
          <w:rFonts w:ascii="宋体" w:eastAsia="宋体" w:hAnsi="宋体" w:cs="宋体" w:hint="eastAsia"/>
          <w:sz w:val="21"/>
          <w:szCs w:val="21"/>
        </w:rPr>
        <w:sectPr>
          <w:headerReference w:type="even" r:id="rId84"/>
          <w:headerReference w:type="default" r:id="rId85"/>
          <w:footerReference w:type="even" r:id="rId86"/>
          <w:footerReference w:type="default" r:id="rId87"/>
          <w:pgSz w:w="16838" w:h="11906" w:orient="landscape"/>
          <w:pgMar w:top="850" w:right="560" w:bottom="850" w:left="1997" w:header="551" w:footer="592" w:gutter="0"/>
          <w:cols w:num="2" w:sep="1" w:space="425"/>
          <w:docGrid w:type="lines" w:linePitch="312" w:charSpace="0"/>
        </w:sectPr>
      </w:pPr>
    </w:p>
    <w:p>
      <w:pPr>
        <w:jc w:val="center"/>
        <w:rPr>
          <w:rFonts w:ascii="宋体" w:eastAsia="宋体" w:hAnsi="宋体" w:cs="宋体" w:hint="eastAsia"/>
          <w:b/>
          <w:sz w:val="21"/>
          <w:szCs w:val="21"/>
        </w:rPr>
      </w:pPr>
      <w:r>
        <w:rPr>
          <w:rFonts w:ascii="宋体" w:eastAsia="宋体" w:hAnsi="宋体" w:cs="宋体" w:hint="eastAsia"/>
          <w:b/>
          <w:sz w:val="21"/>
          <w:szCs w:val="21"/>
        </w:rPr>
        <w:t>参考答案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1．D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装满铁球的杯子，可以继续装入一些赤豆；装满赤豆的杯子，可以继续装入一些沙子；装满沙子的杯子，可以继续装入一些水说明物体间存在间隙，装满水的杯子，可以继续装入一些盐说明分子间存在间隙，故</w:t>
      </w:r>
      <w:r>
        <w:rPr>
          <w:rFonts w:ascii="宋体" w:eastAsia="宋体" w:hAnsi="宋体" w:cs="宋体" w:hint="eastAsia"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符合题意，</w:t>
      </w:r>
      <w:r>
        <w:rPr>
          <w:rFonts w:ascii="宋体" w:eastAsia="宋体" w:hAnsi="宋体" w:cs="宋体" w:hint="eastAsia"/>
          <w:sz w:val="21"/>
          <w:szCs w:val="21"/>
        </w:rPr>
        <w:t>ABC</w:t>
      </w:r>
      <w:r>
        <w:rPr>
          <w:rFonts w:ascii="宋体" w:eastAsia="宋体" w:hAnsi="宋体" w:cs="宋体" w:hint="eastAsia"/>
          <w:sz w:val="21"/>
          <w:szCs w:val="21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2．A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质量相同的铜块和铁块，因为铁的比热容比铜的比热大，放出相同的热量后，由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58" type="#_x0000_t75" alt="eqId32dba4639fd241b8982abd73eba75693" style="width:57.05pt;height:19pt" o:oleicon="f" o:ole="" coordsize="21600,21600" o:preferrelative="t" filled="f" stroked="f">
            <v:stroke joinstyle="miter"/>
            <v:imagedata r:id="rId88" o:title="eqId32dba4639fd241b8982abd73eba75693"/>
            <o:lock v:ext="edit" aspectratio="t"/>
            <w10:anchorlock/>
          </v:shape>
          <o:OLEObject Type="Embed" ProgID="Equation.DSMT4" ShapeID="_x0000_i1058" DrawAspect="Content" ObjectID="_1468075757" r:id="rId89"/>
        </w:object>
      </w:r>
      <w:r>
        <w:rPr>
          <w:rFonts w:ascii="宋体" w:eastAsia="宋体" w:hAnsi="宋体" w:cs="宋体" w:hint="eastAsia"/>
          <w:sz w:val="21"/>
          <w:szCs w:val="21"/>
        </w:rPr>
        <w:t>可知，铜块的温度降低的快；</w:t>
      </w:r>
      <w:r>
        <w:rPr>
          <w:rFonts w:ascii="宋体" w:eastAsia="宋体" w:hAnsi="宋体" w:cs="宋体" w:hint="eastAsia"/>
          <w:sz w:val="21"/>
          <w:szCs w:val="21"/>
        </w:rPr>
        <w:t xml:space="preserve"> </w:t>
      </w:r>
      <w:r>
        <w:rPr>
          <w:rFonts w:ascii="宋体" w:eastAsia="宋体" w:hAnsi="宋体" w:cs="宋体" w:hint="eastAsia"/>
          <w:sz w:val="21"/>
          <w:szCs w:val="21"/>
        </w:rPr>
        <w:t>因为铁块和铜块的初温度相同，放出相同的热量后，铜块温度降低的幅度更大，所以铜块的末温度更低，因此热量从铁块传给铜块。故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符合题意，</w:t>
      </w:r>
      <w:r>
        <w:rPr>
          <w:rFonts w:ascii="宋体" w:eastAsia="宋体" w:hAnsi="宋体" w:cs="宋体" w:hint="eastAsia"/>
          <w:sz w:val="21"/>
          <w:szCs w:val="21"/>
        </w:rPr>
        <w:t>BCD</w:t>
      </w:r>
      <w:r>
        <w:rPr>
          <w:rFonts w:ascii="宋体" w:eastAsia="宋体" w:hAnsi="宋体" w:cs="宋体" w:hint="eastAsia"/>
          <w:sz w:val="21"/>
          <w:szCs w:val="21"/>
        </w:rPr>
        <w:t>不符合题意。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3．B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【分析】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热传递过程中高温物体放出热量，低温物体吸收热量，直到最后温度相同。知道热水的质量和初温、冷水的质量和初温，又知道水的比热容，利用热平衡方程Q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吸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＝Q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放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，进而可比较出其各自的温度变化。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当将热水和冷水混合时，若不计热量损失，热水吸收的热量等于冷水放出的热量，即选项D是错误的；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设冷水温度从t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01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升高到t，吸收的热量为Q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；热水温度从t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02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降低到t，放出的热量为Q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当不计热损失，则Q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吸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＝Q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放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即：cm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（t﹣t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01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）＝cm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（t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02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﹣t）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在上式中，C和t是相同的，由于冷水质量m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小于热水质量m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，故冷水所升高的温度（t﹣t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01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）大于热水所降低的温度（t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02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﹣t），故答案B是正确的。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故选：B。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4．C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A.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飞轮转速为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1800 r/min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，即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 min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飞轮转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1800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圈，完成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3600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个冲程，故A错误；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B.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飞轮转动两周一个工作循环，所以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 min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完成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900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个工作循环，做功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900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次，故B错误；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C. D.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飞轮转速为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1800 r/min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，即3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0 r/s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，所以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 s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飞轮转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圈，每圈有两个冲程，所以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 s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完成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60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个冲程，做功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15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次，故C正确，D错误；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故选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C。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【点睛】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牢记四冲程内燃机的一个工作循环，曲轴转过两周，由四个冲程组成，分别为吸气、压缩、做功、排气四个冲程，据此判断转速与做功次数的关系。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5．C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根据题意知道，当袋中药液量减少时，整个药液袋的重力减小，对弹簧的拉力减小，弹簧的伸长量减小，所以滑片会向上移动；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由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A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图知道，变阻器与灯泡串联，电压表测变阻器两端的电压；当袋中药液量减少时，滑片的上移不会改变变阻器连入电路的电阻，所以，电路中的电流不变，变阻器两端的电压不变，即电压表的示数也不变，故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A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不符合要求；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由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B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图知道，变阻器下部分与灯泡串联，电压表测变阻器两端的电压；当袋中药液量减少时，滑片向上移动，变阻器连入电路的电阻变大，由串联电路的分压特点知道，变阻器两端的电压变大，即电压表的示数变大，故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B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不符合要求；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由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C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图知道，变阻器上部分与灯泡串联，电压表测变阻器两端的电压；当袋中药液量减少时，滑片向上移动，变阻器连入电路的电阻变小，由串联电路的分压特点知道，变阻器两端的电压变小，即电压表的示数变小，故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C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符合要求；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由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D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图知道，变阻器下部分与灯泡并联，电压表测量电源电压，由于电源电压不变，所以，当袋中药液量减少时，电压表的示数不变，故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D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不符合要求。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6．D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．滑动变阻器与灯泡并联，它们互不影响，不能调节小灯泡由亮到灭。故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．滑动变阻器与灯泡串联，调节滑动变阻器阻值能改变灯泡两端的电压，但不能使灯泡两端电压为</w:t>
      </w:r>
      <w:r>
        <w:rPr>
          <w:rFonts w:ascii="宋体" w:eastAsia="宋体" w:hAnsi="宋体" w:cs="宋体" w:hint="eastAsia"/>
          <w:sz w:val="21"/>
          <w:szCs w:val="21"/>
        </w:rPr>
        <w:t>0</w:t>
      </w:r>
      <w:r>
        <w:rPr>
          <w:rFonts w:ascii="宋体" w:eastAsia="宋体" w:hAnsi="宋体" w:cs="宋体" w:hint="eastAsia"/>
          <w:sz w:val="21"/>
          <w:szCs w:val="21"/>
        </w:rPr>
        <w:t>，所以不能调节小灯泡由亮到灭。故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．图中灯泡被短路，灯泡不会发光。故</w:t>
      </w:r>
      <w:r>
        <w:rPr>
          <w:rFonts w:ascii="宋体" w:eastAsia="宋体" w:hAnsi="宋体" w:cs="宋体" w:hint="eastAsia"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不符合题意。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．图中当滑片置于最左端时，灯泡与滑动变阻器并联，灯泡两端电压等于电源电压，此时灯泡最亮；当滑片向右移动时，灯泡与滑动变阻器右段电阻丝并联，根据串联电路分压规律可知，灯泡两端电压在变小，所以亮度变暗；当滑片向右移至最右端时，灯泡被短路，此时灯泡熄灭。故</w:t>
      </w:r>
      <w:r>
        <w:rPr>
          <w:rFonts w:ascii="宋体" w:eastAsia="宋体" w:hAnsi="宋体" w:cs="宋体" w:hint="eastAsia"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符合题意。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7．C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．如果灯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断路，用一段导线的两端接触</w:t>
      </w:r>
      <w:r>
        <w:rPr>
          <w:rFonts w:ascii="宋体" w:eastAsia="宋体" w:hAnsi="宋体" w:cs="宋体" w:hint="eastAsia"/>
          <w:i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两点时，L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亮，故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错误。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．如果灯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断路</w:t>
      </w:r>
      <w:r>
        <w:rPr>
          <w:rFonts w:ascii="宋体" w:eastAsia="宋体" w:hAnsi="宋体" w:cs="宋体" w:hint="eastAsia"/>
          <w:sz w:val="21"/>
          <w:szCs w:val="21"/>
        </w:rPr>
        <w:t>.</w:t>
      </w:r>
      <w:r>
        <w:rPr>
          <w:rFonts w:ascii="宋体" w:eastAsia="宋体" w:hAnsi="宋体" w:cs="宋体" w:hint="eastAsia"/>
          <w:sz w:val="21"/>
          <w:szCs w:val="21"/>
        </w:rPr>
        <w:t>导线接触</w:t>
      </w:r>
      <w:r>
        <w:rPr>
          <w:rFonts w:ascii="宋体" w:eastAsia="宋体" w:hAnsi="宋体" w:cs="宋体" w:hint="eastAsia"/>
          <w:i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两点时，L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发光。故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错误。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．如果开关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</w:rPr>
        <w:t>断路，导线接触</w:t>
      </w:r>
      <w:r>
        <w:rPr>
          <w:rFonts w:ascii="宋体" w:eastAsia="宋体" w:hAnsi="宋体" w:cs="宋体" w:hint="eastAsia"/>
          <w:i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两点时，电路是通路，两灯都发光，而导线的两端接触</w:t>
      </w:r>
      <w:r>
        <w:rPr>
          <w:rFonts w:ascii="宋体" w:eastAsia="宋体" w:hAnsi="宋体" w:cs="宋体" w:hint="eastAsia"/>
          <w:i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两点时或</w:t>
      </w:r>
      <w:r>
        <w:rPr>
          <w:rFonts w:ascii="宋体" w:eastAsia="宋体" w:hAnsi="宋体" w:cs="宋体" w:hint="eastAsia"/>
          <w:i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i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两点时，电路仍是断路，所以两灯不亮，故</w:t>
      </w:r>
      <w:r>
        <w:rPr>
          <w:rFonts w:ascii="宋体" w:eastAsia="宋体" w:hAnsi="宋体" w:cs="宋体" w:hint="eastAsia"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</w:rPr>
        <w:t>正确；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．如果灯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短路，则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会发光，故</w:t>
      </w:r>
      <w:r>
        <w:rPr>
          <w:rFonts w:ascii="宋体" w:eastAsia="宋体" w:hAnsi="宋体" w:cs="宋体" w:hint="eastAsia"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错误。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8．</w:t>
      </w:r>
      <w:r>
        <w:rPr>
          <w:rFonts w:ascii="宋体" w:eastAsia="宋体" w:hAnsi="宋体" w:cs="宋体" w:hint="eastAsia"/>
          <w:sz w:val="21"/>
          <w:szCs w:val="21"/>
        </w:rPr>
        <w:t>热传递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增加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2:1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1:1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[1][2]</w:t>
      </w:r>
      <w:r>
        <w:rPr>
          <w:rFonts w:ascii="宋体" w:eastAsia="宋体" w:hAnsi="宋体" w:cs="宋体" w:hint="eastAsia"/>
          <w:sz w:val="21"/>
          <w:szCs w:val="21"/>
        </w:rPr>
        <w:t>将冷水与热水混合后，热水放热温度降低，冷水吸热温度升高，由图可知，甲温度降低，所以甲是热水，甲物质是通过热传递方式使另一物质的内能增加的；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[3][4]</w:t>
      </w:r>
      <w:r>
        <w:rPr>
          <w:rFonts w:ascii="宋体" w:eastAsia="宋体" w:hAnsi="宋体" w:cs="宋体" w:hint="eastAsia"/>
          <w:sz w:val="21"/>
          <w:szCs w:val="21"/>
        </w:rPr>
        <w:t>由图可知：热水的初温为</w:t>
      </w:r>
      <w:r>
        <w:rPr>
          <w:rFonts w:ascii="宋体" w:eastAsia="宋体" w:hAnsi="宋体" w:cs="宋体" w:hint="eastAsia"/>
          <w:sz w:val="21"/>
          <w:szCs w:val="21"/>
        </w:rPr>
        <w:t>80</w:t>
      </w:r>
      <w:r>
        <w:rPr>
          <w:rFonts w:ascii="宋体" w:eastAsia="宋体" w:hAnsi="宋体" w:cs="宋体" w:hint="eastAsia"/>
          <w:sz w:val="21"/>
          <w:szCs w:val="21"/>
        </w:rPr>
        <w:t>℃、末温为</w:t>
      </w:r>
      <w:r>
        <w:rPr>
          <w:rFonts w:ascii="宋体" w:eastAsia="宋体" w:hAnsi="宋体" w:cs="宋体" w:hint="eastAsia"/>
          <w:sz w:val="21"/>
          <w:szCs w:val="21"/>
        </w:rPr>
        <w:t>40</w:t>
      </w:r>
      <w:r>
        <w:rPr>
          <w:rFonts w:ascii="宋体" w:eastAsia="宋体" w:hAnsi="宋体" w:cs="宋体" w:hint="eastAsia"/>
          <w:sz w:val="21"/>
          <w:szCs w:val="21"/>
        </w:rPr>
        <w:t>℃，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△</w:t>
      </w:r>
      <w:r>
        <w:rPr>
          <w:rFonts w:ascii="宋体" w:eastAsia="宋体" w:hAnsi="宋体" w:cs="宋体" w:hint="eastAsia"/>
          <w:i/>
          <w:sz w:val="21"/>
          <w:szCs w:val="21"/>
        </w:rPr>
        <w:t>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热</w:t>
      </w:r>
      <w:r>
        <w:rPr>
          <w:rFonts w:ascii="宋体" w:eastAsia="宋体" w:hAnsi="宋体" w:cs="宋体" w:hint="eastAsia"/>
          <w:sz w:val="21"/>
          <w:szCs w:val="21"/>
        </w:rPr>
        <w:t>=80</w:t>
      </w:r>
      <w:r>
        <w:rPr>
          <w:rFonts w:ascii="宋体" w:eastAsia="宋体" w:hAnsi="宋体" w:cs="宋体" w:hint="eastAsia"/>
          <w:sz w:val="21"/>
          <w:szCs w:val="21"/>
        </w:rPr>
        <w:t>℃</w:t>
      </w:r>
      <w:r>
        <w:rPr>
          <w:rFonts w:ascii="宋体" w:eastAsia="宋体" w:hAnsi="宋体" w:cs="宋体" w:hint="eastAsia"/>
          <w:sz w:val="21"/>
          <w:szCs w:val="21"/>
        </w:rPr>
        <w:t>−40</w:t>
      </w:r>
      <w:r>
        <w:rPr>
          <w:rFonts w:ascii="宋体" w:eastAsia="宋体" w:hAnsi="宋体" w:cs="宋体" w:hint="eastAsia"/>
          <w:sz w:val="21"/>
          <w:szCs w:val="21"/>
        </w:rPr>
        <w:t>℃</w:t>
      </w:r>
      <w:r>
        <w:rPr>
          <w:rFonts w:ascii="宋体" w:eastAsia="宋体" w:hAnsi="宋体" w:cs="宋体" w:hint="eastAsia"/>
          <w:sz w:val="21"/>
          <w:szCs w:val="21"/>
        </w:rPr>
        <w:t>=40</w:t>
      </w:r>
      <w:r>
        <w:rPr>
          <w:rFonts w:ascii="宋体" w:eastAsia="宋体" w:hAnsi="宋体" w:cs="宋体" w:hint="eastAsia"/>
          <w:sz w:val="21"/>
          <w:szCs w:val="21"/>
        </w:rPr>
        <w:t>℃，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冷水的初温为</w:t>
      </w:r>
      <w:r>
        <w:rPr>
          <w:rFonts w:ascii="宋体" w:eastAsia="宋体" w:hAnsi="宋体" w:cs="宋体" w:hint="eastAsia"/>
          <w:sz w:val="21"/>
          <w:szCs w:val="21"/>
        </w:rPr>
        <w:t>20</w:t>
      </w:r>
      <w:r>
        <w:rPr>
          <w:rFonts w:ascii="宋体" w:eastAsia="宋体" w:hAnsi="宋体" w:cs="宋体" w:hint="eastAsia"/>
          <w:sz w:val="21"/>
          <w:szCs w:val="21"/>
        </w:rPr>
        <w:t>℃、末温为</w:t>
      </w:r>
      <w:r>
        <w:rPr>
          <w:rFonts w:ascii="宋体" w:eastAsia="宋体" w:hAnsi="宋体" w:cs="宋体" w:hint="eastAsia"/>
          <w:sz w:val="21"/>
          <w:szCs w:val="21"/>
        </w:rPr>
        <w:t>40</w:t>
      </w:r>
      <w:r>
        <w:rPr>
          <w:rFonts w:ascii="宋体" w:eastAsia="宋体" w:hAnsi="宋体" w:cs="宋体" w:hint="eastAsia"/>
          <w:sz w:val="21"/>
          <w:szCs w:val="21"/>
        </w:rPr>
        <w:t>℃，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△</w:t>
      </w:r>
      <w:r>
        <w:rPr>
          <w:rFonts w:ascii="宋体" w:eastAsia="宋体" w:hAnsi="宋体" w:cs="宋体" w:hint="eastAsia"/>
          <w:i/>
          <w:sz w:val="21"/>
          <w:szCs w:val="21"/>
        </w:rPr>
        <w:t>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冷</w:t>
      </w:r>
      <w:r>
        <w:rPr>
          <w:rFonts w:ascii="宋体" w:eastAsia="宋体" w:hAnsi="宋体" w:cs="宋体" w:hint="eastAsia"/>
          <w:sz w:val="21"/>
          <w:szCs w:val="21"/>
        </w:rPr>
        <w:t>=40</w:t>
      </w:r>
      <w:r>
        <w:rPr>
          <w:rFonts w:ascii="宋体" w:eastAsia="宋体" w:hAnsi="宋体" w:cs="宋体" w:hint="eastAsia"/>
          <w:sz w:val="21"/>
          <w:szCs w:val="21"/>
        </w:rPr>
        <w:t>℃</w:t>
      </w:r>
      <w:r>
        <w:rPr>
          <w:rFonts w:ascii="宋体" w:eastAsia="宋体" w:hAnsi="宋体" w:cs="宋体" w:hint="eastAsia"/>
          <w:sz w:val="21"/>
          <w:szCs w:val="21"/>
        </w:rPr>
        <w:t>−20</w:t>
      </w:r>
      <w:r>
        <w:rPr>
          <w:rFonts w:ascii="宋体" w:eastAsia="宋体" w:hAnsi="宋体" w:cs="宋体" w:hint="eastAsia"/>
          <w:sz w:val="21"/>
          <w:szCs w:val="21"/>
        </w:rPr>
        <w:t>℃</w:t>
      </w:r>
      <w:r>
        <w:rPr>
          <w:rFonts w:ascii="宋体" w:eastAsia="宋体" w:hAnsi="宋体" w:cs="宋体" w:hint="eastAsia"/>
          <w:sz w:val="21"/>
          <w:szCs w:val="21"/>
        </w:rPr>
        <w:t>=20</w:t>
      </w:r>
      <w:r>
        <w:rPr>
          <w:rFonts w:ascii="宋体" w:eastAsia="宋体" w:hAnsi="宋体" w:cs="宋体" w:hint="eastAsia"/>
          <w:sz w:val="21"/>
          <w:szCs w:val="21"/>
        </w:rPr>
        <w:t>℃，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根据热平衡方程：</w:t>
      </w:r>
      <w:r>
        <w:rPr>
          <w:rFonts w:ascii="宋体" w:eastAsia="宋体" w:hAnsi="宋体" w:cs="宋体" w:hint="eastAsia"/>
          <w:i/>
          <w:sz w:val="21"/>
          <w:szCs w:val="21"/>
        </w:rPr>
        <w:t>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i/>
          <w:sz w:val="21"/>
          <w:szCs w:val="21"/>
        </w:rPr>
        <w:t>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放</w:t>
      </w:r>
      <w:r>
        <w:rPr>
          <w:rFonts w:ascii="宋体" w:eastAsia="宋体" w:hAnsi="宋体" w:cs="宋体" w:hint="eastAsia"/>
          <w:sz w:val="21"/>
          <w:szCs w:val="21"/>
        </w:rPr>
        <w:t>，则：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吸</w:t>
      </w:r>
      <w:r>
        <w:rPr>
          <w:rFonts w:ascii="宋体" w:eastAsia="宋体" w:hAnsi="宋体" w:cs="宋体" w:hint="eastAsia"/>
          <w:sz w:val="21"/>
          <w:szCs w:val="21"/>
        </w:rPr>
        <w:t>:</w:t>
      </w:r>
      <w:r>
        <w:rPr>
          <w:rFonts w:ascii="宋体" w:eastAsia="宋体" w:hAnsi="宋体" w:cs="宋体" w:hint="eastAsia"/>
          <w:i/>
          <w:sz w:val="21"/>
          <w:szCs w:val="21"/>
        </w:rPr>
        <w:t>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放</w:t>
      </w:r>
      <w:r>
        <w:rPr>
          <w:rFonts w:ascii="宋体" w:eastAsia="宋体" w:hAnsi="宋体" w:cs="宋体" w:hint="eastAsia"/>
          <w:sz w:val="21"/>
          <w:szCs w:val="21"/>
        </w:rPr>
        <w:t>=1:1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所以：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冷</w:t>
      </w:r>
      <w:r>
        <w:rPr>
          <w:rFonts w:ascii="宋体" w:eastAsia="宋体" w:hAnsi="宋体" w:cs="宋体" w:hint="eastAsia"/>
          <w:i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冷</w:t>
      </w:r>
      <w:r>
        <w:rPr>
          <w:rFonts w:ascii="宋体" w:eastAsia="宋体" w:hAnsi="宋体" w:cs="宋体" w:hint="eastAsia"/>
          <w:sz w:val="21"/>
          <w:szCs w:val="21"/>
        </w:rPr>
        <w:t>△</w:t>
      </w:r>
      <w:r>
        <w:rPr>
          <w:rFonts w:ascii="宋体" w:eastAsia="宋体" w:hAnsi="宋体" w:cs="宋体" w:hint="eastAsia"/>
          <w:i/>
          <w:sz w:val="21"/>
          <w:szCs w:val="21"/>
        </w:rPr>
        <w:t>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冷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i/>
          <w:sz w:val="21"/>
          <w:szCs w:val="21"/>
        </w:rPr>
        <w:t>c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热</w:t>
      </w:r>
      <w:r>
        <w:rPr>
          <w:rFonts w:ascii="宋体" w:eastAsia="宋体" w:hAnsi="宋体" w:cs="宋体" w:hint="eastAsia"/>
          <w:i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热</w:t>
      </w:r>
      <w:r>
        <w:rPr>
          <w:rFonts w:ascii="宋体" w:eastAsia="宋体" w:hAnsi="宋体" w:cs="宋体" w:hint="eastAsia"/>
          <w:sz w:val="21"/>
          <w:szCs w:val="21"/>
        </w:rPr>
        <w:t>△</w:t>
      </w:r>
      <w:r>
        <w:rPr>
          <w:rFonts w:ascii="宋体" w:eastAsia="宋体" w:hAnsi="宋体" w:cs="宋体" w:hint="eastAsia"/>
          <w:i/>
          <w:sz w:val="21"/>
          <w:szCs w:val="21"/>
        </w:rPr>
        <w:t>t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热</w:t>
      </w:r>
      <w:r>
        <w:rPr>
          <w:rFonts w:ascii="宋体" w:eastAsia="宋体" w:hAnsi="宋体" w:cs="宋体" w:hint="eastAsia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即：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4.2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J/(kg</w:t>
      </w:r>
      <w:r>
        <w:rPr>
          <w:rFonts w:ascii="宋体" w:eastAsia="宋体" w:hAnsi="宋体" w:cs="宋体" w:hint="eastAsia"/>
          <w:sz w:val="21"/>
          <w:szCs w:val="21"/>
        </w:rPr>
        <w:t>⋅</w:t>
      </w:r>
      <w:r>
        <w:rPr>
          <w:rFonts w:ascii="宋体" w:eastAsia="宋体" w:hAnsi="宋体" w:cs="宋体" w:hint="eastAsia"/>
          <w:sz w:val="21"/>
          <w:szCs w:val="21"/>
        </w:rPr>
        <w:t>℃</w:t>
      </w:r>
      <w:r>
        <w:rPr>
          <w:rFonts w:ascii="宋体" w:eastAsia="宋体" w:hAnsi="宋体" w:cs="宋体" w:hint="eastAsia"/>
          <w:sz w:val="21"/>
          <w:szCs w:val="21"/>
        </w:rPr>
        <w:t>)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i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冷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20</w:t>
      </w:r>
      <w:r>
        <w:rPr>
          <w:rFonts w:ascii="宋体" w:eastAsia="宋体" w:hAnsi="宋体" w:cs="宋体" w:hint="eastAsia"/>
          <w:sz w:val="21"/>
          <w:szCs w:val="21"/>
        </w:rPr>
        <w:t>℃</w:t>
      </w:r>
      <w:r>
        <w:rPr>
          <w:rFonts w:ascii="宋体" w:eastAsia="宋体" w:hAnsi="宋体" w:cs="宋体" w:hint="eastAsia"/>
          <w:sz w:val="21"/>
          <w:szCs w:val="21"/>
        </w:rPr>
        <w:t>=4.2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J/(kg</w:t>
      </w:r>
      <w:r>
        <w:rPr>
          <w:rFonts w:ascii="宋体" w:eastAsia="宋体" w:hAnsi="宋体" w:cs="宋体" w:hint="eastAsia"/>
          <w:sz w:val="21"/>
          <w:szCs w:val="21"/>
        </w:rPr>
        <w:t>⋅</w:t>
      </w:r>
      <w:r>
        <w:rPr>
          <w:rFonts w:ascii="宋体" w:eastAsia="宋体" w:hAnsi="宋体" w:cs="宋体" w:hint="eastAsia"/>
          <w:sz w:val="21"/>
          <w:szCs w:val="21"/>
        </w:rPr>
        <w:t>℃</w:t>
      </w:r>
      <w:r>
        <w:rPr>
          <w:rFonts w:ascii="宋体" w:eastAsia="宋体" w:hAnsi="宋体" w:cs="宋体" w:hint="eastAsia"/>
          <w:sz w:val="21"/>
          <w:szCs w:val="21"/>
        </w:rPr>
        <w:t>)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i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热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40</w:t>
      </w:r>
      <w:r>
        <w:rPr>
          <w:rFonts w:ascii="宋体" w:eastAsia="宋体" w:hAnsi="宋体" w:cs="宋体" w:hint="eastAsia"/>
          <w:sz w:val="21"/>
          <w:szCs w:val="21"/>
        </w:rPr>
        <w:t>℃。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所以：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冷</w:t>
      </w:r>
      <w:r>
        <w:rPr>
          <w:rFonts w:ascii="宋体" w:eastAsia="宋体" w:hAnsi="宋体" w:cs="宋体" w:hint="eastAsia"/>
          <w:sz w:val="21"/>
          <w:szCs w:val="21"/>
        </w:rPr>
        <w:t>:</w:t>
      </w:r>
      <w:r>
        <w:rPr>
          <w:rFonts w:ascii="宋体" w:eastAsia="宋体" w:hAnsi="宋体" w:cs="宋体" w:hint="eastAsia"/>
          <w:i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热</w:t>
      </w:r>
      <w:r>
        <w:rPr>
          <w:rFonts w:ascii="宋体" w:eastAsia="宋体" w:hAnsi="宋体" w:cs="宋体" w:hint="eastAsia"/>
          <w:sz w:val="21"/>
          <w:szCs w:val="21"/>
        </w:rPr>
        <w:t>=2:1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9．</w:t>
      </w:r>
      <w:r>
        <w:rPr>
          <w:rFonts w:ascii="宋体" w:eastAsia="宋体" w:hAnsi="宋体" w:cs="宋体" w:hint="eastAsia"/>
          <w:sz w:val="21"/>
          <w:szCs w:val="21"/>
        </w:rPr>
        <w:t>无规则运动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升高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扩散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[1][2][3]</w:t>
      </w:r>
      <w:r>
        <w:rPr>
          <w:rFonts w:ascii="宋体" w:eastAsia="宋体" w:hAnsi="宋体" w:cs="宋体" w:hint="eastAsia"/>
          <w:sz w:val="21"/>
          <w:szCs w:val="21"/>
        </w:rPr>
        <w:t>春晴天暖，气温升高，花朵分泌的芳香油分子在空中做无规则运动的速度加快，分子的扩散加快，从而使人可以闻到浓浓的花香．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10．</w:t>
      </w:r>
      <w:r>
        <w:rPr>
          <w:rFonts w:ascii="宋体" w:eastAsia="宋体" w:hAnsi="宋体" w:cs="宋体" w:hint="eastAsia"/>
          <w:sz w:val="21"/>
          <w:szCs w:val="21"/>
        </w:rPr>
        <w:t>60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15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2.3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l0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[1][2]</w:t>
      </w:r>
      <w:r>
        <w:rPr>
          <w:rFonts w:ascii="宋体" w:eastAsia="宋体" w:hAnsi="宋体" w:cs="宋体" w:hint="eastAsia"/>
          <w:sz w:val="21"/>
          <w:szCs w:val="21"/>
        </w:rPr>
        <w:t>四冲程汽油机一个工作循环飞轮转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圈，完成四个工作冲程，做功</w:t>
      </w: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次，活塞往复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次，四冲程汽油机的飞轮转速为</w:t>
      </w:r>
      <w:r>
        <w:rPr>
          <w:rFonts w:ascii="宋体" w:eastAsia="宋体" w:hAnsi="宋体" w:cs="宋体" w:hint="eastAsia"/>
          <w:sz w:val="21"/>
          <w:szCs w:val="21"/>
        </w:rPr>
        <w:t>1800r/min</w:t>
      </w:r>
      <w:r>
        <w:rPr>
          <w:rFonts w:ascii="宋体" w:eastAsia="宋体" w:hAnsi="宋体" w:cs="宋体" w:hint="eastAsia"/>
          <w:sz w:val="21"/>
          <w:szCs w:val="21"/>
        </w:rPr>
        <w:t>，所以</w:t>
      </w:r>
      <w:r>
        <w:rPr>
          <w:rFonts w:ascii="宋体" w:eastAsia="宋体" w:hAnsi="宋体" w:cs="宋体" w:hint="eastAsia"/>
          <w:sz w:val="21"/>
          <w:szCs w:val="21"/>
        </w:rPr>
        <w:t>1s</w:t>
      </w:r>
      <w:r>
        <w:rPr>
          <w:rFonts w:ascii="宋体" w:eastAsia="宋体" w:hAnsi="宋体" w:cs="宋体" w:hint="eastAsia"/>
          <w:sz w:val="21"/>
          <w:szCs w:val="21"/>
        </w:rPr>
        <w:t>内，飞轮转</w:t>
      </w:r>
      <w:r>
        <w:rPr>
          <w:rFonts w:ascii="宋体" w:eastAsia="宋体" w:hAnsi="宋体" w:cs="宋体" w:hint="eastAsia"/>
          <w:sz w:val="21"/>
          <w:szCs w:val="21"/>
        </w:rPr>
        <w:t>30</w:t>
      </w:r>
      <w:r>
        <w:rPr>
          <w:rFonts w:ascii="宋体" w:eastAsia="宋体" w:hAnsi="宋体" w:cs="宋体" w:hint="eastAsia"/>
          <w:sz w:val="21"/>
          <w:szCs w:val="21"/>
        </w:rPr>
        <w:t>圈，共</w:t>
      </w:r>
      <w:r>
        <w:rPr>
          <w:rFonts w:ascii="宋体" w:eastAsia="宋体" w:hAnsi="宋体" w:cs="宋体" w:hint="eastAsia"/>
          <w:sz w:val="21"/>
          <w:szCs w:val="21"/>
        </w:rPr>
        <w:t>15</w:t>
      </w:r>
      <w:r>
        <w:rPr>
          <w:rFonts w:ascii="宋体" w:eastAsia="宋体" w:hAnsi="宋体" w:cs="宋体" w:hint="eastAsia"/>
          <w:sz w:val="21"/>
          <w:szCs w:val="21"/>
        </w:rPr>
        <w:t>个工作循环，</w:t>
      </w:r>
      <w:r>
        <w:rPr>
          <w:rFonts w:ascii="宋体" w:eastAsia="宋体" w:hAnsi="宋体" w:cs="宋体" w:hint="eastAsia"/>
          <w:sz w:val="21"/>
          <w:szCs w:val="21"/>
        </w:rPr>
        <w:t>60</w:t>
      </w:r>
      <w:r>
        <w:rPr>
          <w:rFonts w:ascii="宋体" w:eastAsia="宋体" w:hAnsi="宋体" w:cs="宋体" w:hint="eastAsia"/>
          <w:sz w:val="21"/>
          <w:szCs w:val="21"/>
        </w:rPr>
        <w:t>个冲程，做功</w:t>
      </w:r>
      <w:r>
        <w:rPr>
          <w:rFonts w:ascii="宋体" w:eastAsia="宋体" w:hAnsi="宋体" w:cs="宋体" w:hint="eastAsia"/>
          <w:sz w:val="21"/>
          <w:szCs w:val="21"/>
        </w:rPr>
        <w:t>15</w:t>
      </w:r>
      <w:r>
        <w:rPr>
          <w:rFonts w:ascii="宋体" w:eastAsia="宋体" w:hAnsi="宋体" w:cs="宋体" w:hint="eastAsia"/>
          <w:sz w:val="21"/>
          <w:szCs w:val="21"/>
        </w:rPr>
        <w:t>次。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[3] </w:t>
      </w:r>
      <w:r>
        <w:rPr>
          <w:rFonts w:ascii="宋体" w:eastAsia="宋体" w:hAnsi="宋体" w:cs="宋体" w:hint="eastAsia"/>
          <w:sz w:val="21"/>
          <w:szCs w:val="21"/>
        </w:rPr>
        <w:t>汽油的质量：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</w:rPr>
        <w:t>=500g=0.5kg</w:t>
      </w:r>
      <w:r>
        <w:rPr>
          <w:rFonts w:ascii="宋体" w:eastAsia="宋体" w:hAnsi="宋体" w:cs="宋体" w:hint="eastAsia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汽油完全燃烧产生的热量：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放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sz w:val="21"/>
          <w:szCs w:val="21"/>
        </w:rPr>
        <w:t>mq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汽油</w:t>
      </w:r>
      <w:r>
        <w:rPr>
          <w:rFonts w:ascii="宋体" w:eastAsia="宋体" w:hAnsi="宋体" w:cs="宋体" w:hint="eastAsia"/>
          <w:sz w:val="21"/>
          <w:szCs w:val="21"/>
        </w:rPr>
        <w:t>=0.5kg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4.6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l0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J/kg=2.3</w:t>
      </w:r>
      <w:r>
        <w:rPr>
          <w:rFonts w:ascii="宋体" w:eastAsia="宋体" w:hAnsi="宋体" w:cs="宋体" w:hint="eastAsia"/>
          <w:sz w:val="21"/>
          <w:szCs w:val="21"/>
        </w:rPr>
        <w:t>×</w:t>
      </w:r>
      <w:r>
        <w:rPr>
          <w:rFonts w:ascii="宋体" w:eastAsia="宋体" w:hAnsi="宋体" w:cs="宋体" w:hint="eastAsia"/>
          <w:sz w:val="21"/>
          <w:szCs w:val="21"/>
        </w:rPr>
        <w:t>l0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11．</w:t>
      </w:r>
      <w:r>
        <w:rPr>
          <w:rFonts w:ascii="宋体" w:eastAsia="宋体" w:hAnsi="宋体" w:cs="宋体" w:hint="eastAsia"/>
          <w:sz w:val="21"/>
          <w:szCs w:val="21"/>
        </w:rPr>
        <w:t>由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到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自由电子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负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[1]</w:t>
      </w:r>
      <w:r>
        <w:rPr>
          <w:rFonts w:ascii="宋体" w:eastAsia="宋体" w:hAnsi="宋体" w:cs="宋体" w:hint="eastAsia"/>
          <w:sz w:val="21"/>
          <w:szCs w:val="21"/>
        </w:rPr>
        <w:t>用金属棒把验电器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两金属球连接起来的瞬间，负电会从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金属球转向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金属球，那么电流的方向就和它相反，电流的方向为由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到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[2]</w:t>
      </w:r>
      <w:r>
        <w:rPr>
          <w:rFonts w:ascii="宋体" w:eastAsia="宋体" w:hAnsi="宋体" w:cs="宋体" w:hint="eastAsia"/>
          <w:sz w:val="21"/>
          <w:szCs w:val="21"/>
        </w:rPr>
        <w:t>金属棒能导电，靠的是自由电子, 自由原子没有带电；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[3]</w:t>
      </w:r>
      <w:r>
        <w:rPr>
          <w:rFonts w:ascii="宋体" w:eastAsia="宋体" w:hAnsi="宋体" w:cs="宋体" w:hint="eastAsia"/>
          <w:sz w:val="21"/>
          <w:szCs w:val="21"/>
        </w:rPr>
        <w:t>自由电子从</w:t>
      </w:r>
      <w:r>
        <w:rPr>
          <w:rFonts w:ascii="宋体" w:eastAsia="宋体" w:hAnsi="宋体" w:cs="宋体" w:hint="eastAsia"/>
          <w:sz w:val="21"/>
          <w:szCs w:val="21"/>
        </w:rPr>
        <w:t>B</w:t>
      </w:r>
      <w:r>
        <w:rPr>
          <w:rFonts w:ascii="宋体" w:eastAsia="宋体" w:hAnsi="宋体" w:cs="宋体" w:hint="eastAsia"/>
          <w:sz w:val="21"/>
          <w:szCs w:val="21"/>
        </w:rPr>
        <w:t>端转移到</w:t>
      </w:r>
      <w:r>
        <w:rPr>
          <w:rFonts w:ascii="宋体" w:eastAsia="宋体" w:hAnsi="宋体" w:cs="宋体" w:hint="eastAsia"/>
          <w:sz w:val="21"/>
          <w:szCs w:val="21"/>
        </w:rPr>
        <w:t>A，</w:t>
      </w:r>
      <w:r>
        <w:rPr>
          <w:rFonts w:ascii="宋体" w:eastAsia="宋体" w:hAnsi="宋体" w:cs="宋体" w:hint="eastAsia"/>
          <w:sz w:val="21"/>
          <w:szCs w:val="21"/>
        </w:rPr>
        <w:t>那么验电器</w:t>
      </w:r>
      <w:r>
        <w:rPr>
          <w:rFonts w:ascii="宋体" w:eastAsia="宋体" w:hAnsi="宋体" w:cs="宋体" w:hint="eastAsia"/>
          <w:sz w:val="21"/>
          <w:szCs w:val="21"/>
        </w:rPr>
        <w:t>A</w:t>
      </w:r>
      <w:r>
        <w:rPr>
          <w:rFonts w:ascii="宋体" w:eastAsia="宋体" w:hAnsi="宋体" w:cs="宋体" w:hint="eastAsia"/>
          <w:sz w:val="21"/>
          <w:szCs w:val="21"/>
        </w:rPr>
        <w:t>金属箔带负电张开。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12．</w:t>
      </w:r>
      <w:r>
        <w:rPr>
          <w:rFonts w:ascii="宋体" w:eastAsia="宋体" w:hAnsi="宋体" w:cs="宋体" w:hint="eastAsia"/>
          <w:sz w:val="21"/>
          <w:szCs w:val="21"/>
        </w:rPr>
        <w:t>9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(1)[1] </w:t>
      </w:r>
      <w:r>
        <w:rPr>
          <w:rFonts w:ascii="宋体" w:eastAsia="宋体" w:hAnsi="宋体" w:cs="宋体" w:hint="eastAsia"/>
          <w:sz w:val="21"/>
          <w:szCs w:val="21"/>
        </w:rPr>
        <w:t>当开关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</w:rPr>
        <w:t>闭合时，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被短路，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与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串联，电压表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测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与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的总电压，即为电源的电压，故电源电压是</w:t>
      </w:r>
      <w:r>
        <w:rPr>
          <w:rFonts w:ascii="宋体" w:eastAsia="宋体" w:hAnsi="宋体" w:cs="宋体" w:hint="eastAsia"/>
          <w:sz w:val="21"/>
          <w:szCs w:val="21"/>
        </w:rPr>
        <w:t>9V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 xml:space="preserve">(2)[2][3] </w:t>
      </w:r>
      <w:r>
        <w:rPr>
          <w:rFonts w:ascii="宋体" w:eastAsia="宋体" w:hAnsi="宋体" w:cs="宋体" w:hint="eastAsia"/>
          <w:sz w:val="21"/>
          <w:szCs w:val="21"/>
        </w:rPr>
        <w:t>当开关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</w:rPr>
        <w:t>断开时，三灯泡串联，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测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与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的电压之和，</w:t>
      </w:r>
      <w:r>
        <w:rPr>
          <w:rFonts w:ascii="宋体" w:eastAsia="宋体" w:hAnsi="宋体" w:cs="宋体" w:hint="eastAsia"/>
          <w:sz w:val="21"/>
          <w:szCs w:val="21"/>
        </w:rPr>
        <w:t>V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测灯泡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与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两端的电压之和，因为串联电路中总电压等于各分电压之和，所以</w:t>
      </w: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两端的电压为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object>
          <v:shape id="_x0000_i1059" type="#_x0000_t75" alt="eqIda7c1ae904ba444f8b48ba28281219d51" style="width:93pt;height:18pt" o:oleicon="f" o:ole="" coordsize="21600,21600" o:preferrelative="t" filled="f" stroked="f">
            <v:stroke joinstyle="miter"/>
            <v:imagedata r:id="rId90" o:title="eqIda7c1ae904ba444f8b48ba28281219d51"/>
            <o:lock v:ext="edit" aspectratio="t"/>
            <w10:anchorlock/>
          </v:shape>
          <o:OLEObject Type="Embed" ProgID="Equation.DSMT4" ShapeID="_x0000_i1059" DrawAspect="Content" ObjectID="_1468075758" r:id="rId91"/>
        </w:objec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两端的电压为：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U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i/>
          <w:sz w:val="21"/>
          <w:szCs w:val="21"/>
        </w:rPr>
        <w:t>U</w:t>
      </w:r>
      <w:r>
        <w:rPr>
          <w:rFonts w:ascii="宋体" w:eastAsia="宋体" w:hAnsi="宋体" w:cs="宋体" w:hint="eastAsia"/>
          <w:sz w:val="21"/>
          <w:szCs w:val="21"/>
        </w:rPr>
        <w:t>-</w:t>
      </w:r>
      <w:r>
        <w:rPr>
          <w:rFonts w:ascii="宋体" w:eastAsia="宋体" w:hAnsi="宋体" w:cs="宋体" w:hint="eastAsia"/>
          <w:i/>
          <w:sz w:val="21"/>
          <w:szCs w:val="21"/>
        </w:rPr>
        <w:t>U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V2</w:t>
      </w:r>
      <w:r>
        <w:rPr>
          <w:rFonts w:ascii="宋体" w:eastAsia="宋体" w:hAnsi="宋体" w:cs="宋体" w:hint="eastAsia"/>
          <w:sz w:val="21"/>
          <w:szCs w:val="21"/>
        </w:rPr>
        <w:t>=9V-7V=2V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两端的电压为：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U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i/>
          <w:sz w:val="21"/>
          <w:szCs w:val="21"/>
        </w:rPr>
        <w:t>U</w:t>
      </w:r>
      <w:r>
        <w:rPr>
          <w:rFonts w:ascii="宋体" w:eastAsia="宋体" w:hAnsi="宋体" w:cs="宋体" w:hint="eastAsia"/>
          <w:sz w:val="21"/>
          <w:szCs w:val="21"/>
        </w:rPr>
        <w:t>-</w:t>
      </w:r>
      <w:r>
        <w:rPr>
          <w:rFonts w:ascii="宋体" w:eastAsia="宋体" w:hAnsi="宋体" w:cs="宋体" w:hint="eastAsia"/>
          <w:i/>
          <w:sz w:val="21"/>
          <w:szCs w:val="21"/>
        </w:rPr>
        <w:t>U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-</w:t>
      </w:r>
      <w:r>
        <w:rPr>
          <w:rFonts w:ascii="宋体" w:eastAsia="宋体" w:hAnsi="宋体" w:cs="宋体" w:hint="eastAsia"/>
          <w:i/>
          <w:sz w:val="21"/>
          <w:szCs w:val="21"/>
        </w:rPr>
        <w:t>U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=9V-2V-4V=3V。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13．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电流表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保护电路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变大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由图可知刻度表甲串联在电路中，因此是电流表改装而成的。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R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串联在电路中，串联分压起到保护电路的作用。闭合开关，秤盘内物体质量增大时弹簧被压缩，接入电路电阻变小，电压不变，根据公式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0" type="#_x0000_t75" alt="eqIdf3115f25231f4b2c93d32d34de3dfc33" style="width:32.85pt;height:31.1pt" o:oleicon="f" o:ole="" coordsize="21600,21600" o:preferrelative="t" filled="f" stroked="f">
            <v:stroke joinstyle="miter"/>
            <v:imagedata r:id="rId92" o:title=""/>
            <o:lock v:ext="edit" aspectratio="t"/>
            <w10:anchorlock/>
          </v:shape>
          <o:OLEObject Type="Embed" ProgID="Equation.DSMT4" ShapeID="_x0000_i1060" DrawAspect="Content" ObjectID="_1468075759" r:id="rId93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可知刻度表示数将变大。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14．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60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90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【分析】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）知道甲乙两金属质量、比热容、吸收热量的关系，利用吸热公式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1" type="#_x0000_t75" alt="eqId2587ffa3f0c84003a7f04ad7dbafa236" style="width:57.75pt;height:21.75pt" o:oleicon="f" o:ole="" coordsize="21600,21600" o:preferrelative="t" filled="f" stroked="f">
            <v:stroke joinstyle="miter"/>
            <v:imagedata r:id="rId94" o:title="eqId2587ffa3f0c84003a7f04ad7dbafa236"/>
            <o:lock v:ext="edit" aspectratio="t"/>
            <w10:anchorlock/>
          </v:shape>
          <o:OLEObject Type="Embed" ProgID="Equation.DSMT4" ShapeID="_x0000_i1061" DrawAspect="Content" ObjectID="_1468075760" r:id="rId95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求两物体升高温度的比值；知道甲金属的温度升高值，可求乙金属的温度升高值；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）利用公式：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2" type="#_x0000_t75" alt="eqIdee5e92f106eb4688971a532f5e7a0547" style="width:44.25pt;height:32.25pt" o:oleicon="f" o:ole="" coordsize="21600,21600" o:preferrelative="t" filled="f" stroked="f">
            <v:stroke joinstyle="miter"/>
            <v:imagedata r:id="rId96" o:title="eqIdee5e92f106eb4688971a532f5e7a0547"/>
            <o:lock v:ext="edit" aspectratio="t"/>
            <w10:anchorlock/>
          </v:shape>
          <o:OLEObject Type="Embed" ProgID="Equation.DSMT4" ShapeID="_x0000_i1062" DrawAspect="Content" ObjectID="_1468075761" r:id="rId97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计算水升高的温度。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）由题知，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m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甲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：m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乙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=2：1，c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甲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：c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乙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=3：1，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甲、乙两金属吸收的热量：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甲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：Q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乙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=1：1，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由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3" type="#_x0000_t75" alt="eqId2587ffa3f0c84003a7f04ad7dbafa236" style="width:57.75pt;height:21.75pt" o:oleicon="f" o:ole="" coordsize="21600,21600" o:preferrelative="t" filled="f" stroked="f">
            <v:stroke joinstyle="miter"/>
            <v:imagedata r:id="rId94" o:title="eqId2587ffa3f0c84003a7f04ad7dbafa236"/>
            <o:lock v:ext="edit" aspectratio="t"/>
            <w10:anchorlock/>
          </v:shape>
          <o:OLEObject Type="Embed" ProgID="Equation.DSMT4" ShapeID="_x0000_i1063" DrawAspect="Content" ObjectID="_1468075762" r:id="rId98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得，两种金属升高温度之比：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4" type="#_x0000_t75" alt="eqId2199ce6f17ef4722b766e5e97b9c445b" style="width:126pt;height:66.75pt" o:oleicon="f" o:ole="" coordsize="21600,21600" o:preferrelative="t" filled="f" stroked="f">
            <v:stroke joinstyle="miter"/>
            <v:imagedata r:id="rId99" o:title="eqId2199ce6f17ef4722b766e5e97b9c445b"/>
            <o:lock v:ext="edit" aspectratio="t"/>
            <w10:anchorlock/>
          </v:shape>
          <o:OLEObject Type="Embed" ProgID="Equation.DSMT4" ShapeID="_x0000_i1064" DrawAspect="Content" ObjectID="_1468075763" r:id="rId100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由题知，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△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t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甲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=10℃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，所以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△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t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乙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=60℃；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根据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5" type="#_x0000_t75" alt="eqId2587ffa3f0c84003a7f04ad7dbafa236" style="width:57.75pt;height:21.75pt" o:oleicon="f" o:ole="" coordsize="21600,21600" o:preferrelative="t" filled="f" stroked="f">
            <v:stroke joinstyle="miter"/>
            <v:imagedata r:id="rId94" o:title="eqId2587ffa3f0c84003a7f04ad7dbafa236"/>
            <o:lock v:ext="edit" aspectratio="t"/>
            <w10:anchorlock/>
          </v:shape>
          <o:OLEObject Type="Embed" ProgID="Equation.DSMT4" ShapeID="_x0000_i1065" DrawAspect="Content" ObjectID="_1468075764" r:id="rId101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得，水升高的温度：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object>
          <v:shape id="_x0000_i1066" type="#_x0000_t75" alt="eqId5006c53fb0cd4951b09c70c3278b0805" style="width:236.25pt;height:36.75pt" o:oleicon="f" o:ole="" coordsize="21600,21600" o:preferrelative="t" filled="f" stroked="f">
            <v:stroke joinstyle="miter"/>
            <v:imagedata r:id="rId102" o:title="eqId5006c53fb0cd4951b09c70c3278b0805"/>
            <o:lock v:ext="edit" aspectratio="t"/>
            <w10:anchorlock/>
          </v:shape>
          <o:OLEObject Type="Embed" ProgID="Equation.DSMT4" ShapeID="_x0000_i1066" DrawAspect="Content" ObjectID="_1468075765" r:id="rId103"/>
        </w:objec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由于一个标准大气压下水的沸点为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100℃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，所以水只能升高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7" type="#_x0000_t75" alt="eqId61342da33c77431c9b5326142c19511a" style="width:95.25pt;height:14.25pt" o:oleicon="f" o:ole="" coordsize="21600,21600" o:preferrelative="t" filled="f" stroked="f">
            <v:stroke joinstyle="miter"/>
            <v:imagedata r:id="rId104" o:title="eqId61342da33c77431c9b5326142c19511a"/>
            <o:lock v:ext="edit" aspectratio="t"/>
            <w10:anchorlock/>
          </v:shape>
          <o:OLEObject Type="Embed" ProgID="Equation.DSMT4" ShapeID="_x0000_i1067" DrawAspect="Content" ObjectID="_1468075766" r:id="rId105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15．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562100" cy="1076325"/>
            <wp:effectExtent l="0" t="0" r="0" b="9525"/>
            <wp:docPr id="100023" name="图片 10002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23307" name="图片 100023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657350" cy="1104900"/>
            <wp:effectExtent l="0" t="0" r="0" b="0"/>
            <wp:docPr id="961018286" name="图片 96101828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508191" name="图片 96101828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(1)[1]</w:t>
      </w:r>
      <w:r>
        <w:rPr>
          <w:rFonts w:ascii="宋体" w:eastAsia="宋体" w:hAnsi="宋体" w:cs="宋体" w:hint="eastAsia"/>
          <w:sz w:val="21"/>
          <w:szCs w:val="21"/>
        </w:rPr>
        <w:t>电流从电源正极流出，流经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，然后分成两股电流，一股电流流过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，然后回负极，另一股电流流过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，再经过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，然后回负极，两个灯泡并联，开关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控制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，开关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控制整个电路；如图所示。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562100" cy="1076325"/>
            <wp:effectExtent l="0" t="0" r="0" b="9525"/>
            <wp:docPr id="1688481515" name="图片 168848151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396492" name="图片 1688481515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(2)[2]</w:t>
      </w:r>
      <w:r>
        <w:rPr>
          <w:rFonts w:ascii="宋体" w:eastAsia="宋体" w:hAnsi="宋体" w:cs="宋体" w:hint="eastAsia"/>
          <w:sz w:val="21"/>
          <w:szCs w:val="21"/>
        </w:rPr>
        <w:t>根据题意，可以在左边的空缺位置补上电动机，在右边补上电源，电源正极朝下，如图所示。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657350" cy="1104900"/>
            <wp:effectExtent l="0" t="0" r="0" b="0"/>
            <wp:docPr id="100026" name="图片 10002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429500" name="图片 100026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16．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58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小于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大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见解析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A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利用酒精灯的外焰加热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升高的温度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避免了两次加热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（乙）（1）某时刻温度计示数如图一所示，示数为58℃；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（2）甲液体在90s之前，一直在吸热，内能逐渐增大，所以甲液体在第30s的内能小于在第35s的内能；</w:t>
      </w:r>
    </w:p>
    <w:p>
      <w:pPr>
        <w:spacing w:line="360" w:lineRule="auto"/>
        <w:jc w:val="left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（3）由图二中可知，0-30s，图线重合，即甲乙吸收相同的热量，升高相同的温度，由于甲乙的质量的不同，</w:t>
      </w:r>
      <m:oMath>
        <m:sSub>
          <m:sSubPr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</m:sSubPr>
          <m:e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m</m:t>
            </m:r>
          </m:e>
          <m:sub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甲</m:t>
            </m:r>
          </m:sub>
        </m:sSub>
        <m:r>
          <w:rPr>
            <w:rStyle w:val="DefaultParagraphFont"/>
            <w:rFonts w:ascii="Cambria Math" w:eastAsia="宋体" w:hAnsi="Cambria Math" w:cs="宋体" w:hint="eastAsia"/>
            <w:sz w:val="21"/>
            <w:szCs w:val="21"/>
          </w:rPr>
          <m:t>＜</m:t>
        </m:r>
        <m:sSub>
          <m:sSubPr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</m:sSubPr>
          <m:e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m</m:t>
            </m:r>
          </m:e>
          <m:sub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乙</m:t>
            </m:r>
          </m:sub>
        </m:sSub>
      </m:oMath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，根据</w:t>
      </w:r>
      <m:oMath>
        <m:r>
          <w:rPr>
            <w:rStyle w:val="DefaultParagraphFont"/>
            <w:rFonts w:ascii="Cambria Math" w:eastAsia="宋体" w:hAnsi="Cambria Math" w:cs="宋体" w:hint="eastAsia"/>
            <w:sz w:val="21"/>
            <w:szCs w:val="21"/>
          </w:rPr>
          <m:t>c=</m:t>
        </m:r>
        <m:f>
          <m:fPr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Q</m:t>
            </m:r>
          </m:num>
          <m:den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m△t</m:t>
            </m:r>
          </m:den>
        </m:f>
      </m:oMath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可得</w:t>
      </w:r>
      <m:oMath>
        <m:sSub>
          <m:sSubPr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</m:sSubPr>
          <m:e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c</m:t>
            </m:r>
          </m:e>
          <m:sub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甲</m:t>
            </m:r>
          </m:sub>
        </m:sSub>
        <m:r>
          <w:rPr>
            <w:rStyle w:val="DefaultParagraphFont"/>
            <w:rFonts w:ascii="Cambria Math" w:eastAsia="宋体" w:hAnsi="Cambria Math" w:cs="宋体" w:hint="eastAsia"/>
            <w:sz w:val="21"/>
            <w:szCs w:val="21"/>
          </w:rPr>
          <m:t>&gt;</m:t>
        </m:r>
        <m:sSub>
          <m:sSubPr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</m:sSubPr>
          <m:e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c</m:t>
            </m:r>
          </m:e>
          <m:sub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乙</m:t>
            </m:r>
          </m:sub>
        </m:sSub>
      </m:oMath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（二）（1）小丽和小明用一套器材做加热水和煤油的实验，如图甲所示．在组装器材时应先调节A的高度，调节它的高度是为了确保使用外焰加热，然后再固定B，这样可以避免重复调整；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（2）在同一个烧杯中称出质量相等的水和煤油，分别加热相同的时间，比较水和煤油升高的温度，得出结论；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（3）在图乙所示的实验可知，实验在同一杯水中用“水浴法”对水和煤油同时加热，该方案避免两次加热，同时用同一热源加热，确保在相等的时间内水和煤油吸收的热量相同。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【点睛】</w:t>
      </w:r>
    </w:p>
    <w:p>
      <w:pPr>
        <w:spacing w:line="360" w:lineRule="auto"/>
        <w:jc w:val="left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第一个实验，根据</w:t>
      </w:r>
      <m:oMath>
        <m:r>
          <w:rPr>
            <w:rStyle w:val="DefaultParagraphFont"/>
            <w:rFonts w:ascii="Cambria Math" w:eastAsia="宋体" w:hAnsi="Cambria Math" w:cs="宋体" w:hint="eastAsia"/>
            <w:sz w:val="21"/>
            <w:szCs w:val="21"/>
          </w:rPr>
          <m:t>c=</m:t>
        </m:r>
        <m:f>
          <m:fPr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</m:fPr>
          <m:num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Q</m:t>
            </m:r>
          </m:num>
          <m:den>
            <m:ctrlP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</m:ctrlPr>
            <m:r>
              <w:rPr>
                <w:rStyle w:val="DefaultParagraphFont"/>
                <w:rFonts w:ascii="Cambria Math" w:eastAsia="宋体" w:hAnsi="Cambria Math" w:cs="宋体" w:hint="eastAsia"/>
                <w:sz w:val="21"/>
                <w:szCs w:val="21"/>
              </w:rPr>
              <m:t>m△t</m:t>
            </m:r>
          </m:den>
        </m:f>
      </m:oMath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比较不同物体的比热容，知道影响比热容的因素；第二个实验，能改进实验方案，找到更好的实验方法“水浴法”。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17．</w:t>
      </w:r>
      <w:r>
        <w:rPr>
          <w:rFonts w:ascii="宋体" w:eastAsia="宋体" w:hAnsi="宋体" w:cs="宋体" w:hint="eastAsia"/>
          <w:sz w:val="21"/>
          <w:szCs w:val="21"/>
        </w:rPr>
        <w:t>甲、乙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温度计上升示数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甲、丙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秒表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天平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加热时间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8" type="#_x0000_t75" alt="eqId2b89a10a0a394622871a7b860d7a2325" style="width:42pt;height:16.5pt" o:oleicon="f" o:ole="" coordsize="21600,21600" o:preferrelative="t" filled="f" stroked="f">
            <v:stroke joinstyle="miter"/>
            <v:imagedata r:id="rId108" o:title="eqId2b89a10a0a394622871a7b860d7a2325"/>
            <o:lock v:ext="edit" aspectratio="t"/>
            <w10:anchorlock/>
          </v:shape>
          <o:OLEObject Type="Embed" ProgID="Equation.DSMT4" ShapeID="_x0000_i1068" DrawAspect="Content" ObjectID="_1468075767" r:id="rId109"/>
        </w:objec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(1)[1]</w:t>
      </w:r>
      <w:r>
        <w:rPr>
          <w:rFonts w:ascii="宋体" w:eastAsia="宋体" w:hAnsi="宋体" w:cs="宋体" w:hint="eastAsia"/>
          <w:sz w:val="21"/>
          <w:szCs w:val="21"/>
        </w:rPr>
        <w:t>比较不同燃料的热值，就要控制加热的液体是同种液体，应选择甲、乙两图进行实验；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[2]</w:t>
      </w:r>
      <w:r>
        <w:rPr>
          <w:rFonts w:ascii="宋体" w:eastAsia="宋体" w:hAnsi="宋体" w:cs="宋体" w:hint="eastAsia"/>
          <w:sz w:val="21"/>
          <w:szCs w:val="21"/>
        </w:rPr>
        <w:t>燃料完全燃烧放出的热量，不计热损失，是等于液体吸收的热量，根据热量的计算公式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69" type="#_x0000_t75" alt="eqId09e629e40c06402cb1beaa9b39adbf62" style="width:50.25pt;height:14.25pt" o:oleicon="f" o:ole="" coordsize="21600,21600" o:preferrelative="t" filled="f" stroked="f">
            <v:stroke joinstyle="miter"/>
            <v:imagedata r:id="rId110" o:title="eqId09e629e40c06402cb1beaa9b39adbf62"/>
            <o:lock v:ext="edit" aspectratio="t"/>
            <w10:anchorlock/>
          </v:shape>
          <o:OLEObject Type="Embed" ProgID="Equation.DSMT4" ShapeID="_x0000_i1069" DrawAspect="Content" ObjectID="_1468075768" r:id="rId111"/>
        </w:object>
      </w:r>
      <w:r>
        <w:rPr>
          <w:rFonts w:ascii="宋体" w:eastAsia="宋体" w:hAnsi="宋体" w:cs="宋体" w:hint="eastAsia"/>
          <w:sz w:val="21"/>
          <w:szCs w:val="21"/>
        </w:rPr>
        <w:t>，同种液体比热容相等，质量相等，初温也相等，那么通过温度计上升示数多少来反映液体吸收的热量多少，也就是燃料完全燃烧放出的热量多少；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(2)[3][4][5]</w:t>
      </w:r>
      <w:r>
        <w:rPr>
          <w:rFonts w:ascii="宋体" w:eastAsia="宋体" w:hAnsi="宋体" w:cs="宋体" w:hint="eastAsia"/>
          <w:sz w:val="21"/>
          <w:szCs w:val="21"/>
        </w:rPr>
        <w:t>比较不同物质吸热升温的特点，那就要确保燃料相同，应选择甲、丙两图进行实验；还需要的测量器材是秒表，计算时间，天平，测量液体的质量；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[6]</w:t>
      </w:r>
      <w:r>
        <w:rPr>
          <w:rFonts w:ascii="宋体" w:eastAsia="宋体" w:hAnsi="宋体" w:cs="宋体" w:hint="eastAsia"/>
          <w:sz w:val="21"/>
          <w:szCs w:val="21"/>
        </w:rPr>
        <w:t>不同物质吸热的多少是通过加热时间来反映的；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[7]</w:t>
      </w:r>
      <w:r>
        <w:rPr>
          <w:rFonts w:ascii="宋体" w:eastAsia="宋体" w:hAnsi="宋体" w:cs="宋体" w:hint="eastAsia"/>
          <w:sz w:val="21"/>
          <w:szCs w:val="21"/>
        </w:rPr>
        <w:t>根据热量的计算公式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0" type="#_x0000_t75" alt="eqId09e629e40c06402cb1beaa9b39adbf62" style="width:50.25pt;height:14.25pt" o:oleicon="f" o:ole="" coordsize="21600,21600" o:preferrelative="t" filled="f" stroked="f">
            <v:stroke joinstyle="miter"/>
            <v:imagedata r:id="rId110" o:title="eqId09e629e40c06402cb1beaa9b39adbf62"/>
            <o:lock v:ext="edit" aspectratio="t"/>
            <w10:anchorlock/>
          </v:shape>
          <o:OLEObject Type="Embed" ProgID="Equation.DSMT4" ShapeID="_x0000_i1070" DrawAspect="Content" ObjectID="_1468075769" r:id="rId112"/>
        </w:object>
      </w:r>
      <w:r>
        <w:rPr>
          <w:rFonts w:ascii="宋体" w:eastAsia="宋体" w:hAnsi="宋体" w:cs="宋体" w:hint="eastAsia"/>
          <w:sz w:val="21"/>
          <w:szCs w:val="21"/>
        </w:rPr>
        <w:t>，可知道两种液体从</w:t>
      </w:r>
      <w:r>
        <w:rPr>
          <w:rFonts w:ascii="宋体" w:eastAsia="宋体" w:hAnsi="宋体" w:cs="宋体" w:hint="eastAsia"/>
          <w:sz w:val="21"/>
          <w:szCs w:val="21"/>
        </w:rPr>
        <w:t>20℃</w:t>
      </w:r>
      <w:r>
        <w:rPr>
          <w:rFonts w:ascii="宋体" w:eastAsia="宋体" w:hAnsi="宋体" w:cs="宋体" w:hint="eastAsia"/>
          <w:sz w:val="21"/>
          <w:szCs w:val="21"/>
        </w:rPr>
        <w:t>升高到</w:t>
      </w:r>
      <w:r>
        <w:rPr>
          <w:rFonts w:ascii="宋体" w:eastAsia="宋体" w:hAnsi="宋体" w:cs="宋体" w:hint="eastAsia"/>
          <w:sz w:val="21"/>
          <w:szCs w:val="21"/>
        </w:rPr>
        <w:t>80℃</w:t>
      </w:r>
      <w:r>
        <w:rPr>
          <w:rFonts w:ascii="宋体" w:eastAsia="宋体" w:hAnsi="宋体" w:cs="宋体" w:hint="eastAsia"/>
          <w:sz w:val="21"/>
          <w:szCs w:val="21"/>
        </w:rPr>
        <w:t>时，吸收的热量为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1" type="#_x0000_t75" alt="eqIdbb0d1737088f401a8b4d8a5e8f98af47" style="width:61pt;height:18pt" o:oleicon="f" o:ole="" coordsize="21600,21600" o:preferrelative="t" filled="f" stroked="f">
            <v:stroke joinstyle="miter"/>
            <v:imagedata r:id="rId113" o:title="eqIdbb0d1737088f401a8b4d8a5e8f98af47"/>
            <o:lock v:ext="edit" aspectratio="t"/>
            <w10:anchorlock/>
          </v:shape>
          <o:OLEObject Type="Embed" ProgID="Equation.DSMT4" ShapeID="_x0000_i1071" DrawAspect="Content" ObjectID="_1468075770" r:id="rId114"/>
        </w:object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2" type="#_x0000_t75" alt="eqId0bc08aa171c141bcb984ec38a0bfbf0c" style="width:62pt;height:18pt" o:oleicon="f" o:ole="" coordsize="21600,21600" o:preferrelative="t" filled="f" stroked="f">
            <v:stroke joinstyle="miter"/>
            <v:imagedata r:id="rId115" o:title="eqId0bc08aa171c141bcb984ec38a0bfbf0c"/>
            <o:lock v:ext="edit" aspectratio="t"/>
            <w10:anchorlock/>
          </v:shape>
          <o:OLEObject Type="Embed" ProgID="Equation.DSMT4" ShapeID="_x0000_i1072" DrawAspect="Content" ObjectID="_1468075771" r:id="rId116"/>
        </w:object>
      </w:r>
      <w:r>
        <w:rPr>
          <w:rFonts w:ascii="宋体" w:eastAsia="宋体" w:hAnsi="宋体" w:cs="宋体" w:hint="eastAsia"/>
          <w:sz w:val="21"/>
          <w:szCs w:val="21"/>
        </w:rPr>
        <w:t>，从图中可以知道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3" type="#_x0000_t75" alt="eqIdffc55d7452c143f6b7917737b0ef1eff" style="width:46pt;height:18pt" o:oleicon="f" o:ole="" coordsize="21600,21600" o:preferrelative="t" filled="f" stroked="f">
            <v:stroke joinstyle="miter"/>
            <v:imagedata r:id="rId117" o:title="eqIdffc55d7452c143f6b7917737b0ef1eff"/>
            <o:lock v:ext="edit" aspectratio="t"/>
            <w10:anchorlock/>
          </v:shape>
          <o:OLEObject Type="Embed" ProgID="Equation.DSMT4" ShapeID="_x0000_i1073" DrawAspect="Content" ObjectID="_1468075772" r:id="rId118"/>
        </w:object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4" type="#_x0000_t75" alt="eqId24b3828deb4c41cfb0e65f5c6c7fce0d" style="width:41pt;height:18pt" o:oleicon="f" o:ole="" coordsize="21600,21600" o:preferrelative="t" filled="f" stroked="f">
            <v:stroke joinstyle="miter"/>
            <v:imagedata r:id="rId119" o:title="eqId24b3828deb4c41cfb0e65f5c6c7fce0d"/>
            <o:lock v:ext="edit" aspectratio="t"/>
            <w10:anchorlock/>
          </v:shape>
          <o:OLEObject Type="Embed" ProgID="Equation.DSMT4" ShapeID="_x0000_i1074" DrawAspect="Content" ObjectID="_1468075773" r:id="rId120"/>
        </w:object>
      </w:r>
      <w:r>
        <w:rPr>
          <w:rFonts w:ascii="宋体" w:eastAsia="宋体" w:hAnsi="宋体" w:cs="宋体" w:hint="eastAsia"/>
          <w:sz w:val="21"/>
          <w:szCs w:val="21"/>
        </w:rPr>
        <w:t>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5" type="#_x0000_t75" alt="eqId031b5abbea5a417ea8a7b08a0877233b" style="width:49pt;height:14pt" o:oleicon="f" o:ole="" coordsize="21600,21600" o:preferrelative="t" filled="f" stroked="f">
            <v:stroke joinstyle="miter"/>
            <v:imagedata r:id="rId121" o:title="eqId031b5abbea5a417ea8a7b08a0877233b"/>
            <o:lock v:ext="edit" aspectratio="t"/>
            <w10:anchorlock/>
          </v:shape>
          <o:OLEObject Type="Embed" ProgID="Equation.DSMT4" ShapeID="_x0000_i1075" DrawAspect="Content" ObjectID="_1468075774" r:id="rId122"/>
        </w:object>
      </w:r>
      <w:r>
        <w:rPr>
          <w:rFonts w:ascii="宋体" w:eastAsia="宋体" w:hAnsi="宋体" w:cs="宋体" w:hint="eastAsia"/>
          <w:sz w:val="21"/>
          <w:szCs w:val="21"/>
        </w:rPr>
        <w:t>，两式整理可得，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6" type="#_x0000_t75" alt="eqIdf54e1e8d4ca843f98e8ce92e5fb617eb" style="width:113pt;height:20pt" o:oleicon="f" o:ole="" coordsize="21600,21600" o:preferrelative="t" filled="f" stroked="f">
            <v:stroke joinstyle="miter"/>
            <v:imagedata r:id="rId123" o:title="eqIdf54e1e8d4ca843f98e8ce92e5fb617eb"/>
            <o:lock v:ext="edit" aspectratio="t"/>
            <w10:anchorlock/>
          </v:shape>
          <o:OLEObject Type="Embed" ProgID="Equation.DSMT4" ShapeID="_x0000_i1076" DrawAspect="Content" ObjectID="_1468075775" r:id="rId124"/>
        </w:objec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18．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不同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断开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没有调零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短路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断路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不能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电压表正负接线柱接反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没有多次实验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应换不同规格的小灯泡多次实验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【分析】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）为了使探究得出的结论具有普遍意义，分析应该选取小灯泡的规格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br/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）在闭合开关前，开关应该断开；在使用电流表或电压表之前，要注意指针调零；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br/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（3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）电压表没有示数的故障有两种情况：①电压表正负接线柱与电源正负极连接之间的部分电路中有开路；②电压表被与它并联的用电器短路；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br/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（4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）电压表接入电路中，正负接线柱要连接正确；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br/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（5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）使用电压表测量用电器两端电压时，首先要明确电压表选择的量程，读数时视线与指针所对刻线相垂直；在找电路中电压规律时，为避免偶然性需要多测几次再找规律。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）为了使探究得出的结论具有普遍意义，应该选取不同的小灯泡进行实验；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br/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（2）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在连接电路，开关必须断开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小明根据电路图连接电路，闭合开关前，发现电压表的指针指在零刻度的左侧，造成这种现象的原因是使用前未调零；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（3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）因为闭合开关，发现电压表示数为零，可能是电压表的正负接线柱没有与电源正负极相连或电压表短路，若故障出现在灯泡处，则可能是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短路或者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断路；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（4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）在测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两端的电压时，电压表所接的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B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接点不动，只断开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A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接点，并改接到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C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接点上，这样电压表正负接线柱接反，所以不能测出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L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两端的电压；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（5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）由表格中数据知只测了一组数据，使结论具有片面性，此实验在设计方案上存在的不足之处是只测量了一次，应当改用不同规格的灯泡再测几次，然后再得出结论。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19．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电流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试触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材料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温度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可行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(2) 电源电压恒定，由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7" type="#_x0000_t75" alt="eqId0a5de503fe49404a9b62ecfe50265acf" style="width:35.25pt;height:30.75pt" o:oleicon="f" o:ole="" coordsize="21600,21600" o:preferrelative="t" filled="f" stroked="f">
            <v:stroke joinstyle="miter"/>
            <v:imagedata r:id="rId125" o:title="eqId0a5de503fe49404a9b62ecfe50265acf"/>
            <o:lock v:ext="edit" aspectratio="t"/>
            <w10:anchorlock/>
          </v:shape>
          <o:OLEObject Type="Embed" ProgID="Equation.DSMT4" ShapeID="_x0000_i1077" DrawAspect="Content" ObjectID="_1468075776" r:id="rId126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可知，该实验通过比较电流大小来判断接入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8" type="#_x0000_t75" alt="eqIdcc614bd3390c4d028df189b234dcc351" style="width:11.9pt;height:13.15pt" o:oleicon="f" o:ole="" coordsize="21600,21600" o:preferrelative="t" filled="f" stroked="f">
            <v:stroke joinstyle="miter"/>
            <v:imagedata r:id="rId37" o:title="eqIdcc614bd3390c4d028df189b234dcc351"/>
            <o:lock v:ext="edit" aspectratio="t"/>
            <w10:anchorlock/>
          </v:shape>
          <o:OLEObject Type="Embed" ProgID="Equation.DSMT4" ShapeID="_x0000_i1078" DrawAspect="Content" ObjectID="_1468075777" r:id="rId127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79" type="#_x0000_t75" alt="eqId8754ce8cf7f34f04abb9a0c041f57f5c" style="width:11.25pt;height:11.9pt" o:oleicon="f" o:ole="" coordsize="21600,21600" o:preferrelative="t" filled="f" stroked="f">
            <v:stroke joinstyle="miter"/>
            <v:imagedata r:id="rId39" o:title="eqId8754ce8cf7f34f04abb9a0c041f57f5c"/>
            <o:lock v:ext="edit" aspectratio="t"/>
            <w10:anchorlock/>
          </v:shape>
          <o:OLEObject Type="Embed" ProgID="Equation.DSMT4" ShapeID="_x0000_i1079" DrawAspect="Content" ObjectID="_1468075778" r:id="rId128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间的电阻丝的阻值大小；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(3)这个实验的操作一定要小心谨慎，每次要用开关进行试触，防止损坏电流表。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(4)为了探究“电阻与长度的关系”，应该选用材料相同、横截面积相同的两条电阻丝，分别接入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0" type="#_x0000_t75" alt="eqIdcc614bd3390c4d028df189b234dcc351" style="width:11.9pt;height:13.15pt" o:oleicon="f" o:ole="" coordsize="21600,21600" o:preferrelative="t" filled="f" stroked="f">
            <v:stroke joinstyle="miter"/>
            <v:imagedata r:id="rId37" o:title="eqIdcc614bd3390c4d028df189b234dcc351"/>
            <o:lock v:ext="edit" aspectratio="t"/>
            <w10:anchorlock/>
          </v:shape>
          <o:OLEObject Type="Embed" ProgID="Equation.DSMT4" ShapeID="_x0000_i1080" DrawAspect="Content" ObjectID="_1468075779" r:id="rId129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1" type="#_x0000_t75" alt="eqId8754ce8cf7f34f04abb9a0c041f57f5c" style="width:11.25pt;height:11.9pt" o:oleicon="f" o:ole="" coordsize="21600,21600" o:preferrelative="t" filled="f" stroked="f">
            <v:stroke joinstyle="miter"/>
            <v:imagedata r:id="rId39" o:title="eqId8754ce8cf7f34f04abb9a0c041f57f5c"/>
            <o:lock v:ext="edit" aspectratio="t"/>
            <w10:anchorlock/>
          </v:shape>
          <o:OLEObject Type="Embed" ProgID="Equation.DSMT4" ShapeID="_x0000_i1081" DrawAspect="Content" ObjectID="_1468075780" r:id="rId130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进行对比，1和3就可以满足要求；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电阻丝1和2材料不同，长度和横截面积相同，如果将电阻丝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2" type="#_x0000_t75" alt="eqIdf1bd69290a464f71ac73b93c51985105" style="width:7.1pt;height:13.1pt" o:oleicon="f" o:ole="" coordsize="21600,21600" o:preferrelative="t" filled="f" stroked="f">
            <v:stroke joinstyle="miter"/>
            <v:imagedata r:id="rId66" o:title="eqIdf1bd69290a464f71ac73b93c51985105"/>
            <o:lock v:ext="edit" aspectratio="t"/>
            <w10:anchorlock/>
          </v:shape>
          <o:OLEObject Type="Embed" ProgID="Equation.DSMT4" ShapeID="_x0000_i1082" DrawAspect="Content" ObjectID="_1468075781" r:id="rId131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3" type="#_x0000_t75" alt="eqIdc052ddfbd4524f67a79e0e77c2e5656a" style="width:9.8pt;height:13.1pt" o:oleicon="f" o:ole="" coordsize="21600,21600" o:preferrelative="t" filled="f" stroked="f">
            <v:stroke joinstyle="miter"/>
            <v:imagedata r:id="rId68" o:title="eqIdc052ddfbd4524f67a79e0e77c2e5656a"/>
            <o:lock v:ext="edit" aspectratio="t"/>
            <w10:anchorlock/>
          </v:shape>
          <o:OLEObject Type="Embed" ProgID="Equation.DSMT4" ShapeID="_x0000_i1083" DrawAspect="Content" ObjectID="_1468075782" r:id="rId132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分别接入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4" type="#_x0000_t75" alt="eqIdcc614bd3390c4d028df189b234dcc351" style="width:11.9pt;height:13.15pt" o:oleicon="f" o:ole="" coordsize="21600,21600" o:preferrelative="t" filled="f" stroked="f">
            <v:stroke joinstyle="miter"/>
            <v:imagedata r:id="rId37" o:title="eqIdcc614bd3390c4d028df189b234dcc351"/>
            <o:lock v:ext="edit" aspectratio="t"/>
            <w10:anchorlock/>
          </v:shape>
          <o:OLEObject Type="Embed" ProgID="Equation.DSMT4" ShapeID="_x0000_i1084" DrawAspect="Content" ObjectID="_1468075783" r:id="rId133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5" type="#_x0000_t75" alt="eqId8754ce8cf7f34f04abb9a0c041f57f5c" style="width:11.25pt;height:11.9pt" o:oleicon="f" o:ole="" coordsize="21600,21600" o:preferrelative="t" filled="f" stroked="f">
            <v:stroke joinstyle="miter"/>
            <v:imagedata r:id="rId39" o:title="eqId8754ce8cf7f34f04abb9a0c041f57f5c"/>
            <o:lock v:ext="edit" aspectratio="t"/>
            <w10:anchorlock/>
          </v:shape>
          <o:OLEObject Type="Embed" ProgID="Equation.DSMT4" ShapeID="_x0000_i1085" DrawAspect="Content" ObjectID="_1468075784" r:id="rId134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间，可以探究电阻与材料的关系；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(5)在实验中发现在接入锰铜合金时，一开始电流到达了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6" type="#_x0000_t75" alt="eqIdf79e81e52cb44d338f365566e147263b" style="width:33pt;height:14.25pt" o:oleicon="f" o:ole="" coordsize="21600,21600" o:preferrelative="t" filled="f" stroked="f">
            <v:stroke joinstyle="miter"/>
            <v:imagedata r:id="rId135" o:title="eqIdf79e81e52cb44d338f365566e147263b"/>
            <o:lock v:ext="edit" aspectratio="t"/>
            <w10:anchorlock/>
          </v:shape>
          <o:OLEObject Type="Embed" ProgID="Equation.DSMT4" ShapeID="_x0000_i1086" DrawAspect="Content" ObjectID="_1468075785" r:id="rId136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，过一会儿才变为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7" type="#_x0000_t75" alt="eqId602480da1b784c9bb5298b7ffc85dffb" style="width:33pt;height:14.25pt" o:oleicon="f" o:ole="" coordsize="21600,21600" o:preferrelative="t" filled="f" stroked="f">
            <v:stroke joinstyle="miter"/>
            <v:imagedata r:id="rId137" o:title="eqId602480da1b784c9bb5298b7ffc85dffb"/>
            <o:lock v:ext="edit" aspectratio="t"/>
            <w10:anchorlock/>
          </v:shape>
          <o:OLEObject Type="Embed" ProgID="Equation.DSMT4" ShapeID="_x0000_i1087" DrawAspect="Content" ObjectID="_1468075786" r:id="rId138"/>
        </w:objec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，这说明导体的电阻与温度有关，温度升高电阻变大，电流变小。这个实验中，如果用小灯泡代替电流表，可行，可以通过观察小灯泡的亮暗比较电流大小，进而比较电阻的大小。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20．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6V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9V</w:t>
      </w: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）</w:t>
      </w:r>
      <w:r>
        <w:rPr>
          <w:rFonts w:ascii="宋体" w:eastAsia="宋体" w:hAnsi="宋体" w:cs="宋体" w:hint="eastAsia"/>
          <w:sz w:val="21"/>
          <w:szCs w:val="21"/>
        </w:rPr>
        <w:t>9V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(1)</w:t>
      </w:r>
      <w:r>
        <w:rPr>
          <w:rFonts w:ascii="宋体" w:eastAsia="宋体" w:hAnsi="宋体" w:cs="宋体" w:hint="eastAsia"/>
          <w:sz w:val="21"/>
          <w:szCs w:val="21"/>
        </w:rPr>
        <w:t>当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闭合，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断开时，等效电路图如图：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400175" cy="723900"/>
            <wp:effectExtent l="0" t="0" r="9525" b="0"/>
            <wp:docPr id="1016052862" name="图片 101605286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716948" name="图片 1016052862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两灯泡串联，电压表测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两端的电压，所以灯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两端的电压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8" type="#_x0000_t75" alt="eqId475f05ce31b747cda4792d77cd4babb1" style="width:43pt;height:18pt" o:oleicon="f" o:ole="" coordsize="21600,21600" o:preferrelative="t" filled="f" stroked="f">
            <v:stroke joinstyle="miter"/>
            <v:imagedata r:id="rId140" o:title="eqId475f05ce31b747cda4792d77cd4babb1"/>
            <o:lock v:ext="edit" aspectratio="t"/>
            <w10:anchorlock/>
          </v:shape>
          <o:OLEObject Type="Embed" ProgID="Equation.DSMT4" ShapeID="_x0000_i1088" DrawAspect="Content" ObjectID="_1468075787" r:id="rId141"/>
        </w:objec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</w:t>
      </w:r>
      <w:r>
        <w:rPr>
          <w:rFonts w:ascii="宋体" w:eastAsia="宋体" w:hAnsi="宋体" w:cs="宋体" w:hint="eastAsia"/>
          <w:sz w:val="21"/>
          <w:szCs w:val="21"/>
        </w:rPr>
        <w:t>当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断开，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闭合时，两灯泡串联，电压表两接线柱接线对调后，测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两端的电压，所以灯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两端的电压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89" type="#_x0000_t75" alt="eqId10ca1cfa5b1a4ac0b893497d85880abc" style="width:38pt;height:16pt" o:oleicon="f" o:ole="" coordsize="21600,21600" o:preferrelative="t" filled="f" stroked="f">
            <v:stroke joinstyle="miter"/>
            <v:imagedata r:id="rId142" o:title="eqId10ca1cfa5b1a4ac0b893497d85880abc"/>
            <o:lock v:ext="edit" aspectratio="t"/>
            <w10:anchorlock/>
          </v:shape>
          <o:OLEObject Type="Embed" ProgID="Equation.DSMT4" ShapeID="_x0000_i1089" DrawAspect="Content" ObjectID="_1468075788" r:id="rId143"/>
        </w:object>
      </w:r>
      <w:r>
        <w:rPr>
          <w:rFonts w:ascii="宋体" w:eastAsia="宋体" w:hAnsi="宋体" w:cs="宋体" w:hint="eastAsia"/>
          <w:sz w:val="21"/>
          <w:szCs w:val="21"/>
        </w:rPr>
        <w:t>，则电源电压：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object>
          <v:shape id="_x0000_i1090" type="#_x0000_t75" alt="eqIdd39339d9dc744cb999a438d523e99081" style="width:140.5pt;height:18pt" o:oleicon="f" o:ole="" coordsize="21600,21600" o:preferrelative="t" filled="f" stroked="f">
            <v:stroke joinstyle="miter"/>
            <v:imagedata r:id="rId144" o:title="eqIdd39339d9dc744cb999a438d523e99081"/>
            <o:lock v:ext="edit" aspectratio="t"/>
            <w10:anchorlock/>
          </v:shape>
          <o:OLEObject Type="Embed" ProgID="Equation.DSMT4" ShapeID="_x0000_i1090" DrawAspect="Content" ObjectID="_1468075789" r:id="rId145"/>
        </w:objec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(3)</w:t>
      </w:r>
      <w:r>
        <w:rPr>
          <w:rFonts w:ascii="宋体" w:eastAsia="宋体" w:hAnsi="宋体" w:cs="宋体" w:hint="eastAsia"/>
          <w:sz w:val="21"/>
          <w:szCs w:val="21"/>
        </w:rPr>
        <w:t>当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闭合，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断开时，灯泡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被短路，电路为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的简单电路，等效电路图如图，电压表测电源电压，所以此时电压表的示数为</w:t>
      </w:r>
      <w:r>
        <w:rPr>
          <w:rFonts w:ascii="宋体" w:eastAsia="宋体" w:hAnsi="宋体" w:cs="宋体" w:hint="eastAsia"/>
          <w:sz w:val="21"/>
          <w:szCs w:val="21"/>
        </w:rPr>
        <w:t>9V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drawing>
          <wp:inline distT="0" distB="0" distL="114300" distR="114300">
            <wp:extent cx="1219200" cy="704850"/>
            <wp:effectExtent l="0" t="0" r="0" b="0"/>
            <wp:docPr id="1315079649" name="图片 131507964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37677" name="图片 1315079649" descr="figure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答：</w:t>
      </w:r>
      <w:r>
        <w:rPr>
          <w:rFonts w:ascii="宋体" w:eastAsia="宋体" w:hAnsi="宋体" w:cs="宋体" w:hint="eastAsia"/>
          <w:sz w:val="21"/>
          <w:szCs w:val="21"/>
        </w:rPr>
        <w:t>(1)</w:t>
      </w:r>
      <w:r>
        <w:rPr>
          <w:rFonts w:ascii="宋体" w:eastAsia="宋体" w:hAnsi="宋体" w:cs="宋体" w:hint="eastAsia"/>
          <w:sz w:val="21"/>
          <w:szCs w:val="21"/>
        </w:rPr>
        <w:t>灯</w:t>
      </w:r>
      <w:r>
        <w:rPr>
          <w:rFonts w:ascii="宋体" w:eastAsia="宋体" w:hAnsi="宋体" w:cs="宋体" w:hint="eastAsia"/>
          <w:sz w:val="21"/>
          <w:szCs w:val="21"/>
        </w:rPr>
        <w:t>L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两端的电压为</w:t>
      </w:r>
      <w:r>
        <w:rPr>
          <w:rFonts w:ascii="宋体" w:eastAsia="宋体" w:hAnsi="宋体" w:cs="宋体" w:hint="eastAsia"/>
          <w:sz w:val="21"/>
          <w:szCs w:val="21"/>
        </w:rPr>
        <w:t>6V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</w:t>
      </w:r>
      <w:r>
        <w:rPr>
          <w:rFonts w:ascii="宋体" w:eastAsia="宋体" w:hAnsi="宋体" w:cs="宋体" w:hint="eastAsia"/>
          <w:sz w:val="21"/>
          <w:szCs w:val="21"/>
        </w:rPr>
        <w:t>电源电压为</w:t>
      </w:r>
      <w:r>
        <w:rPr>
          <w:rFonts w:ascii="宋体" w:eastAsia="宋体" w:hAnsi="宋体" w:cs="宋体" w:hint="eastAsia"/>
          <w:sz w:val="21"/>
          <w:szCs w:val="21"/>
        </w:rPr>
        <w:t>9V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(3)</w:t>
      </w:r>
      <w:r>
        <w:rPr>
          <w:rFonts w:ascii="宋体" w:eastAsia="宋体" w:hAnsi="宋体" w:cs="宋体" w:hint="eastAsia"/>
          <w:sz w:val="21"/>
          <w:szCs w:val="21"/>
        </w:rPr>
        <w:t>当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、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闭合，</w:t>
      </w:r>
      <w:r>
        <w:rPr>
          <w:rFonts w:ascii="宋体" w:eastAsia="宋体" w:hAnsi="宋体" w:cs="宋体" w:hint="eastAsia"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  <w:vertAlign w:val="subscript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断开时，电压表的示数为</w:t>
      </w:r>
      <w:r>
        <w:rPr>
          <w:rFonts w:ascii="宋体" w:eastAsia="宋体" w:hAnsi="宋体" w:cs="宋体" w:hint="eastAsia"/>
          <w:sz w:val="21"/>
          <w:szCs w:val="21"/>
        </w:rPr>
        <w:t>9V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21．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(1) 1.15×10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(2) 3.6×10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(3)40%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(1)放出的热量为</w:t>
      </w:r>
    </w:p>
    <w:p>
      <w:pPr>
        <w:spacing w:line="360" w:lineRule="auto"/>
        <w:jc w:val="center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Q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mq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bscript"/>
        </w:rPr>
        <w:t>油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=2.5kg× 4.6×10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J/kg=1.15×10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(2)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汽车匀速直线行驶，受到的牵引力和阻力是平衡力，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</w:t>
      </w:r>
    </w:p>
    <w:p>
      <w:pPr>
        <w:spacing w:line="360" w:lineRule="auto"/>
        <w:jc w:val="center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F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f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=900N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通过的路程为</w:t>
      </w:r>
    </w:p>
    <w:p>
      <w:pPr>
        <w:spacing w:line="360" w:lineRule="auto"/>
        <w:jc w:val="center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s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vt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=80km/h×0.5h=40km=4×10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4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m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牵引力所做的功为</w:t>
      </w:r>
    </w:p>
    <w:p>
      <w:pPr>
        <w:spacing w:line="360" w:lineRule="auto"/>
        <w:jc w:val="center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W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</w:t>
      </w: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Fs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=900N×4×10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4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m=3.6×10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(3)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蓄电池增加的电能</w:t>
      </w:r>
    </w:p>
    <w:p>
      <w:pPr>
        <w:spacing w:line="360" w:lineRule="auto"/>
        <w:jc w:val="center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i/>
          <w:sz w:val="21"/>
          <w:szCs w:val="21"/>
        </w:rPr>
        <w:t>W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′=1.0×10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J×10%=1.0×10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该汽车内燃机的效率为</w:t>
      </w:r>
    </w:p>
    <w:p>
      <w:pPr>
        <w:spacing w:line="360" w:lineRule="auto"/>
        <w:jc w:val="center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object>
          <v:shape id="_x0000_i1091" type="#_x0000_t75" alt="eqId5e1ca98a706e468f95bab9f9539b450c" style="width:207pt;height:35pt" o:oleicon="f" o:ole="" coordsize="21600,21600" o:preferrelative="t" filled="f" stroked="f">
            <v:stroke joinstyle="miter"/>
            <v:imagedata r:id="rId147" o:title="eqId5e1ca98a706e468f95bab9f9539b450c"/>
            <o:lock v:ext="edit" aspectratio="t"/>
            <w10:anchorlock/>
          </v:shape>
          <o:OLEObject Type="Embed" ProgID="Equation.DSMT4" ShapeID="_x0000_i1091" DrawAspect="Content" ObjectID="_1468075790" r:id="rId148"/>
        </w:objec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答：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(1)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该汽车此次行驶中，若燃油完全燃烧可放出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1.15×10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热量；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(2)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该汽车行驶中牵引力做功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3.6×10</w:t>
      </w:r>
      <w:r>
        <w:rPr>
          <w:rStyle w:val="DefaultParagraphFont"/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J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(3)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该汽车内燃机的效率是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40%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22．</w:t>
      </w:r>
      <w:r>
        <w:rPr>
          <w:rFonts w:ascii="宋体" w:eastAsia="宋体" w:hAnsi="宋体" w:cs="宋体" w:hint="eastAsia"/>
          <w:sz w:val="21"/>
          <w:szCs w:val="21"/>
        </w:rPr>
        <w:t>1800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机械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内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比热容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增加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热传递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32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1.08×10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32.6%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(1)[1]</w:t>
      </w:r>
      <w:r>
        <w:rPr>
          <w:rFonts w:ascii="宋体" w:eastAsia="宋体" w:hAnsi="宋体" w:cs="宋体" w:hint="eastAsia"/>
          <w:sz w:val="21"/>
          <w:szCs w:val="21"/>
        </w:rPr>
        <w:t>飞轮转速是</w:t>
      </w:r>
      <w:r>
        <w:rPr>
          <w:rFonts w:ascii="宋体" w:eastAsia="宋体" w:hAnsi="宋体" w:cs="宋体" w:hint="eastAsia"/>
          <w:sz w:val="21"/>
          <w:szCs w:val="21"/>
        </w:rPr>
        <w:t>3600r/min</w:t>
      </w:r>
      <w:r>
        <w:rPr>
          <w:rFonts w:ascii="宋体" w:eastAsia="宋体" w:hAnsi="宋体" w:cs="宋体" w:hint="eastAsia"/>
          <w:sz w:val="21"/>
          <w:szCs w:val="21"/>
        </w:rPr>
        <w:t>，因一个工作循环飞轮转</w:t>
      </w:r>
      <w:r>
        <w:rPr>
          <w:rFonts w:ascii="宋体" w:eastAsia="宋体" w:hAnsi="宋体" w:cs="宋体" w:hint="eastAsia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圈，做功一次，所以每秒可以做功</w:t>
      </w:r>
      <w:r>
        <w:rPr>
          <w:rFonts w:ascii="宋体" w:eastAsia="宋体" w:hAnsi="宋体" w:cs="宋体" w:hint="eastAsia"/>
          <w:sz w:val="21"/>
          <w:szCs w:val="21"/>
        </w:rPr>
        <w:t>1800</w:t>
      </w:r>
      <w:r>
        <w:rPr>
          <w:rFonts w:ascii="宋体" w:eastAsia="宋体" w:hAnsi="宋体" w:cs="宋体" w:hint="eastAsia"/>
          <w:sz w:val="21"/>
          <w:szCs w:val="21"/>
        </w:rPr>
        <w:t>次；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[2][3]</w:t>
      </w:r>
      <w:r>
        <w:rPr>
          <w:rFonts w:ascii="宋体" w:eastAsia="宋体" w:hAnsi="宋体" w:cs="宋体" w:hint="eastAsia"/>
          <w:sz w:val="21"/>
          <w:szCs w:val="21"/>
        </w:rPr>
        <w:t>在压缩冲程中，消耗机械能，产生内能，将机械能转化为内能；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(2)[4]</w:t>
      </w:r>
      <w:r>
        <w:rPr>
          <w:rFonts w:ascii="宋体" w:eastAsia="宋体" w:hAnsi="宋体" w:cs="宋体" w:hint="eastAsia"/>
          <w:sz w:val="21"/>
          <w:szCs w:val="21"/>
        </w:rPr>
        <w:t>汽车发动机工作过程中，不可避免地产生很多热量，在质量和升高的温度相同时，水的比热容最大，吸收的热量最多，冷却效果最好；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[5][6]</w:t>
      </w:r>
      <w:r>
        <w:rPr>
          <w:rFonts w:ascii="宋体" w:eastAsia="宋体" w:hAnsi="宋体" w:cs="宋体" w:hint="eastAsia"/>
          <w:sz w:val="21"/>
          <w:szCs w:val="21"/>
        </w:rPr>
        <w:t>发动机工作过程中会产生热量，热量传递到水，使水的内能增加。这是通过热传递的方式改变内能的；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(3)[7]</w:t>
      </w:r>
      <w:r>
        <w:rPr>
          <w:rFonts w:ascii="宋体" w:eastAsia="宋体" w:hAnsi="宋体" w:cs="宋体" w:hint="eastAsia"/>
          <w:sz w:val="21"/>
          <w:szCs w:val="21"/>
        </w:rPr>
        <w:t>由</w:t>
      </w:r>
      <w:r>
        <w:rPr>
          <w:rFonts w:ascii="宋体" w:eastAsia="宋体" w:hAnsi="宋体" w:cs="宋体" w:hint="eastAsia"/>
          <w:i/>
          <w:sz w:val="21"/>
          <w:szCs w:val="21"/>
        </w:rPr>
        <w:t>P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2" type="#_x0000_t75" alt="eqIdd8a6940732404659a1f7a82ce58bd73c" style="width:43pt;height:29pt" o:oleicon="f" o:ole="" coordsize="21600,21600" o:preferrelative="t" filled="f" stroked="f">
            <v:stroke joinstyle="miter"/>
            <v:imagedata r:id="rId149" o:title="eqIdd8a6940732404659a1f7a82ce58bd73c"/>
            <o:lock v:ext="edit" aspectratio="t"/>
            <w10:anchorlock/>
          </v:shape>
          <o:OLEObject Type="Embed" ProgID="Equation.DSMT4" ShapeID="_x0000_i1092" DrawAspect="Content" ObjectID="_1468075791" r:id="rId150"/>
        </w:objec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i/>
          <w:sz w:val="21"/>
          <w:szCs w:val="21"/>
        </w:rPr>
        <w:t>Fv</w:t>
      </w:r>
      <w:r>
        <w:rPr>
          <w:rFonts w:ascii="宋体" w:eastAsia="宋体" w:hAnsi="宋体" w:cs="宋体" w:hint="eastAsia"/>
          <w:sz w:val="21"/>
          <w:szCs w:val="21"/>
        </w:rPr>
        <w:t>可知，汽车的最大功率一定时，减小行驶速度时，可以获得更大的牵引力，故</w:t>
      </w:r>
      <w:r>
        <w:rPr>
          <w:rFonts w:ascii="宋体" w:eastAsia="宋体" w:hAnsi="宋体" w:cs="宋体" w:hint="eastAsia"/>
          <w:sz w:val="21"/>
          <w:szCs w:val="21"/>
        </w:rPr>
        <w:t>D</w:t>
      </w:r>
      <w:r>
        <w:rPr>
          <w:rFonts w:ascii="宋体" w:eastAsia="宋体" w:hAnsi="宋体" w:cs="宋体" w:hint="eastAsia"/>
          <w:sz w:val="21"/>
          <w:szCs w:val="21"/>
        </w:rPr>
        <w:t>符合题意，</w:t>
      </w:r>
      <w:r>
        <w:rPr>
          <w:rFonts w:ascii="宋体" w:eastAsia="宋体" w:hAnsi="宋体" w:cs="宋体" w:hint="eastAsia"/>
          <w:sz w:val="21"/>
          <w:szCs w:val="21"/>
        </w:rPr>
        <w:t>ABC</w:t>
      </w:r>
      <w:r>
        <w:rPr>
          <w:rFonts w:ascii="宋体" w:eastAsia="宋体" w:hAnsi="宋体" w:cs="宋体" w:hint="eastAsia"/>
          <w:sz w:val="21"/>
          <w:szCs w:val="21"/>
        </w:rPr>
        <w:t>不符合题意；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(4)[8]</w:t>
      </w:r>
      <w:r>
        <w:rPr>
          <w:rFonts w:ascii="宋体" w:eastAsia="宋体" w:hAnsi="宋体" w:cs="宋体" w:hint="eastAsia"/>
          <w:sz w:val="21"/>
          <w:szCs w:val="21"/>
        </w:rPr>
        <w:t>通过对数据的分析可知速度越大制动距离越大，即制动距离一定与速度有关，但明显不是正比关系，故可以想到可能与速度的平方成正比，通过计算可知制动距离与速度的平方成正比：由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object>
          <v:shape id="_x0000_i1093" type="#_x0000_t75" alt="eqIdd814a5cef8ea41529cd1fd65045d9ab2" style="width:118pt;height:33pt" o:oleicon="f" o:ole="" coordsize="21600,21600" o:preferrelative="t" filled="f" stroked="f">
            <v:stroke joinstyle="miter"/>
            <v:imagedata r:id="rId151" o:title="eqIdd814a5cef8ea41529cd1fd65045d9ab2"/>
            <o:lock v:ext="edit" aspectratio="t"/>
            <w10:anchorlock/>
          </v:shape>
          <o:OLEObject Type="Embed" ProgID="Equation.DSMT4" ShapeID="_x0000_i1093" DrawAspect="Content" ObjectID="_1468075792" r:id="rId152"/>
        </w:object>
      </w:r>
      <w:r>
        <w:rPr>
          <w:rFonts w:ascii="宋体" w:eastAsia="宋体" w:hAnsi="宋体" w:cs="宋体" w:hint="eastAsia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解得</w:t>
      </w:r>
      <w:r>
        <w:rPr>
          <w:rFonts w:ascii="宋体" w:eastAsia="宋体" w:hAnsi="宋体" w:cs="宋体" w:hint="eastAsia"/>
          <w:i/>
          <w:sz w:val="21"/>
          <w:szCs w:val="21"/>
        </w:rPr>
        <w:t>s</w:t>
      </w:r>
      <w:r>
        <w:rPr>
          <w:rFonts w:ascii="宋体" w:eastAsia="宋体" w:hAnsi="宋体" w:cs="宋体" w:hint="eastAsia"/>
          <w:sz w:val="21"/>
          <w:szCs w:val="21"/>
        </w:rPr>
        <w:t>=32m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(5)[9]</w:t>
      </w:r>
      <w:r>
        <w:rPr>
          <w:rFonts w:ascii="宋体" w:eastAsia="宋体" w:hAnsi="宋体" w:cs="宋体" w:hint="eastAsia"/>
          <w:sz w:val="21"/>
          <w:szCs w:val="21"/>
        </w:rPr>
        <w:t>由发动机输出特性曲线可知：发动机转速为</w:t>
      </w:r>
      <w:r>
        <w:rPr>
          <w:rFonts w:ascii="宋体" w:eastAsia="宋体" w:hAnsi="宋体" w:cs="宋体" w:hint="eastAsia"/>
          <w:sz w:val="21"/>
          <w:szCs w:val="21"/>
        </w:rPr>
        <w:t>2000r/min</w:t>
      </w:r>
      <w:r>
        <w:rPr>
          <w:rFonts w:ascii="宋体" w:eastAsia="宋体" w:hAnsi="宋体" w:cs="宋体" w:hint="eastAsia"/>
          <w:sz w:val="21"/>
          <w:szCs w:val="21"/>
        </w:rPr>
        <w:t>时，其输出功率约为</w:t>
      </w:r>
      <w:r>
        <w:rPr>
          <w:rFonts w:ascii="宋体" w:eastAsia="宋体" w:hAnsi="宋体" w:cs="宋体" w:hint="eastAsia"/>
          <w:sz w:val="21"/>
          <w:szCs w:val="21"/>
        </w:rPr>
        <w:t>30kW</w:t>
      </w:r>
      <w:r>
        <w:rPr>
          <w:rFonts w:ascii="宋体" w:eastAsia="宋体" w:hAnsi="宋体" w:cs="宋体" w:hint="eastAsia"/>
          <w:sz w:val="21"/>
          <w:szCs w:val="21"/>
        </w:rPr>
        <w:t>，每小时对外所做的有用功：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W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i/>
          <w:sz w:val="21"/>
          <w:szCs w:val="21"/>
        </w:rPr>
        <w:t>Pt</w:t>
      </w:r>
      <w:r>
        <w:rPr>
          <w:rFonts w:ascii="宋体" w:eastAsia="宋体" w:hAnsi="宋体" w:cs="宋体" w:hint="eastAsia"/>
          <w:sz w:val="21"/>
          <w:szCs w:val="21"/>
        </w:rPr>
        <w:t>=30×10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W×3600s=1.08×10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J</w:t>
      </w:r>
      <w:r>
        <w:rPr>
          <w:rFonts w:ascii="宋体" w:eastAsia="宋体" w:hAnsi="宋体" w:cs="宋体" w:hint="eastAsia"/>
          <w:sz w:val="21"/>
          <w:szCs w:val="21"/>
        </w:rPr>
        <w:t>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[10]</w:t>
      </w:r>
      <w:r>
        <w:rPr>
          <w:rFonts w:ascii="宋体" w:eastAsia="宋体" w:hAnsi="宋体" w:cs="宋体" w:hint="eastAsia"/>
          <w:sz w:val="21"/>
          <w:szCs w:val="21"/>
        </w:rPr>
        <w:t>行驶</w:t>
      </w:r>
      <w:r>
        <w:rPr>
          <w:rFonts w:ascii="宋体" w:eastAsia="宋体" w:hAnsi="宋体" w:cs="宋体" w:hint="eastAsia"/>
          <w:sz w:val="21"/>
          <w:szCs w:val="21"/>
        </w:rPr>
        <w:t>100km</w:t>
      </w:r>
      <w:r>
        <w:rPr>
          <w:rFonts w:ascii="宋体" w:eastAsia="宋体" w:hAnsi="宋体" w:cs="宋体" w:hint="eastAsia"/>
          <w:sz w:val="21"/>
          <w:szCs w:val="21"/>
        </w:rPr>
        <w:t>消耗的汽油是</w:t>
      </w:r>
      <w:r>
        <w:rPr>
          <w:rFonts w:ascii="宋体" w:eastAsia="宋体" w:hAnsi="宋体" w:cs="宋体" w:hint="eastAsia"/>
          <w:sz w:val="21"/>
          <w:szCs w:val="21"/>
        </w:rPr>
        <w:t>9L=9dm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=9×10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-3</w:t>
      </w: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，则完全燃烧释放的热量：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Q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i/>
          <w:sz w:val="21"/>
          <w:szCs w:val="21"/>
        </w:rPr>
        <w:t>mq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i/>
          <w:sz w:val="21"/>
          <w:szCs w:val="21"/>
        </w:rPr>
        <w:t>ρVq</w:t>
      </w:r>
      <w:r>
        <w:rPr>
          <w:rFonts w:ascii="宋体" w:eastAsia="宋体" w:hAnsi="宋体" w:cs="宋体" w:hint="eastAsia"/>
          <w:sz w:val="21"/>
          <w:szCs w:val="21"/>
        </w:rPr>
        <w:t>=0.8×10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kg/m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×9×10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-3</w:t>
      </w:r>
      <w:r>
        <w:rPr>
          <w:rFonts w:ascii="宋体" w:eastAsia="宋体" w:hAnsi="宋体" w:cs="宋体" w:hint="eastAsia"/>
          <w:sz w:val="21"/>
          <w:szCs w:val="21"/>
        </w:rPr>
        <w:t>m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×4.6×10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7</w:t>
      </w:r>
      <w:r>
        <w:rPr>
          <w:rFonts w:ascii="宋体" w:eastAsia="宋体" w:hAnsi="宋体" w:cs="宋体" w:hint="eastAsia"/>
          <w:sz w:val="21"/>
          <w:szCs w:val="21"/>
        </w:rPr>
        <w:t>J/kg=3.312×10</w:t>
      </w:r>
      <w:r>
        <w:rPr>
          <w:rFonts w:ascii="宋体" w:eastAsia="宋体" w:hAnsi="宋体" w:cs="宋体" w:hint="eastAsia"/>
          <w:sz w:val="21"/>
          <w:szCs w:val="21"/>
          <w:vertAlign w:val="superscript"/>
        </w:rPr>
        <w:t>8</w:t>
      </w:r>
      <w:r>
        <w:rPr>
          <w:rFonts w:ascii="宋体" w:eastAsia="宋体" w:hAnsi="宋体" w:cs="宋体" w:hint="eastAsia"/>
          <w:sz w:val="21"/>
          <w:szCs w:val="21"/>
        </w:rPr>
        <w:t>J</w:t>
      </w:r>
      <w:r>
        <w:rPr>
          <w:rFonts w:ascii="宋体" w:eastAsia="宋体" w:hAnsi="宋体" w:cs="宋体" w:hint="eastAsia"/>
          <w:sz w:val="21"/>
          <w:szCs w:val="21"/>
        </w:rPr>
        <w:t>，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发动机的效率：</w:t>
      </w:r>
    </w:p>
    <w:p>
      <w:pPr>
        <w:spacing w:line="360" w:lineRule="auto"/>
        <w:jc w:val="center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i/>
          <w:sz w:val="21"/>
          <w:szCs w:val="21"/>
        </w:rPr>
        <w:t>η</w:t>
      </w:r>
      <w:r>
        <w:rPr>
          <w:rFonts w:ascii="宋体" w:eastAsia="宋体" w:hAnsi="宋体" w:cs="宋体" w:hint="eastAsia"/>
          <w:sz w:val="21"/>
          <w:szCs w:val="21"/>
        </w:rPr>
        <w:t>=</w:t>
      </w:r>
      <w:r>
        <w:rPr>
          <w:rFonts w:ascii="宋体" w:eastAsia="宋体" w:hAnsi="宋体" w:cs="宋体" w:hint="eastAsia"/>
          <w:sz w:val="21"/>
          <w:szCs w:val="21"/>
        </w:rPr>
        <w:object>
          <v:shape id="_x0000_i1094" type="#_x0000_t75" alt="eqIdf93358821ad447e5a2faba2ca39dc5f6" style="width:87pt;height:35pt" o:oleicon="f" o:ole="" coordsize="21600,21600" o:preferrelative="t" filled="f" stroked="f">
            <v:stroke joinstyle="miter"/>
            <v:imagedata r:id="rId153" o:title="eqIdf93358821ad447e5a2faba2ca39dc5f6"/>
            <o:lock v:ext="edit" aspectratio="t"/>
            <w10:anchorlock/>
          </v:shape>
          <o:OLEObject Type="Embed" ProgID="Equation.DSMT4" ShapeID="_x0000_i1094" DrawAspect="Content" ObjectID="_1468075793" r:id="rId154"/>
        </w:object>
      </w:r>
      <w:r>
        <w:rPr>
          <w:rFonts w:ascii="宋体" w:eastAsia="宋体" w:hAnsi="宋体" w:cs="宋体" w:hint="eastAsia"/>
          <w:sz w:val="21"/>
          <w:szCs w:val="21"/>
        </w:rPr>
        <w:t>≈32.6%</w:t>
      </w:r>
      <w:r>
        <w:rPr>
          <w:rFonts w:ascii="宋体" w:eastAsia="宋体" w:hAnsi="宋体" w:cs="宋体" w:hint="eastAsia"/>
          <w:sz w:val="21"/>
          <w:szCs w:val="21"/>
        </w:rPr>
        <w:t>。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23．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引力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永不停息的做无规则运动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照相机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重力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1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）因为分子间存在引力，所以水膜依然完好；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2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）水球变成了一枚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“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红宝石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”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，这是扩散现象；这种现象说明分子不停做无规则运动；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3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）图中所成的像为倒立、缩小的实像，那么水珠相当于凸透镜，照相机就是利用这一成像原理的；</w:t>
      </w:r>
    </w:p>
    <w:p>
      <w:pPr>
        <w:spacing w:line="360" w:lineRule="auto"/>
        <w:jc w:val="left"/>
        <w:textAlignment w:val="center"/>
        <w:rPr>
          <w:rStyle w:val="DefaultParagraphFont"/>
          <w:rFonts w:ascii="宋体" w:eastAsia="宋体" w:hAnsi="宋体" w:cs="宋体" w:hint="eastAsia"/>
          <w:sz w:val="21"/>
          <w:szCs w:val="21"/>
        </w:rPr>
      </w:pP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（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4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）地球上的水珠一般是扁球形的，是因为地球上的水珠受到重力的作用；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“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天宫一号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”</w:t>
      </w:r>
      <w:r>
        <w:rPr>
          <w:rStyle w:val="DefaultParagraphFont"/>
          <w:rFonts w:ascii="宋体" w:eastAsia="宋体" w:hAnsi="宋体" w:cs="宋体" w:hint="eastAsia"/>
          <w:sz w:val="21"/>
          <w:szCs w:val="21"/>
        </w:rPr>
        <w:t>上的水珠处于失重状态，所以近乎是正球形。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24．</w:t>
      </w:r>
      <w:r>
        <w:rPr>
          <w:rFonts w:ascii="宋体" w:eastAsia="宋体" w:hAnsi="宋体" w:cs="宋体" w:hint="eastAsia"/>
          <w:sz w:val="21"/>
          <w:szCs w:val="21"/>
        </w:rPr>
        <w:t>错误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正确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错误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  <w:r>
        <w:rPr>
          <w:rFonts w:ascii="宋体" w:eastAsia="宋体" w:hAnsi="宋体" w:cs="宋体" w:hint="eastAsia"/>
          <w:sz w:val="21"/>
          <w:szCs w:val="21"/>
        </w:rPr>
        <w:t>错误</w:t>
      </w:r>
      <w:r>
        <w:rPr>
          <w:rFonts w:ascii="宋体" w:eastAsia="宋体" w:hAnsi="宋体" w:cs="宋体" w:hint="eastAsia"/>
          <w:sz w:val="21"/>
          <w:szCs w:val="21"/>
        </w:rPr>
        <w:t xml:space="preserve">    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【解析】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【分析】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认真阅读材料，理解材料所提供的内容含义，根据材料提供的信息进行答题。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【详解】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</w:t>
      </w:r>
      <w:r>
        <w:rPr>
          <w:rFonts w:ascii="宋体" w:eastAsia="宋体" w:hAnsi="宋体" w:cs="宋体" w:hint="eastAsia"/>
          <w:sz w:val="21"/>
          <w:szCs w:val="21"/>
        </w:rPr>
        <w:t>1</w:t>
      </w:r>
      <w:r>
        <w:rPr>
          <w:rFonts w:ascii="宋体" w:eastAsia="宋体" w:hAnsi="宋体" w:cs="宋体" w:hint="eastAsia"/>
          <w:sz w:val="21"/>
          <w:szCs w:val="21"/>
        </w:rPr>
        <w:t>）金属导体两端没有电压时，也就是金属中没有电场时，金属中的自由电子的运动是无规则的，而不是处于静止状态，故说法错误；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（2</w:t>
      </w:r>
      <w:r>
        <w:rPr>
          <w:rFonts w:ascii="宋体" w:eastAsia="宋体" w:hAnsi="宋体" w:cs="宋体" w:hint="eastAsia"/>
          <w:sz w:val="21"/>
          <w:szCs w:val="21"/>
        </w:rPr>
        <w:t>）每个自由电子都将受到电场力的作用，而发生与电场方向相反的定向运动，电场力就好像是游行队伍中的每个人听到了命令，在这里用到了</w:t>
      </w:r>
      <w:r>
        <w:rPr>
          <w:rFonts w:ascii="宋体" w:eastAsia="宋体" w:hAnsi="宋体" w:cs="宋体" w:hint="eastAsia"/>
          <w:sz w:val="21"/>
          <w:szCs w:val="21"/>
        </w:rPr>
        <w:t>“</w:t>
      </w:r>
      <w:r>
        <w:rPr>
          <w:rFonts w:ascii="宋体" w:eastAsia="宋体" w:hAnsi="宋体" w:cs="宋体" w:hint="eastAsia"/>
          <w:sz w:val="21"/>
          <w:szCs w:val="21"/>
        </w:rPr>
        <w:t>类比法</w:t>
      </w:r>
      <w:r>
        <w:rPr>
          <w:rFonts w:ascii="宋体" w:eastAsia="宋体" w:hAnsi="宋体" w:cs="宋体" w:hint="eastAsia"/>
          <w:sz w:val="21"/>
          <w:szCs w:val="21"/>
        </w:rPr>
        <w:t>”</w:t>
      </w:r>
      <w:r>
        <w:rPr>
          <w:rFonts w:ascii="宋体" w:eastAsia="宋体" w:hAnsi="宋体" w:cs="宋体" w:hint="eastAsia"/>
          <w:sz w:val="21"/>
          <w:szCs w:val="21"/>
        </w:rPr>
        <w:t>，将电场力类比为命令，故此说法正确；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（3</w:t>
      </w:r>
      <w:r>
        <w:rPr>
          <w:rFonts w:ascii="宋体" w:eastAsia="宋体" w:hAnsi="宋体" w:cs="宋体" w:hint="eastAsia"/>
          <w:sz w:val="21"/>
          <w:szCs w:val="21"/>
        </w:rPr>
        <w:t>）电流在导线中传导的速度与在用电器中传导的速度相同，这个速度等于光速，故此说法错误；</w:t>
      </w:r>
    </w:p>
    <w:p>
      <w:pPr>
        <w:spacing w:line="360" w:lineRule="auto"/>
        <w:jc w:val="left"/>
        <w:textAlignment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（4</w:t>
      </w:r>
      <w:r>
        <w:rPr>
          <w:rFonts w:ascii="宋体" w:eastAsia="宋体" w:hAnsi="宋体" w:cs="宋体" w:hint="eastAsia"/>
          <w:sz w:val="21"/>
          <w:szCs w:val="21"/>
        </w:rPr>
        <w:t>）关于电流的方向，科学上一直沿用</w:t>
      </w:r>
      <w:r>
        <w:rPr>
          <w:rFonts w:ascii="宋体" w:eastAsia="宋体" w:hAnsi="宋体" w:cs="宋体" w:hint="eastAsia"/>
          <w:sz w:val="21"/>
          <w:szCs w:val="21"/>
        </w:rPr>
        <w:t>“</w:t>
      </w:r>
      <w:r>
        <w:rPr>
          <w:rFonts w:ascii="宋体" w:eastAsia="宋体" w:hAnsi="宋体" w:cs="宋体" w:hint="eastAsia"/>
          <w:sz w:val="21"/>
          <w:szCs w:val="21"/>
        </w:rPr>
        <w:t>正电荷移动方向为电流方向</w:t>
      </w:r>
      <w:r>
        <w:rPr>
          <w:rFonts w:ascii="宋体" w:eastAsia="宋体" w:hAnsi="宋体" w:cs="宋体" w:hint="eastAsia"/>
          <w:sz w:val="21"/>
          <w:szCs w:val="21"/>
        </w:rPr>
        <w:t>”</w:t>
      </w:r>
      <w:r>
        <w:rPr>
          <w:rFonts w:ascii="宋体" w:eastAsia="宋体" w:hAnsi="宋体" w:cs="宋体" w:hint="eastAsia"/>
          <w:sz w:val="21"/>
          <w:szCs w:val="21"/>
        </w:rPr>
        <w:t>的说法，是由于这个规定对正确研究电现象并无妨碍，至于规定与实际不符的问题，只是在金属等靠负电荷导电的导体中才存在，在导电的液体中，同时有正、负离子向相反方向移动，哪个规定都不尽符合实际，在某些情况下，电流确实由带正电的微粒（如</w:t>
      </w:r>
      <w:r>
        <w:rPr>
          <w:rFonts w:ascii="宋体" w:eastAsia="宋体" w:hAnsi="宋体" w:cs="宋体" w:hint="eastAsia"/>
          <w:sz w:val="21"/>
          <w:szCs w:val="21"/>
        </w:rPr>
        <w:t>α</w:t>
      </w:r>
      <w:r>
        <w:rPr>
          <w:rFonts w:ascii="宋体" w:eastAsia="宋体" w:hAnsi="宋体" w:cs="宋体" w:hint="eastAsia"/>
          <w:sz w:val="21"/>
          <w:szCs w:val="21"/>
        </w:rPr>
        <w:t>射线）形成的，则规定与实际是相符的，故此说法错误。</w:t>
      </w:r>
    </w:p>
    <w:sectPr>
      <w:headerReference w:type="even" r:id="rId155"/>
      <w:headerReference w:type="default" r:id="rId156"/>
      <w:footerReference w:type="even" r:id="rId157"/>
      <w:footerReference w:type="default" r:id="rId158"/>
      <w:pgSz w:w="11906" w:h="16838"/>
      <w:pgMar w:top="1440" w:right="1797" w:bottom="1440" w:left="1797" w:header="851" w:footer="992" w:gutter="0"/>
      <w:pgNumType w:start="1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imes New Roman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jc w:val="cen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o:spid="_x0000_s2054" type="#_x0000_t202" style="width:26pt;height:596pt;margin-top:-28pt;margin-left:734pt;mso-height-relative:page;mso-width-relative:page;position:absolute;v-text-anchor:middle;z-index:251662336" coordsize="21600,21600">
          <v:stroke joinstyle="miter"/>
          <v:textbox style="layout-flow:vertical;mso-layout-flow-alt:bottom-to-top">
            <w:txbxContent>
              <w:p>
                <w:pPr>
                  <w:jc w:val="distribute"/>
                </w:pPr>
                <w:r>
                  <w:rPr>
                    <w:rFonts w:hint="eastAsia"/>
                  </w:rPr>
                  <w:t>…………○…………内…………○…………装…………○…………订…………○…………线…………○…………</w:t>
                </w:r>
              </w:p>
            </w:txbxContent>
          </v:textbox>
        </v:shape>
      </w:pict>
    </w:r>
    <w:r>
      <w:pict>
        <v:shape id="_x0000_s2050" o:spid="_x0000_s2055" type="#_x0000_t202" style="width:28pt;height:596pt;margin-top:-28pt;margin-left:760pt;mso-height-relative:page;mso-width-relative:page;position:absolute;v-text-anchor:middle;z-index:251660288" coordsize="21600,21600" filled="t" fillcolor="#d8d8d8">
          <v:stroke joinstyle="miter"/>
          <v:textbox style="layout-flow:vertical;mso-layout-flow-alt:bottom-to-top">
            <w:txbxContent>
              <w:p>
                <w:pPr>
                  <w:jc w:val="center"/>
                </w:pPr>
                <w:r>
                  <w:rPr>
                    <w:rFonts w:hint="eastAsia"/>
                  </w:rPr>
                  <w:t>※※请※※不※※要※※在※※装※※订※※线※※内※※答※※题※※</w:t>
                </w:r>
              </w:p>
            </w:txbxContent>
          </v:textbox>
        </v:shape>
      </w:pict>
    </w:r>
    <w:r>
      <w:pict>
        <v:rect id="_x0000_s2051" o:spid="_x0000_s2056" style="width:28pt;height:42pt;margin-top:-28pt;margin-left:760pt;mso-height-relative:page;mso-width-relative:page;position:absolute;z-index:251664384" coordsize="21600,21600" filled="t" fillcolor="gray"/>
      </w:pict>
    </w:r>
    <w:r>
      <w:pict>
        <v:rect id="_x0000_s2052" o:spid="_x0000_s2057" style="width:28pt;height:42pt;margin-top:526pt;margin-left:760pt;mso-height-relative:page;mso-width-relative:page;position:absolute;z-index:251665408" coordsize="21600,21600" filled="t" fillcolor="gray"/>
      </w:pict>
    </w:r>
    <w:r>
      <w:pict>
        <v:shape id="_x0000_s2053" o:spid="_x0000_s2058" type="#_x0000_t202" style="width:26pt;height:596pt;margin-top:-28pt;margin-left:788pt;mso-height-relative:page;mso-width-relative:page;position:absolute;v-text-anchor:middle;z-index:251658240" coordsize="21600,21600">
          <v:stroke joinstyle="miter"/>
          <v:textbox style="layout-flow:vertical;mso-layout-flow-alt:bottom-to-top">
            <w:txbxContent>
              <w:p>
                <w:pPr>
                  <w:jc w:val="distribute"/>
                </w:pPr>
                <w:r>
                  <w:rPr>
                    <w:rFonts w:hint="eastAsia"/>
                  </w:rPr>
                  <w:t>…………○…………外…………○…………装…………○…………订…………○…………线…………○…………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pBdr>
        <w:bottom w:val="none" w:sz="0" w:space="0" w:color="auto"/>
      </w:pBd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o:spid="_x0000_s2049" type="#_x0000_t202" style="width:26pt;height:596pt;margin-top:-28pt;margin-left:-46pt;mso-height-relative:page;mso-width-relative:page;position:absolute;v-text-anchor:middle;z-index:251663360" coordsize="21600,21600">
          <v:stroke joinstyle="miter"/>
          <v:textbox style="layout-flow:vertical;mso-layout-flow-alt:bottom-to-top">
            <w:txbxContent>
              <w:p>
                <w:pPr>
                  <w:jc w:val="distribute"/>
                </w:pPr>
                <w:r>
                  <w:rPr>
                    <w:rFonts w:hint="eastAsia"/>
                  </w:rPr>
                  <w:t>…………○…………内…………○…………装…………○…………订…………○…………线…………○…………</w:t>
                </w:r>
              </w:p>
            </w:txbxContent>
          </v:textbox>
        </v:shape>
      </w:pict>
    </w:r>
    <w:r>
      <w:pict>
        <v:shape id="_x0000_s2055" o:spid="_x0000_s2050" type="#_x0000_t202" style="width:28pt;height:596pt;margin-top:-28pt;margin-left:-74pt;mso-height-relative:page;mso-width-relative:page;position:absolute;v-text-anchor:middle;z-index:251661312" coordsize="21600,21600" filled="t" fillcolor="#d8d8d8">
          <v:stroke joinstyle="miter"/>
          <v:textbox style="layout-flow:vertical;mso-layout-flow-alt:bottom-to-top">
            <w:txbxContent>
              <w:p>
                <w:pPr>
                  <w:jc w:val="center"/>
                </w:pPr>
                <w:r>
                  <w:rPr>
                    <w:rFonts w:hint="eastAsia"/>
                  </w:rPr>
                  <w:t>学校:___________姓名：___________班级：___________考号：___________</w:t>
                </w:r>
              </w:p>
            </w:txbxContent>
          </v:textbox>
        </v:shape>
      </w:pict>
    </w:r>
    <w:r>
      <w:pict>
        <v:rect id="_x0000_s2056" o:spid="_x0000_s2051" style="width:28pt;height:42pt;margin-top:-28pt;margin-left:-74pt;mso-height-relative:page;mso-width-relative:page;position:absolute;z-index:251666432" coordsize="21600,21600" filled="t" fillcolor="gray"/>
      </w:pict>
    </w:r>
    <w:r>
      <w:pict>
        <v:rect id="_x0000_s2057" o:spid="_x0000_s2052" style="width:28pt;height:42pt;margin-top:526pt;margin-left:-74pt;mso-height-relative:page;mso-width-relative:page;position:absolute;z-index:251667456" coordsize="21600,21600" filled="t" fillcolor="gray"/>
      </w:pict>
    </w:r>
    <w:r>
      <w:pict>
        <v:shape id="_x0000_s2058" o:spid="_x0000_s2053" type="#_x0000_t202" style="width:26pt;height:596pt;margin-top:-28pt;margin-left:-100pt;mso-height-relative:page;mso-width-relative:page;position:absolute;v-text-anchor:middle;z-index:251659264" coordsize="21600,21600">
          <v:stroke joinstyle="miter"/>
          <v:textbox style="layout-flow:vertical;mso-layout-flow-alt:bottom-to-top">
            <w:txbxContent>
              <w:p>
                <w:pPr>
                  <w:jc w:val="distribute"/>
                </w:pPr>
                <w:r>
                  <w:rPr>
                    <w:rFonts w:hint="eastAsia"/>
                  </w:rPr>
                  <w:t>…………○…………外…………○…………装…………○…………订…………○…………线…………○…………</w:t>
                </w:r>
              </w:p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</w:pPr>
    <w:r>
      <w:rPr>
        <w:rFonts w:hint="eastAsia"/>
        <w:lang w:eastAsia="zh-CN"/>
      </w:rPr>
      <w:t>答案仅供参考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rPr>
        <w:rFonts w:eastAsia="宋体" w:hint="eastAsia"/>
        <w:lang w:eastAsia="zh-CN"/>
      </w:rPr>
    </w:pPr>
    <w:r>
      <w:rPr>
        <w:rFonts w:hint="eastAsia"/>
        <w:lang w:eastAsia="zh-CN"/>
      </w:rPr>
      <w:t>答案仅供参考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bordersDoNotSurroundHeader/>
  <w:bordersDoNotSurroundFooter/>
  <w:defaultTabStop w:val="420"/>
  <w:evenAndOddHeaders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3BB47BF"/>
    <w:rsid w:val="137923D1"/>
    <w:rsid w:val="239C040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Char1"/>
    <w:uiPriority w:val="99"/>
    <w:unhideWhenUsed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semiHidden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paragraph" w:customStyle="1" w:styleId="NoSpacing">
    <w:name w:val="No Spacing"/>
    <w:link w:val="Char2"/>
    <w:uiPriority w:val="1"/>
    <w:qFormat/>
    <w:rPr>
      <w:rFonts w:ascii="Times New Roman" w:eastAsia="宋体" w:hAnsi="Times New Roman" w:cs="Times New Roman"/>
      <w:kern w:val="0"/>
      <w:sz w:val="22"/>
      <w:szCs w:val="22"/>
      <w:lang w:val="en-US" w:eastAsia="zh-CN" w:bidi="ar-SA"/>
    </w:rPr>
  </w:style>
  <w:style w:type="character" w:customStyle="1" w:styleId="Char2">
    <w:name w:val="无间隔 Char"/>
    <w:basedOn w:val="DefaultParagraphFont"/>
    <w:link w:val="NoSpacing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00" Type="http://schemas.openxmlformats.org/officeDocument/2006/relationships/oleObject" Target="embeddings/oleObject39.bin" /><Relationship Id="rId101" Type="http://schemas.openxmlformats.org/officeDocument/2006/relationships/oleObject" Target="embeddings/oleObject40.bin" /><Relationship Id="rId102" Type="http://schemas.openxmlformats.org/officeDocument/2006/relationships/image" Target="media/image53.wmf" /><Relationship Id="rId103" Type="http://schemas.openxmlformats.org/officeDocument/2006/relationships/oleObject" Target="embeddings/oleObject41.bin" /><Relationship Id="rId104" Type="http://schemas.openxmlformats.org/officeDocument/2006/relationships/image" Target="media/image54.wmf" /><Relationship Id="rId105" Type="http://schemas.openxmlformats.org/officeDocument/2006/relationships/oleObject" Target="embeddings/oleObject42.bin" /><Relationship Id="rId106" Type="http://schemas.openxmlformats.org/officeDocument/2006/relationships/image" Target="media/image55.png" /><Relationship Id="rId107" Type="http://schemas.openxmlformats.org/officeDocument/2006/relationships/image" Target="media/image56.png" /><Relationship Id="rId108" Type="http://schemas.openxmlformats.org/officeDocument/2006/relationships/image" Target="media/image57.wmf" /><Relationship Id="rId109" Type="http://schemas.openxmlformats.org/officeDocument/2006/relationships/oleObject" Target="embeddings/oleObject43.bin" /><Relationship Id="rId11" Type="http://schemas.openxmlformats.org/officeDocument/2006/relationships/image" Target="media/image6.png" /><Relationship Id="rId110" Type="http://schemas.openxmlformats.org/officeDocument/2006/relationships/image" Target="media/image58.wmf" /><Relationship Id="rId111" Type="http://schemas.openxmlformats.org/officeDocument/2006/relationships/oleObject" Target="embeddings/oleObject44.bin" /><Relationship Id="rId112" Type="http://schemas.openxmlformats.org/officeDocument/2006/relationships/oleObject" Target="embeddings/oleObject45.bin" /><Relationship Id="rId113" Type="http://schemas.openxmlformats.org/officeDocument/2006/relationships/image" Target="media/image59.wmf" /><Relationship Id="rId114" Type="http://schemas.openxmlformats.org/officeDocument/2006/relationships/oleObject" Target="embeddings/oleObject46.bin" /><Relationship Id="rId115" Type="http://schemas.openxmlformats.org/officeDocument/2006/relationships/image" Target="media/image60.wmf" /><Relationship Id="rId116" Type="http://schemas.openxmlformats.org/officeDocument/2006/relationships/oleObject" Target="embeddings/oleObject47.bin" /><Relationship Id="rId117" Type="http://schemas.openxmlformats.org/officeDocument/2006/relationships/image" Target="media/image61.wmf" /><Relationship Id="rId118" Type="http://schemas.openxmlformats.org/officeDocument/2006/relationships/oleObject" Target="embeddings/oleObject48.bin" /><Relationship Id="rId119" Type="http://schemas.openxmlformats.org/officeDocument/2006/relationships/image" Target="media/image62.wmf" /><Relationship Id="rId12" Type="http://schemas.openxmlformats.org/officeDocument/2006/relationships/image" Target="media/image7.png" /><Relationship Id="rId120" Type="http://schemas.openxmlformats.org/officeDocument/2006/relationships/oleObject" Target="embeddings/oleObject49.bin" /><Relationship Id="rId121" Type="http://schemas.openxmlformats.org/officeDocument/2006/relationships/image" Target="media/image63.wmf" /><Relationship Id="rId122" Type="http://schemas.openxmlformats.org/officeDocument/2006/relationships/oleObject" Target="embeddings/oleObject50.bin" /><Relationship Id="rId123" Type="http://schemas.openxmlformats.org/officeDocument/2006/relationships/image" Target="media/image64.wmf" /><Relationship Id="rId124" Type="http://schemas.openxmlformats.org/officeDocument/2006/relationships/oleObject" Target="embeddings/oleObject51.bin" /><Relationship Id="rId125" Type="http://schemas.openxmlformats.org/officeDocument/2006/relationships/image" Target="media/image65.wmf" /><Relationship Id="rId126" Type="http://schemas.openxmlformats.org/officeDocument/2006/relationships/oleObject" Target="embeddings/oleObject52.bin" /><Relationship Id="rId127" Type="http://schemas.openxmlformats.org/officeDocument/2006/relationships/oleObject" Target="embeddings/oleObject53.bin" /><Relationship Id="rId128" Type="http://schemas.openxmlformats.org/officeDocument/2006/relationships/oleObject" Target="embeddings/oleObject54.bin" /><Relationship Id="rId129" Type="http://schemas.openxmlformats.org/officeDocument/2006/relationships/oleObject" Target="embeddings/oleObject55.bin" /><Relationship Id="rId13" Type="http://schemas.openxmlformats.org/officeDocument/2006/relationships/image" Target="media/image8.png" /><Relationship Id="rId130" Type="http://schemas.openxmlformats.org/officeDocument/2006/relationships/oleObject" Target="embeddings/oleObject56.bin" /><Relationship Id="rId131" Type="http://schemas.openxmlformats.org/officeDocument/2006/relationships/oleObject" Target="embeddings/oleObject57.bin" /><Relationship Id="rId132" Type="http://schemas.openxmlformats.org/officeDocument/2006/relationships/oleObject" Target="embeddings/oleObject58.bin" /><Relationship Id="rId133" Type="http://schemas.openxmlformats.org/officeDocument/2006/relationships/oleObject" Target="embeddings/oleObject59.bin" /><Relationship Id="rId134" Type="http://schemas.openxmlformats.org/officeDocument/2006/relationships/oleObject" Target="embeddings/oleObject60.bin" /><Relationship Id="rId135" Type="http://schemas.openxmlformats.org/officeDocument/2006/relationships/image" Target="media/image66.wmf" /><Relationship Id="rId136" Type="http://schemas.openxmlformats.org/officeDocument/2006/relationships/oleObject" Target="embeddings/oleObject61.bin" /><Relationship Id="rId137" Type="http://schemas.openxmlformats.org/officeDocument/2006/relationships/image" Target="media/image67.wmf" /><Relationship Id="rId138" Type="http://schemas.openxmlformats.org/officeDocument/2006/relationships/oleObject" Target="embeddings/oleObject62.bin" /><Relationship Id="rId139" Type="http://schemas.openxmlformats.org/officeDocument/2006/relationships/image" Target="media/image68.png" /><Relationship Id="rId14" Type="http://schemas.openxmlformats.org/officeDocument/2006/relationships/image" Target="media/image9.png" /><Relationship Id="rId140" Type="http://schemas.openxmlformats.org/officeDocument/2006/relationships/image" Target="media/image69.wmf" /><Relationship Id="rId141" Type="http://schemas.openxmlformats.org/officeDocument/2006/relationships/oleObject" Target="embeddings/oleObject63.bin" /><Relationship Id="rId142" Type="http://schemas.openxmlformats.org/officeDocument/2006/relationships/image" Target="media/image70.wmf" /><Relationship Id="rId143" Type="http://schemas.openxmlformats.org/officeDocument/2006/relationships/oleObject" Target="embeddings/oleObject64.bin" /><Relationship Id="rId144" Type="http://schemas.openxmlformats.org/officeDocument/2006/relationships/image" Target="media/image71.wmf" /><Relationship Id="rId145" Type="http://schemas.openxmlformats.org/officeDocument/2006/relationships/oleObject" Target="embeddings/oleObject65.bin" /><Relationship Id="rId146" Type="http://schemas.openxmlformats.org/officeDocument/2006/relationships/image" Target="media/image72.png" /><Relationship Id="rId147" Type="http://schemas.openxmlformats.org/officeDocument/2006/relationships/image" Target="media/image73.wmf" /><Relationship Id="rId148" Type="http://schemas.openxmlformats.org/officeDocument/2006/relationships/oleObject" Target="embeddings/oleObject66.bin" /><Relationship Id="rId149" Type="http://schemas.openxmlformats.org/officeDocument/2006/relationships/image" Target="media/image74.wmf" /><Relationship Id="rId15" Type="http://schemas.openxmlformats.org/officeDocument/2006/relationships/image" Target="media/image10.png" /><Relationship Id="rId150" Type="http://schemas.openxmlformats.org/officeDocument/2006/relationships/oleObject" Target="embeddings/oleObject67.bin" /><Relationship Id="rId151" Type="http://schemas.openxmlformats.org/officeDocument/2006/relationships/image" Target="media/image75.wmf" /><Relationship Id="rId152" Type="http://schemas.openxmlformats.org/officeDocument/2006/relationships/oleObject" Target="embeddings/oleObject68.bin" /><Relationship Id="rId153" Type="http://schemas.openxmlformats.org/officeDocument/2006/relationships/image" Target="media/image76.wmf" /><Relationship Id="rId154" Type="http://schemas.openxmlformats.org/officeDocument/2006/relationships/oleObject" Target="embeddings/oleObject69.bin" /><Relationship Id="rId155" Type="http://schemas.openxmlformats.org/officeDocument/2006/relationships/header" Target="header3.xml" /><Relationship Id="rId156" Type="http://schemas.openxmlformats.org/officeDocument/2006/relationships/header" Target="header4.xml" /><Relationship Id="rId157" Type="http://schemas.openxmlformats.org/officeDocument/2006/relationships/footer" Target="footer3.xml" /><Relationship Id="rId158" Type="http://schemas.openxmlformats.org/officeDocument/2006/relationships/footer" Target="footer4.xml" /><Relationship Id="rId159" Type="http://schemas.openxmlformats.org/officeDocument/2006/relationships/theme" Target="theme/theme1.xml" /><Relationship Id="rId16" Type="http://schemas.openxmlformats.org/officeDocument/2006/relationships/image" Target="media/image11.png" /><Relationship Id="rId160" Type="http://schemas.openxmlformats.org/officeDocument/2006/relationships/styles" Target="styles.xml" /><Relationship Id="rId17" Type="http://schemas.openxmlformats.org/officeDocument/2006/relationships/image" Target="media/image12.png" /><Relationship Id="rId18" Type="http://schemas.openxmlformats.org/officeDocument/2006/relationships/image" Target="media/image13.wmf" /><Relationship Id="rId19" Type="http://schemas.openxmlformats.org/officeDocument/2006/relationships/oleObject" Target="embeddings/oleObject1.bin" /><Relationship Id="rId2" Type="http://schemas.openxmlformats.org/officeDocument/2006/relationships/webSettings" Target="webSettings.xml" /><Relationship Id="rId20" Type="http://schemas.openxmlformats.org/officeDocument/2006/relationships/image" Target="media/image14.wmf" /><Relationship Id="rId21" Type="http://schemas.openxmlformats.org/officeDocument/2006/relationships/oleObject" Target="embeddings/oleObject2.bin" /><Relationship Id="rId22" Type="http://schemas.openxmlformats.org/officeDocument/2006/relationships/image" Target="media/image15.wmf" /><Relationship Id="rId23" Type="http://schemas.openxmlformats.org/officeDocument/2006/relationships/oleObject" Target="embeddings/oleObject3.bin" /><Relationship Id="rId24" Type="http://schemas.openxmlformats.org/officeDocument/2006/relationships/image" Target="media/image16.wmf" /><Relationship Id="rId25" Type="http://schemas.openxmlformats.org/officeDocument/2006/relationships/oleObject" Target="embeddings/oleObject4.bin" /><Relationship Id="rId26" Type="http://schemas.openxmlformats.org/officeDocument/2006/relationships/image" Target="media/image17.wmf" /><Relationship Id="rId27" Type="http://schemas.openxmlformats.org/officeDocument/2006/relationships/oleObject" Target="embeddings/oleObject5.bin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wmf" /><Relationship Id="rId38" Type="http://schemas.openxmlformats.org/officeDocument/2006/relationships/oleObject" Target="embeddings/oleObject6.bin" /><Relationship Id="rId39" Type="http://schemas.openxmlformats.org/officeDocument/2006/relationships/image" Target="media/image28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7.bin" /><Relationship Id="rId41" Type="http://schemas.openxmlformats.org/officeDocument/2006/relationships/oleObject" Target="embeddings/oleObject8.bin" /><Relationship Id="rId42" Type="http://schemas.openxmlformats.org/officeDocument/2006/relationships/image" Target="media/image29.wmf" /><Relationship Id="rId43" Type="http://schemas.openxmlformats.org/officeDocument/2006/relationships/oleObject" Target="embeddings/oleObject9.bin" /><Relationship Id="rId44" Type="http://schemas.openxmlformats.org/officeDocument/2006/relationships/image" Target="media/image30.wmf" /><Relationship Id="rId45" Type="http://schemas.openxmlformats.org/officeDocument/2006/relationships/oleObject" Target="embeddings/oleObject10.bin" /><Relationship Id="rId46" Type="http://schemas.openxmlformats.org/officeDocument/2006/relationships/image" Target="media/image31.wmf" /><Relationship Id="rId47" Type="http://schemas.openxmlformats.org/officeDocument/2006/relationships/oleObject" Target="embeddings/oleObject11.bin" /><Relationship Id="rId48" Type="http://schemas.openxmlformats.org/officeDocument/2006/relationships/oleObject" Target="embeddings/oleObject12.bin" /><Relationship Id="rId49" Type="http://schemas.openxmlformats.org/officeDocument/2006/relationships/oleObject" Target="embeddings/oleObject13.bin" /><Relationship Id="rId5" Type="http://schemas.openxmlformats.org/officeDocument/2006/relationships/customXml" Target="../customXml/item2.xml" /><Relationship Id="rId50" Type="http://schemas.openxmlformats.org/officeDocument/2006/relationships/image" Target="media/image32.wmf" /><Relationship Id="rId51" Type="http://schemas.openxmlformats.org/officeDocument/2006/relationships/oleObject" Target="embeddings/oleObject14.bin" /><Relationship Id="rId52" Type="http://schemas.openxmlformats.org/officeDocument/2006/relationships/image" Target="media/image33.wmf" /><Relationship Id="rId53" Type="http://schemas.openxmlformats.org/officeDocument/2006/relationships/oleObject" Target="embeddings/oleObject15.bin" /><Relationship Id="rId54" Type="http://schemas.openxmlformats.org/officeDocument/2006/relationships/oleObject" Target="embeddings/oleObject16.bin" /><Relationship Id="rId55" Type="http://schemas.openxmlformats.org/officeDocument/2006/relationships/image" Target="media/image34.wmf" /><Relationship Id="rId56" Type="http://schemas.openxmlformats.org/officeDocument/2006/relationships/oleObject" Target="embeddings/oleObject17.bin" /><Relationship Id="rId57" Type="http://schemas.openxmlformats.org/officeDocument/2006/relationships/oleObject" Target="embeddings/oleObject18.bin" /><Relationship Id="rId58" Type="http://schemas.openxmlformats.org/officeDocument/2006/relationships/image" Target="media/image35.wmf" /><Relationship Id="rId59" Type="http://schemas.openxmlformats.org/officeDocument/2006/relationships/oleObject" Target="embeddings/oleObject19.bin" /><Relationship Id="rId6" Type="http://schemas.openxmlformats.org/officeDocument/2006/relationships/image" Target="media/image1.png" /><Relationship Id="rId60" Type="http://schemas.openxmlformats.org/officeDocument/2006/relationships/oleObject" Target="embeddings/oleObject20.bin" /><Relationship Id="rId61" Type="http://schemas.openxmlformats.org/officeDocument/2006/relationships/image" Target="media/image36.png" /><Relationship Id="rId62" Type="http://schemas.openxmlformats.org/officeDocument/2006/relationships/oleObject" Target="embeddings/oleObject21.bin" /><Relationship Id="rId63" Type="http://schemas.openxmlformats.org/officeDocument/2006/relationships/oleObject" Target="embeddings/oleObject22.bin" /><Relationship Id="rId64" Type="http://schemas.openxmlformats.org/officeDocument/2006/relationships/oleObject" Target="embeddings/oleObject23.bin" /><Relationship Id="rId65" Type="http://schemas.openxmlformats.org/officeDocument/2006/relationships/oleObject" Target="embeddings/oleObject24.bin" /><Relationship Id="rId66" Type="http://schemas.openxmlformats.org/officeDocument/2006/relationships/image" Target="media/image37.wmf" /><Relationship Id="rId67" Type="http://schemas.openxmlformats.org/officeDocument/2006/relationships/oleObject" Target="embeddings/oleObject25.bin" /><Relationship Id="rId68" Type="http://schemas.openxmlformats.org/officeDocument/2006/relationships/image" Target="media/image38.wmf" /><Relationship Id="rId69" Type="http://schemas.openxmlformats.org/officeDocument/2006/relationships/oleObject" Target="embeddings/oleObject26.bin" /><Relationship Id="rId7" Type="http://schemas.openxmlformats.org/officeDocument/2006/relationships/image" Target="media/image2.png" /><Relationship Id="rId70" Type="http://schemas.openxmlformats.org/officeDocument/2006/relationships/oleObject" Target="embeddings/oleObject27.bin" /><Relationship Id="rId71" Type="http://schemas.openxmlformats.org/officeDocument/2006/relationships/oleObject" Target="embeddings/oleObject28.bin" /><Relationship Id="rId72" Type="http://schemas.openxmlformats.org/officeDocument/2006/relationships/image" Target="media/image39.wmf" /><Relationship Id="rId73" Type="http://schemas.openxmlformats.org/officeDocument/2006/relationships/oleObject" Target="embeddings/oleObject29.bin" /><Relationship Id="rId74" Type="http://schemas.openxmlformats.org/officeDocument/2006/relationships/image" Target="media/image40.wmf" /><Relationship Id="rId75" Type="http://schemas.openxmlformats.org/officeDocument/2006/relationships/oleObject" Target="embeddings/oleObject30.bin" /><Relationship Id="rId76" Type="http://schemas.openxmlformats.org/officeDocument/2006/relationships/image" Target="media/image41.png" /><Relationship Id="rId77" Type="http://schemas.openxmlformats.org/officeDocument/2006/relationships/image" Target="media/image42.png" /><Relationship Id="rId78" Type="http://schemas.openxmlformats.org/officeDocument/2006/relationships/image" Target="media/image43.png" /><Relationship Id="rId79" Type="http://schemas.openxmlformats.org/officeDocument/2006/relationships/image" Target="media/image44.wmf" /><Relationship Id="rId8" Type="http://schemas.openxmlformats.org/officeDocument/2006/relationships/image" Target="media/image3.png" /><Relationship Id="rId80" Type="http://schemas.openxmlformats.org/officeDocument/2006/relationships/oleObject" Target="embeddings/oleObject31.bin" /><Relationship Id="rId81" Type="http://schemas.openxmlformats.org/officeDocument/2006/relationships/image" Target="media/image45.png" /><Relationship Id="rId82" Type="http://schemas.openxmlformats.org/officeDocument/2006/relationships/image" Target="media/image46.wmf" /><Relationship Id="rId83" Type="http://schemas.openxmlformats.org/officeDocument/2006/relationships/oleObject" Target="embeddings/oleObject32.bin" /><Relationship Id="rId84" Type="http://schemas.openxmlformats.org/officeDocument/2006/relationships/header" Target="header1.xml" /><Relationship Id="rId85" Type="http://schemas.openxmlformats.org/officeDocument/2006/relationships/header" Target="header2.xml" /><Relationship Id="rId86" Type="http://schemas.openxmlformats.org/officeDocument/2006/relationships/footer" Target="footer1.xml" /><Relationship Id="rId87" Type="http://schemas.openxmlformats.org/officeDocument/2006/relationships/footer" Target="footer2.xml" /><Relationship Id="rId88" Type="http://schemas.openxmlformats.org/officeDocument/2006/relationships/image" Target="media/image47.wmf" /><Relationship Id="rId89" Type="http://schemas.openxmlformats.org/officeDocument/2006/relationships/oleObject" Target="embeddings/oleObject33.bin" /><Relationship Id="rId9" Type="http://schemas.openxmlformats.org/officeDocument/2006/relationships/image" Target="media/image4.png" /><Relationship Id="rId90" Type="http://schemas.openxmlformats.org/officeDocument/2006/relationships/image" Target="media/image48.wmf" /><Relationship Id="rId91" Type="http://schemas.openxmlformats.org/officeDocument/2006/relationships/oleObject" Target="embeddings/oleObject34.bin" /><Relationship Id="rId92" Type="http://schemas.openxmlformats.org/officeDocument/2006/relationships/image" Target="media/image49.wmf" /><Relationship Id="rId93" Type="http://schemas.openxmlformats.org/officeDocument/2006/relationships/oleObject" Target="embeddings/oleObject35.bin" /><Relationship Id="rId94" Type="http://schemas.openxmlformats.org/officeDocument/2006/relationships/image" Target="media/image50.wmf" /><Relationship Id="rId95" Type="http://schemas.openxmlformats.org/officeDocument/2006/relationships/oleObject" Target="embeddings/oleObject36.bin" /><Relationship Id="rId96" Type="http://schemas.openxmlformats.org/officeDocument/2006/relationships/image" Target="media/image51.wmf" /><Relationship Id="rId97" Type="http://schemas.openxmlformats.org/officeDocument/2006/relationships/oleObject" Target="embeddings/oleObject37.bin" /><Relationship Id="rId98" Type="http://schemas.openxmlformats.org/officeDocument/2006/relationships/oleObject" Target="embeddings/oleObject38.bin" /><Relationship Id="rId99" Type="http://schemas.openxmlformats.org/officeDocument/2006/relationships/image" Target="media/image52.wm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4"/>
    <customShpInfo spid="_x0000_s2055"/>
    <customShpInfo spid="_x0000_s2056"/>
    <customShpInfo spid="_x0000_s2057"/>
    <customShpInfo spid="_x0000_s2058"/>
    <customShpInfo spid="_x0000_s2049"/>
    <customShpInfo spid="_x0000_s2050"/>
    <customShpInfo spid="_x0000_s2051"/>
    <customShpInfo spid="_x0000_s2052"/>
    <customShpInfo spid="_x0000_s205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73ED69-878D-4213-8577-CEEE7592A04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1</Lines>
  <Paragraphs>1</Paragraphs>
  <ScaleCrop>false</ScaleCrop>
  <Company>zxxk.com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zxxk</dc:creator>
  <cp:lastModifiedBy>Administrator</cp:lastModifiedBy>
  <cp:revision>9</cp:revision>
  <dcterms:created xsi:type="dcterms:W3CDTF">2011-01-13T09:46:00Z</dcterms:created>
  <dcterms:modified xsi:type="dcterms:W3CDTF">2019-11-04T08:56:34Z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