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E5121E">
      <w:pPr>
        <w:ind w:firstLine="2560" w:firstLineChars="8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10693400</wp:posOffset>
            </wp:positionV>
            <wp:extent cx="393700" cy="3683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5.3《凸透镜成像</w:t>
      </w:r>
      <w:r w:rsidR="00340425">
        <w:rPr>
          <w:rFonts w:ascii="宋体" w:eastAsia="宋体" w:hAnsi="宋体" w:cs="宋体" w:hint="eastAsia"/>
          <w:b/>
          <w:bCs/>
          <w:sz w:val="32"/>
          <w:szCs w:val="32"/>
        </w:rPr>
        <w:t>的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规律》第2课时</w:t>
      </w:r>
    </w:p>
    <w:p w:rsidR="00E5121E">
      <w:r>
        <w:rPr>
          <w:rFonts w:hint="eastAsia"/>
          <w:b/>
          <w:bCs/>
          <w:sz w:val="28"/>
          <w:szCs w:val="28"/>
        </w:rPr>
        <w:t>一、学习目标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1.测量和判断凸透镜焦距的方法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2.根据物距和像距的大小关系判断像的特点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144780</wp:posOffset>
                </wp:positionV>
                <wp:extent cx="2531110" cy="1056640"/>
                <wp:effectExtent l="0" t="0" r="0" b="1016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1110" cy="1056640"/>
                          <a:chOff x="9139" y="3835"/>
                          <a:chExt cx="3986" cy="1664"/>
                        </a:xfrm>
                      </wpg:grpSpPr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39" y="3835"/>
                            <a:ext cx="3390" cy="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2585" y="4890"/>
                            <a:ext cx="540" cy="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121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5" style="width:199.3pt;height:83.2pt;margin-top:11.4pt;margin-left:292.5pt;position:absolute;z-index:251663360" coordorigin="9139,3835" coordsize="3986,1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alt="IMG_256" style="width:3390;height:1665;left:9139;mso-wrap-style:square;position:absolute;top:3835;visibility:visible">
                  <v:imagedata r:id="rId6" o:title="IMG_256" gain="86232f" blacklevel="-393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27" type="#_x0000_t202" style="width:540;height:495;left:12585;mso-wrap-style:square;position:absolute;top:4890;visibility:visible;v-text-anchor:top" filled="f" stroked="f" strokeweight="0.5pt">
                  <v:textbox>
                    <w:txbxContent>
                      <w:p w:rsidR="00E5121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24"/>
        </w:rPr>
        <w:t>3.根据光路具有可逆性判断蜡烛光屏互换时像的特点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4.改变透镜焦距时，判断像的变化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  <w:bookmarkStart w:id="0" w:name="_GoBack"/>
      <w:bookmarkEnd w:id="0"/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1.测量和判断凸透镜焦距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（1）甲图，一束平行于主光轴的入射光线经过凸透镜后，在光屏上得到最小最亮的光斑，凸透镜焦距是f=__________cm。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（2）乙图，在如图所示位置，光屏上得到烛焰等大的像，凸透镜的焦距f=________cm。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22860</wp:posOffset>
                </wp:positionV>
                <wp:extent cx="5444490" cy="1473835"/>
                <wp:effectExtent l="0" t="0" r="381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4490" cy="1473835"/>
                          <a:chOff x="4744" y="6910"/>
                          <a:chExt cx="8574" cy="2321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4744" y="6940"/>
                            <a:ext cx="5848" cy="2291"/>
                            <a:chOff x="8434" y="6580"/>
                            <a:chExt cx="5848" cy="2291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lum bright="-12000" contras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434" y="6580"/>
                              <a:ext cx="5848" cy="17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5" name="文本框 5"/>
                          <wps:cNvSpPr txBox="1"/>
                          <wps:spPr>
                            <a:xfrm>
                              <a:off x="9629" y="8421"/>
                              <a:ext cx="3286" cy="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5121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0584" y="6910"/>
                            <a:ext cx="2734" cy="2306"/>
                            <a:chOff x="10649" y="9589"/>
                            <a:chExt cx="3289" cy="3015"/>
                          </a:xfrm>
                        </wpg:grpSpPr>
                        <pic:pic xmlns:pic="http://schemas.openxmlformats.org/drawingml/2006/picture">
                          <pic:nvPicPr>
                            <pic:cNvPr id="7" name="图片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lum bright="-24000" contrast="48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49" y="9589"/>
                              <a:ext cx="3289" cy="25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11880" y="12061"/>
                              <a:ext cx="825" cy="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5121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28" style="width:428.7pt;height:116.05pt;margin-top:1.8pt;margin-left:2.25pt;position:absolute;z-index:251660288" coordorigin="4744,6910" coordsize="8574,2321">
                <v:group id="组合 6" o:spid="_x0000_s1029" style="width:5848;height:2291;left:4744;position:absolute;top:6940" coordorigin="8434,6580" coordsize="5848,2291">
                  <v:shape id="图片 2" o:spid="_x0000_s1030" type="#_x0000_t75" alt="IMG_256" style="width:5848;height:1724;left:8434;mso-wrap-style:square;position:absolute;top:6580;visibility:visible">
                    <v:imagedata r:id="rId7" o:title="IMG_256" gain="86232f" blacklevel="-3932f"/>
                    <v:path arrowok="t"/>
                  </v:shape>
                  <v:shape id="文本框 5" o:spid="_x0000_s1031" type="#_x0000_t202" style="width:3286;height:450;left:9629;mso-wrap-style:square;position:absolute;top:8421;visibility:visible;v-text-anchor:top" filled="f" stroked="f" strokeweight="0.5pt">
                    <v:textbox>
                      <w:txbxContent>
                        <w:p w:rsidR="00E5121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v:group id="组合 10" o:spid="_x0000_s1032" style="width:2734;height:2306;left:10584;position:absolute;top:6910" coordorigin="10649,9589" coordsize="3289,3015">
                  <v:shape id="图片 3" o:spid="_x0000_s1033" type="#_x0000_t75" alt="IMG_256" style="width:3289;height:2546;left:10649;mso-wrap-style:square;position:absolute;top:9589;visibility:visible">
                    <v:imagedata r:id="rId8" o:title="IMG_256" gain="126031f" blacklevel="-7864f"/>
                    <v:path arrowok="t"/>
                  </v:shape>
                  <v:shape id="文本框 9" o:spid="_x0000_s1034" type="#_x0000_t202" style="width:825;height:543;left:11880;mso-wrap-style:square;position:absolute;top:12061;visibility:visible;v-text-anchor:top" filled="f" stroked="f" strokeweight="0.5pt">
                    <v:textbox>
                      <w:txbxContent>
                        <w:p w:rsidR="00E5121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（3）丙图，根据“探究凸透镜成像规律”实验得到的数据绘制了像距和物距的关系图像，根据图像可知凸透镜焦距f=__________cm。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2.凸透镜成像规律（二）</w:t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34290</wp:posOffset>
            </wp:positionV>
            <wp:extent cx="3651250" cy="1972310"/>
            <wp:effectExtent l="0" t="0" r="6350" b="8890"/>
            <wp:wrapSquare wrapText="bothSides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3.凸透镜成像规律口诀：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8175" cy="2581275"/>
            <wp:effectExtent l="0" t="0" r="15875" b="9525"/>
            <wp:docPr id="1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121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1.关于实像与虚像的说法中，正确的是(      )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A．虚像总是放大的，实像总是缩小的B．虚像总是倒立的，实像总是正立的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C．虚像只能通过眼睛观察，实像用光屏可得到D．光的反射成虚像，光的折射成实像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2．当烛焰、透镜、</w:t>
      </w:r>
      <w:r>
        <w:rPr>
          <w:rFonts w:ascii="宋体" w:eastAsia="宋体" w:hAnsi="宋体" w:cs="宋体"/>
          <w:sz w:val="24"/>
        </w:rPr>
        <w:t>光屏三者</w:t>
      </w:r>
      <w:r>
        <w:rPr>
          <w:rFonts w:ascii="宋体" w:eastAsia="宋体" w:hAnsi="宋体" w:cs="宋体"/>
          <w:sz w:val="24"/>
        </w:rPr>
        <w:t>在如图所示的位置时，烛焰在光屏上恰好成清晰的像，则下列光学器件正常使用时，与这个烛焰成像特点相同的是(     )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135255</wp:posOffset>
            </wp:positionV>
            <wp:extent cx="3679190" cy="695325"/>
            <wp:effectExtent l="0" t="0" r="16510" b="9525"/>
            <wp:wrapSquare wrapText="bothSides"/>
            <wp:docPr id="1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t>A．放大镜</w:t>
      </w:r>
      <w:r>
        <w:rPr>
          <w:rFonts w:ascii="宋体" w:eastAsia="宋体" w:hAnsi="宋体" w:cs="宋体" w:hint="eastAsia"/>
          <w:sz w:val="24"/>
        </w:rPr>
        <w:t xml:space="preserve">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B．照相机</w:t>
      </w:r>
      <w:r>
        <w:rPr>
          <w:rFonts w:ascii="宋体" w:eastAsia="宋体" w:hAnsi="宋体" w:cs="宋体" w:hint="eastAsia"/>
          <w:sz w:val="24"/>
        </w:rPr>
        <w:t xml:space="preserve">  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C．投影仪</w:t>
      </w:r>
      <w:r>
        <w:rPr>
          <w:rFonts w:ascii="宋体" w:eastAsia="宋体" w:hAnsi="宋体" w:cs="宋体" w:hint="eastAsia"/>
          <w:sz w:val="24"/>
        </w:rPr>
        <w:t xml:space="preserve">  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/>
          <w:sz w:val="24"/>
        </w:rPr>
        <w:t>．监控摄像头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．在探究凸透镜成像规律的实验中，蜡烛、凸透镜和光屏的位置如图所示，烛焰在光屏上恰好成一清晰等大的实像，下列说法正确的是(   )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A．该凸透镜的焦距是20 cm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B．蜡烛移到20 cm刻度线处，移动光屏可得到倒立、放大的实像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C．将蜡烛移动到35 cm刻度处，为使烛焰在光屏上成一清晰的像，应向右移动光屏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3245485" cy="1081405"/>
            <wp:effectExtent l="0" t="0" r="0" b="4445"/>
            <wp:wrapSquare wrapText="bothSides"/>
            <wp:docPr id="1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598">
        <w:rPr>
          <w:rFonts w:ascii="宋体" w:eastAsia="宋体" w:hAnsi="宋体" w:cs="宋体"/>
          <w:sz w:val="24"/>
        </w:rPr>
        <w:t>D．将蜡烛移动到45 cm刻度处，为使烛焰在光屏上成一清晰的像，应向右移动光屏</w:t>
      </w:r>
    </w:p>
    <w:p w:rsidR="00E5121E">
      <w:pPr>
        <w:spacing w:line="360" w:lineRule="auto"/>
        <w:rPr>
          <w:rFonts w:ascii="宋体" w:eastAsia="宋体" w:hAnsi="宋体" w:cs="宋体" w:hint="eastAsia"/>
          <w:sz w:val="24"/>
        </w:rPr>
      </w:pP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. 在“探究凸透镜成像规律”的实验中，所用凸透镜焦距为10 cm，当蜡烛从如图所示的A位置逐渐移到B位置的过程中，像距</w:t>
      </w:r>
      <w:r>
        <w:rPr>
          <w:rFonts w:ascii="宋体" w:eastAsia="宋体" w:hAnsi="宋体" w:cs="宋体"/>
          <w:sz w:val="24"/>
        </w:rPr>
        <w:t>及其像</w:t>
      </w:r>
      <w:r>
        <w:rPr>
          <w:rFonts w:ascii="宋体" w:eastAsia="宋体" w:hAnsi="宋体" w:cs="宋体"/>
          <w:sz w:val="24"/>
        </w:rPr>
        <w:t>的变化情况是(   )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5715</wp:posOffset>
            </wp:positionV>
            <wp:extent cx="3724910" cy="1162050"/>
            <wp:effectExtent l="0" t="0" r="8890" b="0"/>
            <wp:wrapSquare wrapText="bothSides"/>
            <wp:docPr id="1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t xml:space="preserve">A．像距增大，像变大     </w:t>
      </w:r>
      <w:r>
        <w:rPr>
          <w:rFonts w:ascii="宋体" w:eastAsia="宋体" w:hAnsi="宋体" w:cs="宋体" w:hint="eastAsia"/>
          <w:sz w:val="24"/>
        </w:rPr>
        <w:t xml:space="preserve">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B．像距减小，像变大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C．像距减小，像变小     </w:t>
      </w:r>
      <w:r>
        <w:rPr>
          <w:rFonts w:ascii="宋体" w:eastAsia="宋体" w:hAnsi="宋体" w:cs="宋体" w:hint="eastAsia"/>
          <w:sz w:val="24"/>
        </w:rPr>
        <w:t xml:space="preserve">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D．像距增大，像变小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5．某同学利用如图所示的器材做实验．先用焦距为l0cm的透镜甲进行实验，在屏上得到清晰缩小的实像．接下来他改用焦距为20cm的透镜</w:t>
      </w:r>
      <w:r>
        <w:rPr>
          <w:rFonts w:ascii="宋体" w:eastAsia="宋体" w:hAnsi="宋体" w:cs="宋体"/>
          <w:sz w:val="24"/>
        </w:rPr>
        <w:t>乙继续</w:t>
      </w:r>
      <w:r>
        <w:rPr>
          <w:rFonts w:ascii="宋体" w:eastAsia="宋体" w:hAnsi="宋体" w:cs="宋体"/>
          <w:sz w:val="24"/>
        </w:rPr>
        <w:t>实验，若不改变蜡烛和凸透镜的位置，要在光屏上成清晰的像，调节光屏的方法及光屏上像的变化情况正确的是（　　）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19685</wp:posOffset>
            </wp:positionV>
            <wp:extent cx="3392170" cy="1123315"/>
            <wp:effectExtent l="0" t="0" r="17780" b="635"/>
            <wp:wrapSquare wrapText="bothSides"/>
            <wp:docPr id="1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D85598">
        <w:rPr>
          <w:rFonts w:ascii="宋体" w:eastAsia="宋体" w:hAnsi="宋体" w:cs="宋体"/>
          <w:sz w:val="24"/>
        </w:rPr>
        <w:t xml:space="preserve">A. 光屏靠近透镜移动，像变大  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B. 光屏靠近透镜移动，像变小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C. 光屏远离透镜移动，像变大        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D. 光屏远离透镜移动，像变小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6．(多选)探究凸透镜成像的规律时，将焦距为10 cm的凸透镜放置在光具座上50 cm处，如图所示．在蜡烛从10 cm处逐渐移至45 cm处的过程中，烛焰成像的变化情况是(      )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A．先变大后变小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B．先变小后变大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C．先成实像后成虚像</w:t>
      </w:r>
    </w:p>
    <w:p w:rsidR="00E5121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D．先成虚像后成实像</w:t>
      </w:r>
    </w:p>
    <w:p w:rsidR="00B7110B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B7110B">
      <w:pPr>
        <w:ind w:firstLine="1680" w:firstLineChars="7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185420</wp:posOffset>
            </wp:positionV>
            <wp:extent cx="3723640" cy="1113155"/>
            <wp:effectExtent l="0" t="0" r="10160" b="10795"/>
            <wp:wrapSquare wrapText="bothSides"/>
            <wp:docPr id="2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7110B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B7110B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B7110B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F7324D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F7324D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F7324D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F7324D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</w:p>
    <w:p w:rsidR="00F7324D">
      <w:pPr>
        <w:ind w:firstLine="2240" w:firstLineChars="700"/>
        <w:rPr>
          <w:rFonts w:ascii="宋体" w:eastAsia="宋体" w:hAnsi="宋体" w:cs="宋体" w:hint="eastAsia"/>
          <w:b/>
          <w:bCs/>
          <w:sz w:val="32"/>
          <w:szCs w:val="32"/>
        </w:rPr>
      </w:pPr>
    </w:p>
    <w:sectPr w:rsidSect="00A23D32">
      <w:headerReference w:type="default" r:id="rId16"/>
      <w:footerReference w:type="default" r:id="rId17"/>
      <w:pgSz w:w="11907" w:h="16839" w:code="9"/>
      <w:pgMar w:top="1115" w:right="1010" w:bottom="1240" w:left="9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2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121E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37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823741">
                            <w:rPr>
                              <w:noProof/>
                            </w:rPr>
                            <w:t>3</w:t>
                          </w:r>
                          <w:r w:rsidR="0082374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E5121E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37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823741">
                      <w:rPr>
                        <w:noProof/>
                      </w:rPr>
                      <w:t>3</w:t>
                    </w:r>
                    <w:r w:rsidR="00823741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21E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340425"/>
    <w:rsid w:val="004151FC"/>
    <w:rsid w:val="005E33E6"/>
    <w:rsid w:val="00823741"/>
    <w:rsid w:val="008A563D"/>
    <w:rsid w:val="00A23D32"/>
    <w:rsid w:val="00B7110B"/>
    <w:rsid w:val="00C02FC6"/>
    <w:rsid w:val="00CE5820"/>
    <w:rsid w:val="00D66ADC"/>
    <w:rsid w:val="00D85598"/>
    <w:rsid w:val="00E5121E"/>
    <w:rsid w:val="00E66BC3"/>
    <w:rsid w:val="00E9166B"/>
    <w:rsid w:val="00F618FD"/>
    <w:rsid w:val="00F7324D"/>
    <w:rsid w:val="059A73CD"/>
    <w:rsid w:val="082523BC"/>
    <w:rsid w:val="0EB9334C"/>
    <w:rsid w:val="1A1C04A8"/>
    <w:rsid w:val="20A44DC4"/>
    <w:rsid w:val="494916E3"/>
    <w:rsid w:val="74944EB0"/>
    <w:rsid w:val="7AE53FCA"/>
    <w:rsid w:val="7DAC277E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EE125D"/>
  <w15:docId w15:val="{193B34A9-76F0-4623-8AE4-7C7642F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189</Words>
  <Characters>1078</Characters>
  <DocSecurity>0</DocSecurity>
  <Lines>8</Lines>
  <Paragraphs>2</Paragraphs>
  <ScaleCrop>false</ScaleCrop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