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97717" w:rsidRDefault="004E102E">
      <w:r>
        <w:rPr>
          <w:noProof/>
        </w:rPr>
        <w:drawing>
          <wp:anchor distT="0" distB="0" distL="114300" distR="114300" simplePos="0" relativeHeight="251658240" behindDoc="0" locked="0" layoutInCell="1" allowOverlap="1">
            <wp:simplePos x="0" y="0"/>
            <wp:positionH relativeFrom="page">
              <wp:posOffset>10274300</wp:posOffset>
            </wp:positionH>
            <wp:positionV relativeFrom="topMargin">
              <wp:posOffset>12458700</wp:posOffset>
            </wp:positionV>
            <wp:extent cx="254000" cy="482600"/>
            <wp:effectExtent l="0" t="0" r="0" b="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2668" name=""/>
                    <pic:cNvPicPr>
                      <a:picLocks noChangeAspect="1"/>
                    </pic:cNvPicPr>
                  </pic:nvPicPr>
                  <pic:blipFill>
                    <a:blip r:embed="rId9"/>
                    <a:stretch>
                      <a:fillRect/>
                    </a:stretch>
                  </pic:blipFill>
                  <pic:spPr>
                    <a:xfrm>
                      <a:off x="0" y="0"/>
                      <a:ext cx="254000" cy="482600"/>
                    </a:xfrm>
                    <a:prstGeom prst="rect">
                      <a:avLst/>
                    </a:prstGeom>
                  </pic:spPr>
                </pic:pic>
              </a:graphicData>
            </a:graphic>
          </wp:anchor>
        </w:drawing>
      </w:r>
      <w:r>
        <w:rPr>
          <w:noProof/>
        </w:rPr>
        <mc:AlternateContent>
          <mc:Choice Requires="wps">
            <w:drawing>
              <wp:inline distT="0" distB="0" distL="114300" distR="114300">
                <wp:extent cx="6110605" cy="586740"/>
                <wp:effectExtent l="6350" t="6350" r="17145" b="16510"/>
                <wp:docPr id="1" name="矩形 1"/>
                <wp:cNvGraphicFramePr/>
                <a:graphic xmlns:a="http://schemas.openxmlformats.org/drawingml/2006/main">
                  <a:graphicData uri="http://schemas.microsoft.com/office/word/2010/wordprocessingShape">
                    <wps:wsp>
                      <wps:cNvSpPr/>
                      <wps:spPr>
                        <a:xfrm>
                          <a:off x="812800" y="788035"/>
                          <a:ext cx="6110605" cy="586740"/>
                        </a:xfrm>
                        <a:prstGeom prst="rect">
                          <a:avLst/>
                        </a:prstGeom>
                      </wps:spPr>
                      <wps:style>
                        <a:lnRef idx="2">
                          <a:schemeClr val="accent4"/>
                        </a:lnRef>
                        <a:fillRef idx="1">
                          <a:schemeClr val="lt1"/>
                        </a:fillRef>
                        <a:effectRef idx="0">
                          <a:schemeClr val="accent4"/>
                        </a:effectRef>
                        <a:fontRef idx="minor">
                          <a:schemeClr val="dk1"/>
                        </a:fontRef>
                      </wps:style>
                      <wps:txbx>
                        <w:txbxContent>
                          <w:p w:rsidR="00C97717" w:rsidRPr="00585DF4" w:rsidRDefault="004E102E">
                            <w:pPr>
                              <w:jc w:val="center"/>
                              <w:rPr>
                                <w:rFonts w:ascii="黑体" w:eastAsia="黑体" w:hAnsi="黑体"/>
                                <w:b/>
                                <w:bCs/>
                                <w:color w:val="FF0000"/>
                                <w:sz w:val="44"/>
                                <w:szCs w:val="40"/>
                              </w:rPr>
                            </w:pPr>
                            <w:bookmarkStart w:id="0" w:name="_GoBack"/>
                            <w:r w:rsidRPr="00585DF4">
                              <w:rPr>
                                <w:rFonts w:ascii="黑体" w:eastAsia="黑体" w:hAnsi="黑体" w:hint="eastAsia"/>
                                <w:b/>
                                <w:bCs/>
                                <w:color w:val="FF0000"/>
                                <w:sz w:val="44"/>
                                <w:szCs w:val="40"/>
                              </w:rPr>
                              <w:t>第</w:t>
                            </w:r>
                            <w:r w:rsidRPr="00585DF4">
                              <w:rPr>
                                <w:rFonts w:ascii="黑体" w:eastAsia="黑体" w:hAnsi="黑体" w:hint="eastAsia"/>
                                <w:b/>
                                <w:bCs/>
                                <w:color w:val="FF0000"/>
                                <w:sz w:val="44"/>
                                <w:szCs w:val="40"/>
                              </w:rPr>
                              <w:t>3</w:t>
                            </w:r>
                            <w:r w:rsidRPr="00585DF4">
                              <w:rPr>
                                <w:rFonts w:ascii="黑体" w:eastAsia="黑体" w:hAnsi="黑体" w:hint="eastAsia"/>
                                <w:b/>
                                <w:bCs/>
                                <w:color w:val="FF0000"/>
                                <w:sz w:val="44"/>
                                <w:szCs w:val="40"/>
                              </w:rPr>
                              <w:t>节</w:t>
                            </w:r>
                            <w:r w:rsidRPr="00585DF4">
                              <w:rPr>
                                <w:rFonts w:ascii="黑体" w:eastAsia="黑体" w:hAnsi="黑体" w:hint="eastAsia"/>
                                <w:b/>
                                <w:bCs/>
                                <w:color w:val="FF0000"/>
                                <w:sz w:val="44"/>
                                <w:szCs w:val="40"/>
                              </w:rPr>
                              <w:t xml:space="preserve"> </w:t>
                            </w:r>
                            <w:r w:rsidRPr="00585DF4">
                              <w:rPr>
                                <w:rFonts w:ascii="黑体" w:eastAsia="黑体" w:hAnsi="黑体" w:hint="eastAsia"/>
                                <w:b/>
                                <w:bCs/>
                                <w:color w:val="FF0000"/>
                                <w:sz w:val="44"/>
                                <w:szCs w:val="40"/>
                              </w:rPr>
                              <w:t>能量的转化和守恒</w:t>
                            </w:r>
                            <w:bookmarkEnd w:id="0"/>
                          </w:p>
                        </w:txbxContent>
                      </wps:txbx>
                      <wps:bodyPr rot="0" spcFirstLastPara="0" vertOverflow="overflow" horzOverflow="overflow" vert="horz" wrap="square" numCol="1" spcCol="0" rtlCol="0" fromWordArt="0" anchor="ctr" anchorCtr="0" forceAA="0" compatLnSpc="1"/>
                    </wps:wsp>
                  </a:graphicData>
                </a:graphic>
              </wp:inline>
            </w:drawing>
          </mc:Choice>
          <mc:Fallback>
            <w:pict>
              <v:rect id="矩形 1" o:spid="_x0000_s1026" style="width:481.15pt;height:4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" fillcolor="white [3201]" strokecolor="#ffc000 [3207]" strokeweight="1pt">
                <v:textbox>
                  <w:txbxContent>
                    <w:p w:rsidR="00C97717" w:rsidRPr="00585DF4" w:rsidRDefault="004E102E">
                      <w:pPr>
                        <w:jc w:val="center"/>
                        <w:rPr>
                          <w:rFonts w:ascii="黑体" w:eastAsia="黑体" w:hAnsi="黑体"/>
                          <w:b/>
                          <w:bCs/>
                          <w:color w:val="FF0000"/>
                          <w:sz w:val="44"/>
                          <w:szCs w:val="40"/>
                        </w:rPr>
                      </w:pPr>
                      <w:bookmarkStart w:id="1" w:name="_GoBack"/>
                      <w:r w:rsidRPr="00585DF4">
                        <w:rPr>
                          <w:rFonts w:ascii="黑体" w:eastAsia="黑体" w:hAnsi="黑体" w:hint="eastAsia"/>
                          <w:b/>
                          <w:bCs/>
                          <w:color w:val="FF0000"/>
                          <w:sz w:val="44"/>
                          <w:szCs w:val="40"/>
                        </w:rPr>
                        <w:t>第</w:t>
                      </w:r>
                      <w:r w:rsidRPr="00585DF4">
                        <w:rPr>
                          <w:rFonts w:ascii="黑体" w:eastAsia="黑体" w:hAnsi="黑体" w:hint="eastAsia"/>
                          <w:b/>
                          <w:bCs/>
                          <w:color w:val="FF0000"/>
                          <w:sz w:val="44"/>
                          <w:szCs w:val="40"/>
                        </w:rPr>
                        <w:t>3</w:t>
                      </w:r>
                      <w:r w:rsidRPr="00585DF4">
                        <w:rPr>
                          <w:rFonts w:ascii="黑体" w:eastAsia="黑体" w:hAnsi="黑体" w:hint="eastAsia"/>
                          <w:b/>
                          <w:bCs/>
                          <w:color w:val="FF0000"/>
                          <w:sz w:val="44"/>
                          <w:szCs w:val="40"/>
                        </w:rPr>
                        <w:t>节</w:t>
                      </w:r>
                      <w:r w:rsidRPr="00585DF4">
                        <w:rPr>
                          <w:rFonts w:ascii="黑体" w:eastAsia="黑体" w:hAnsi="黑体" w:hint="eastAsia"/>
                          <w:b/>
                          <w:bCs/>
                          <w:color w:val="FF0000"/>
                          <w:sz w:val="44"/>
                          <w:szCs w:val="40"/>
                        </w:rPr>
                        <w:t xml:space="preserve"> </w:t>
                      </w:r>
                      <w:r w:rsidRPr="00585DF4">
                        <w:rPr>
                          <w:rFonts w:ascii="黑体" w:eastAsia="黑体" w:hAnsi="黑体" w:hint="eastAsia"/>
                          <w:b/>
                          <w:bCs/>
                          <w:color w:val="FF0000"/>
                          <w:sz w:val="44"/>
                          <w:szCs w:val="40"/>
                        </w:rPr>
                        <w:t>能量的转化和守恒</w:t>
                      </w:r>
                      <w:bookmarkEnd w:id="1"/>
                    </w:p>
                  </w:txbxContent>
                </v:textbox>
                <w10:anchorlock/>
              </v:rect>
            </w:pict>
          </mc:Fallback>
        </mc:AlternateContent>
      </w:r>
    </w:p>
    <w:p w:rsidR="00C97717" w:rsidRDefault="004E102E">
      <w:pPr>
        <w:pStyle w:val="1"/>
      </w:pPr>
      <w:r>
        <w:rPr>
          <w:rFonts w:hint="eastAsia"/>
        </w:rPr>
        <w:t>能量的转化</w:t>
      </w:r>
    </w:p>
    <w:p w:rsidR="00C97717" w:rsidRDefault="004E102E">
      <w:r>
        <w:t>摩擦生热，</w:t>
      </w:r>
      <w:r>
        <w:rPr>
          <w:rFonts w:hint="eastAsia"/>
          <w:color w:val="FFFFFF" w:themeColor="background1"/>
          <w:u w:val="single" w:color="000000"/>
        </w:rPr>
        <w:t xml:space="preserve">  </w:t>
      </w:r>
      <w:r>
        <w:rPr>
          <w:rFonts w:hint="eastAsia"/>
          <w:color w:val="FFFFFF" w:themeColor="background1"/>
          <w:u w:val="single" w:color="000000"/>
        </w:rPr>
        <w:t>机械</w:t>
      </w:r>
      <w:r>
        <w:rPr>
          <w:rFonts w:hint="eastAsia"/>
          <w:color w:val="FFFFFF" w:themeColor="background1"/>
          <w:u w:val="single" w:color="000000"/>
        </w:rPr>
        <w:t xml:space="preserve">  </w:t>
      </w:r>
      <w:r>
        <w:t>能转化为</w:t>
      </w:r>
      <w:r>
        <w:rPr>
          <w:rFonts w:hint="eastAsia"/>
          <w:color w:val="FFFFFF" w:themeColor="background1"/>
          <w:u w:val="single" w:color="000000"/>
        </w:rPr>
        <w:t xml:space="preserve">  </w:t>
      </w:r>
      <w:r>
        <w:rPr>
          <w:rFonts w:hint="eastAsia"/>
          <w:color w:val="FFFFFF" w:themeColor="background1"/>
          <w:u w:val="single" w:color="000000"/>
        </w:rPr>
        <w:t>内</w:t>
      </w:r>
      <w:r>
        <w:rPr>
          <w:rFonts w:hint="eastAsia"/>
          <w:color w:val="FFFFFF" w:themeColor="background1"/>
          <w:u w:val="single" w:color="000000"/>
        </w:rPr>
        <w:t xml:space="preserve">  </w:t>
      </w:r>
      <w:r>
        <w:t>能；水电站里水轮机带动发电机发电，</w:t>
      </w:r>
      <w:r>
        <w:rPr>
          <w:rFonts w:hint="eastAsia"/>
          <w:color w:val="FFFFFF" w:themeColor="background1"/>
          <w:u w:val="single" w:color="000000"/>
        </w:rPr>
        <w:t xml:space="preserve">  </w:t>
      </w:r>
      <w:r>
        <w:rPr>
          <w:rFonts w:hint="eastAsia"/>
          <w:color w:val="FFFFFF" w:themeColor="background1"/>
          <w:u w:val="single" w:color="000000"/>
        </w:rPr>
        <w:t>机械</w:t>
      </w:r>
      <w:r>
        <w:rPr>
          <w:rFonts w:hint="eastAsia"/>
          <w:color w:val="FFFFFF" w:themeColor="background1"/>
          <w:u w:val="single" w:color="000000"/>
        </w:rPr>
        <w:t xml:space="preserve">  </w:t>
      </w:r>
      <w:r>
        <w:t>能转化为</w:t>
      </w:r>
      <w:r>
        <w:rPr>
          <w:rFonts w:hint="eastAsia"/>
          <w:color w:val="FFFFFF" w:themeColor="background1"/>
          <w:u w:val="single" w:color="000000"/>
        </w:rPr>
        <w:t xml:space="preserve">  </w:t>
      </w:r>
      <w:r>
        <w:rPr>
          <w:rFonts w:hint="eastAsia"/>
          <w:color w:val="FFFFFF" w:themeColor="background1"/>
          <w:u w:val="single" w:color="000000"/>
        </w:rPr>
        <w:t>电</w:t>
      </w:r>
      <w:r>
        <w:rPr>
          <w:rFonts w:hint="eastAsia"/>
          <w:color w:val="FFFFFF" w:themeColor="background1"/>
          <w:u w:val="single" w:color="000000"/>
        </w:rPr>
        <w:t xml:space="preserve">  </w:t>
      </w:r>
      <w:r>
        <w:t>能；电动机带动水泵把水送到高处，</w:t>
      </w:r>
      <w:r>
        <w:rPr>
          <w:rFonts w:hint="eastAsia"/>
          <w:color w:val="FFFFFF" w:themeColor="background1"/>
          <w:u w:val="single" w:color="000000"/>
        </w:rPr>
        <w:t xml:space="preserve">  </w:t>
      </w:r>
      <w:r>
        <w:rPr>
          <w:rFonts w:hint="eastAsia"/>
          <w:color w:val="FFFFFF" w:themeColor="background1"/>
          <w:u w:val="single" w:color="000000"/>
        </w:rPr>
        <w:t>电</w:t>
      </w:r>
      <w:r>
        <w:rPr>
          <w:rFonts w:hint="eastAsia"/>
          <w:color w:val="FFFFFF" w:themeColor="background1"/>
          <w:u w:val="single" w:color="000000"/>
        </w:rPr>
        <w:t xml:space="preserve">  </w:t>
      </w:r>
      <w:r>
        <w:t>能转化为</w:t>
      </w:r>
      <w:r>
        <w:rPr>
          <w:rFonts w:hint="eastAsia"/>
          <w:color w:val="FFFFFF" w:themeColor="background1"/>
          <w:u w:val="single" w:color="000000"/>
        </w:rPr>
        <w:t xml:space="preserve">  </w:t>
      </w:r>
      <w:r>
        <w:rPr>
          <w:rFonts w:hint="eastAsia"/>
          <w:color w:val="FFFFFF" w:themeColor="background1"/>
          <w:u w:val="single" w:color="000000"/>
        </w:rPr>
        <w:t>机械</w:t>
      </w:r>
      <w:r>
        <w:rPr>
          <w:rFonts w:hint="eastAsia"/>
          <w:color w:val="FFFFFF" w:themeColor="background1"/>
          <w:u w:val="single" w:color="000000"/>
        </w:rPr>
        <w:t xml:space="preserve">  </w:t>
      </w:r>
      <w:r>
        <w:t>能；植物吸收太阳光进行光合作用，</w:t>
      </w:r>
      <w:r>
        <w:rPr>
          <w:rFonts w:hint="eastAsia"/>
          <w:color w:val="FFFFFF" w:themeColor="background1"/>
          <w:u w:val="single" w:color="000000"/>
        </w:rPr>
        <w:t xml:space="preserve">  </w:t>
      </w:r>
      <w:r>
        <w:rPr>
          <w:rFonts w:hint="eastAsia"/>
          <w:color w:val="FFFFFF" w:themeColor="background1"/>
          <w:u w:val="single" w:color="000000"/>
        </w:rPr>
        <w:t>光</w:t>
      </w:r>
      <w:r>
        <w:rPr>
          <w:rFonts w:hint="eastAsia"/>
          <w:color w:val="FFFFFF" w:themeColor="background1"/>
          <w:u w:val="single" w:color="000000"/>
        </w:rPr>
        <w:t xml:space="preserve">  </w:t>
      </w:r>
      <w:r>
        <w:t>能转化为</w:t>
      </w:r>
      <w:r>
        <w:rPr>
          <w:rFonts w:hint="eastAsia"/>
          <w:color w:val="FFFFFF" w:themeColor="background1"/>
          <w:u w:val="single" w:color="000000"/>
        </w:rPr>
        <w:t xml:space="preserve">  </w:t>
      </w:r>
      <w:r>
        <w:rPr>
          <w:rFonts w:hint="eastAsia"/>
          <w:color w:val="FFFFFF" w:themeColor="background1"/>
          <w:u w:val="single" w:color="000000"/>
        </w:rPr>
        <w:t>化学</w:t>
      </w:r>
      <w:r>
        <w:rPr>
          <w:rFonts w:hint="eastAsia"/>
          <w:color w:val="FFFFFF" w:themeColor="background1"/>
          <w:u w:val="single" w:color="000000"/>
        </w:rPr>
        <w:t xml:space="preserve">  </w:t>
      </w:r>
      <w:r>
        <w:t>能；燃料燃烧时发热，</w:t>
      </w:r>
      <w:r>
        <w:rPr>
          <w:rFonts w:hint="eastAsia"/>
          <w:color w:val="FFFFFF" w:themeColor="background1"/>
          <w:u w:val="single" w:color="000000"/>
        </w:rPr>
        <w:t xml:space="preserve">  </w:t>
      </w:r>
      <w:r>
        <w:rPr>
          <w:rFonts w:hint="eastAsia"/>
          <w:color w:val="FFFFFF" w:themeColor="background1"/>
          <w:u w:val="single" w:color="000000"/>
        </w:rPr>
        <w:t>化学</w:t>
      </w:r>
      <w:r>
        <w:rPr>
          <w:rFonts w:hint="eastAsia"/>
          <w:color w:val="FFFFFF" w:themeColor="background1"/>
          <w:u w:val="single" w:color="000000"/>
        </w:rPr>
        <w:t xml:space="preserve">  </w:t>
      </w:r>
      <w:r>
        <w:t>能转化为</w:t>
      </w:r>
      <w:r>
        <w:rPr>
          <w:rFonts w:hint="eastAsia"/>
          <w:color w:val="FFFFFF" w:themeColor="background1"/>
          <w:u w:val="single" w:color="000000"/>
        </w:rPr>
        <w:t xml:space="preserve">  </w:t>
      </w:r>
      <w:r>
        <w:rPr>
          <w:rFonts w:hint="eastAsia"/>
          <w:color w:val="FFFFFF" w:themeColor="background1"/>
          <w:u w:val="single" w:color="000000"/>
        </w:rPr>
        <w:t>内</w:t>
      </w:r>
      <w:r>
        <w:rPr>
          <w:rFonts w:hint="eastAsia"/>
          <w:color w:val="FFFFFF" w:themeColor="background1"/>
          <w:u w:val="single" w:color="000000"/>
        </w:rPr>
        <w:t xml:space="preserve">  </w:t>
      </w:r>
      <w:r>
        <w:t>能</w:t>
      </w:r>
      <w:r>
        <w:rPr>
          <w:rFonts w:hint="eastAsia"/>
        </w:rPr>
        <w:t>；电加热器加热，</w:t>
      </w:r>
      <w:r>
        <w:rPr>
          <w:rFonts w:hint="eastAsia"/>
          <w:color w:val="FFFFFF" w:themeColor="background1"/>
          <w:u w:val="single" w:color="000000"/>
        </w:rPr>
        <w:t xml:space="preserve">  </w:t>
      </w:r>
      <w:r>
        <w:rPr>
          <w:rFonts w:hint="eastAsia"/>
          <w:color w:val="FFFFFF" w:themeColor="background1"/>
          <w:u w:val="single" w:color="000000"/>
        </w:rPr>
        <w:t>电</w:t>
      </w:r>
      <w:r>
        <w:rPr>
          <w:rFonts w:hint="eastAsia"/>
          <w:color w:val="FFFFFF" w:themeColor="background1"/>
          <w:u w:val="single" w:color="000000"/>
        </w:rPr>
        <w:t xml:space="preserve">  </w:t>
      </w:r>
      <w:r>
        <w:rPr>
          <w:rFonts w:hint="eastAsia"/>
        </w:rPr>
        <w:t>能转化为</w:t>
      </w:r>
      <w:r>
        <w:rPr>
          <w:rFonts w:hint="eastAsia"/>
          <w:color w:val="FFFFFF" w:themeColor="background1"/>
          <w:u w:val="single" w:color="000000"/>
        </w:rPr>
        <w:t xml:space="preserve">  </w:t>
      </w:r>
      <w:r>
        <w:rPr>
          <w:rFonts w:hint="eastAsia"/>
          <w:color w:val="FFFFFF" w:themeColor="background1"/>
          <w:u w:val="single" w:color="000000"/>
        </w:rPr>
        <w:t>内</w:t>
      </w:r>
      <w:r>
        <w:rPr>
          <w:rFonts w:hint="eastAsia"/>
          <w:color w:val="FFFFFF" w:themeColor="background1"/>
          <w:u w:val="single" w:color="000000"/>
        </w:rPr>
        <w:t xml:space="preserve">  </w:t>
      </w:r>
      <w:r>
        <w:rPr>
          <w:rFonts w:hint="eastAsia"/>
        </w:rPr>
        <w:t>能……</w:t>
      </w:r>
    </w:p>
    <w:p w:rsidR="00C97717" w:rsidRDefault="004E102E" w:rsidP="00585DF4">
      <w:pPr>
        <w:pStyle w:val="1231"/>
        <w:spacing w:before="78" w:after="78"/>
      </w:pPr>
      <w:r>
        <w:rPr>
          <w:rFonts w:hint="eastAsia"/>
        </w:rPr>
        <w:t>在进行如图所示的实验或有关装置工作时，能量转化情况相同的是</w:t>
      </w:r>
    </w:p>
    <w:p w:rsidR="00C97717" w:rsidRDefault="004E102E" w:rsidP="00585DF4">
      <w:pPr>
        <w:pStyle w:val="ab"/>
        <w:spacing w:before="78" w:after="78"/>
      </w:pPr>
      <w:r>
        <w:rPr>
          <w:rFonts w:hint="eastAsia"/>
          <w:noProof/>
        </w:rPr>
        <w:drawing>
          <wp:inline distT="0" distB="0" distL="114300" distR="114300">
            <wp:extent cx="4239260" cy="1080135"/>
            <wp:effectExtent l="0" t="0" r="12700" b="1905"/>
            <wp:docPr id="19"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24052" name="图片 19" descr=" "/>
                    <pic:cNvPicPr>
                      <a:picLocks noChangeAspect="1"/>
                    </pic:cNvPicPr>
                  </pic:nvPicPr>
                  <pic:blipFill>
                    <a:blip r:embed="rId10"/>
                    <a:stretch>
                      <a:fillRect/>
                    </a:stretch>
                  </pic:blipFill>
                  <pic:spPr>
                    <a:xfrm>
                      <a:off x="0" y="0"/>
                      <a:ext cx="4239260" cy="1080135"/>
                    </a:xfrm>
                    <a:prstGeom prst="rect">
                      <a:avLst/>
                    </a:prstGeom>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1"/>
        <w:gridCol w:w="2321"/>
        <w:gridCol w:w="2322"/>
      </w:tblGrid>
      <w:tr w:rsidR="00C97717">
        <w:tc>
          <w:tcPr>
            <w:tcW w:w="2463" w:type="dxa"/>
          </w:tcPr>
          <w:p w:rsidR="00C97717" w:rsidRDefault="004E102E" w:rsidP="00585DF4">
            <w:pPr>
              <w:pStyle w:val="ABC"/>
              <w:spacing w:before="78" w:after="78"/>
            </w:pPr>
            <w:r>
              <w:rPr>
                <w:rFonts w:hint="eastAsia"/>
              </w:rPr>
              <w:t>丙和丁</w:t>
            </w:r>
          </w:p>
        </w:tc>
        <w:tc>
          <w:tcPr>
            <w:tcW w:w="2463" w:type="dxa"/>
          </w:tcPr>
          <w:p w:rsidR="00C97717" w:rsidRDefault="004E102E" w:rsidP="00585DF4">
            <w:pPr>
              <w:pStyle w:val="ABC"/>
              <w:spacing w:before="78" w:after="78"/>
            </w:pPr>
            <w:r>
              <w:rPr>
                <w:rFonts w:hint="eastAsia"/>
              </w:rPr>
              <w:t>乙和丁</w:t>
            </w:r>
          </w:p>
        </w:tc>
        <w:tc>
          <w:tcPr>
            <w:tcW w:w="2464" w:type="dxa"/>
          </w:tcPr>
          <w:p w:rsidR="00C97717" w:rsidRDefault="004E102E" w:rsidP="00585DF4">
            <w:pPr>
              <w:pStyle w:val="ABC"/>
              <w:spacing w:before="78" w:after="78"/>
            </w:pPr>
            <w:r>
              <w:rPr>
                <w:rFonts w:hint="eastAsia"/>
              </w:rPr>
              <w:t>甲和乙</w:t>
            </w:r>
          </w:p>
        </w:tc>
        <w:tc>
          <w:tcPr>
            <w:tcW w:w="2464" w:type="dxa"/>
          </w:tcPr>
          <w:p w:rsidR="00C97717" w:rsidRDefault="004E102E" w:rsidP="00585DF4">
            <w:pPr>
              <w:pStyle w:val="ABC"/>
              <w:spacing w:before="78" w:after="78"/>
            </w:pPr>
            <w:r>
              <w:rPr>
                <w:rFonts w:hint="eastAsia"/>
              </w:rPr>
              <w:t>甲和丙</w:t>
            </w:r>
          </w:p>
        </w:tc>
      </w:tr>
    </w:tbl>
    <w:p w:rsidR="00C97717" w:rsidRDefault="004E102E" w:rsidP="00585DF4">
      <w:pPr>
        <w:pStyle w:val="1231"/>
        <w:spacing w:before="78" w:after="78"/>
      </w:pPr>
      <w:r>
        <w:t>下列四种现象中，只发生能的转移而不发生能的转化的过程是</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C97717">
        <w:tc>
          <w:tcPr>
            <w:tcW w:w="4927" w:type="dxa"/>
          </w:tcPr>
          <w:p w:rsidR="00C97717" w:rsidRDefault="004E102E" w:rsidP="00585DF4">
            <w:pPr>
              <w:pStyle w:val="ABC"/>
              <w:spacing w:before="78" w:after="78"/>
            </w:pPr>
            <w:r>
              <w:t>冬天，用手摸户外的金属杆时手感觉到冷</w:t>
            </w:r>
          </w:p>
        </w:tc>
        <w:tc>
          <w:tcPr>
            <w:tcW w:w="4927" w:type="dxa"/>
          </w:tcPr>
          <w:p w:rsidR="00C97717" w:rsidRDefault="004E102E" w:rsidP="00585DF4">
            <w:pPr>
              <w:pStyle w:val="ABC"/>
              <w:spacing w:before="78" w:after="78"/>
            </w:pPr>
            <w:r>
              <w:t>闭合开关后，灯泡发光</w:t>
            </w:r>
          </w:p>
        </w:tc>
      </w:tr>
      <w:tr w:rsidR="00C97717">
        <w:tc>
          <w:tcPr>
            <w:tcW w:w="4927" w:type="dxa"/>
          </w:tcPr>
          <w:p w:rsidR="00C97717" w:rsidRDefault="004E102E" w:rsidP="00585DF4">
            <w:pPr>
              <w:pStyle w:val="ABC"/>
              <w:spacing w:before="78" w:after="78"/>
            </w:pPr>
            <w:r>
              <w:t>烧水时，水蒸气顶起壶盖</w:t>
            </w:r>
          </w:p>
        </w:tc>
        <w:tc>
          <w:tcPr>
            <w:tcW w:w="4927" w:type="dxa"/>
          </w:tcPr>
          <w:p w:rsidR="00C97717" w:rsidRDefault="004E102E" w:rsidP="00585DF4">
            <w:pPr>
              <w:pStyle w:val="ABC"/>
              <w:spacing w:before="78" w:after="78"/>
            </w:pPr>
            <w:r>
              <w:t>给手机电池充电</w:t>
            </w:r>
          </w:p>
        </w:tc>
      </w:tr>
    </w:tbl>
    <w:p w:rsidR="00C97717" w:rsidRDefault="004E102E" w:rsidP="00585DF4">
      <w:pPr>
        <w:pStyle w:val="1231"/>
        <w:spacing w:before="78" w:after="78"/>
      </w:pPr>
      <w:r>
        <w:t>某老居民小区在进行水路改造时用到了一种打孔工具</w:t>
      </w:r>
      <w:r>
        <w:t>——</w:t>
      </w:r>
      <w:r>
        <w:t>冲击钻</w:t>
      </w:r>
      <w:r>
        <w:t>.</w:t>
      </w:r>
      <w:r>
        <w:t>冲击钻工作时钻头在电动机的带动下不断地冲击墙壁，打出圆孔，如图所示</w:t>
      </w:r>
      <w:r>
        <w:t>.</w:t>
      </w:r>
      <w:r>
        <w:t>冲击钻在工作过程中，其能量转化关系是</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3736"/>
        <w:gridCol w:w="2474"/>
      </w:tblGrid>
      <w:tr w:rsidR="00C97717">
        <w:tc>
          <w:tcPr>
            <w:tcW w:w="3284" w:type="dxa"/>
          </w:tcPr>
          <w:p w:rsidR="00C97717" w:rsidRDefault="004E102E" w:rsidP="00585DF4">
            <w:pPr>
              <w:pStyle w:val="ABC"/>
              <w:spacing w:before="78" w:after="78"/>
            </w:pPr>
            <w:r>
              <w:t>内能转化为机械能</w:t>
            </w:r>
            <w:r>
              <w:t xml:space="preserve"> </w:t>
            </w:r>
          </w:p>
        </w:tc>
        <w:tc>
          <w:tcPr>
            <w:tcW w:w="4003" w:type="dxa"/>
          </w:tcPr>
          <w:p w:rsidR="00C97717" w:rsidRDefault="004E102E" w:rsidP="00585DF4">
            <w:pPr>
              <w:pStyle w:val="ABC"/>
              <w:spacing w:before="78" w:after="78"/>
            </w:pPr>
            <w:r>
              <w:t>内能转化为电能</w:t>
            </w:r>
          </w:p>
        </w:tc>
        <w:tc>
          <w:tcPr>
            <w:tcW w:w="2565" w:type="dxa"/>
            <w:vMerge w:val="restart"/>
          </w:tcPr>
          <w:p w:rsidR="00C97717" w:rsidRDefault="004E102E" w:rsidP="00585DF4">
            <w:pPr>
              <w:pStyle w:val="ab"/>
              <w:spacing w:before="78" w:after="78"/>
            </w:pPr>
            <w:r>
              <w:rPr>
                <w:noProof/>
              </w:rPr>
              <w:drawing>
                <wp:inline distT="0" distB="0" distL="114300" distR="114300">
                  <wp:extent cx="778510" cy="720090"/>
                  <wp:effectExtent l="0" t="0" r="13970" b="1143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90229" name="图片 12" descr=" "/>
                          <pic:cNvPicPr>
                            <a:picLocks noChangeAspect="1"/>
                          </pic:cNvPicPr>
                        </pic:nvPicPr>
                        <pic:blipFill>
                          <a:blip r:embed="rId11"/>
                          <a:stretch>
                            <a:fillRect/>
                          </a:stretch>
                        </pic:blipFill>
                        <pic:spPr>
                          <a:xfrm>
                            <a:off x="0" y="0"/>
                            <a:ext cx="778510" cy="720090"/>
                          </a:xfrm>
                          <a:prstGeom prst="rect">
                            <a:avLst/>
                          </a:prstGeom>
                        </pic:spPr>
                      </pic:pic>
                    </a:graphicData>
                  </a:graphic>
                </wp:inline>
              </w:drawing>
            </w:r>
          </w:p>
        </w:tc>
      </w:tr>
      <w:tr w:rsidR="00C97717">
        <w:tc>
          <w:tcPr>
            <w:tcW w:w="3284" w:type="dxa"/>
          </w:tcPr>
          <w:p w:rsidR="00C97717" w:rsidRDefault="004E102E" w:rsidP="00585DF4">
            <w:pPr>
              <w:pStyle w:val="ABC"/>
              <w:spacing w:before="78" w:after="78"/>
            </w:pPr>
            <w:r>
              <w:t>只有机械能和内能的转化</w:t>
            </w:r>
            <w:r>
              <w:t xml:space="preserve"> </w:t>
            </w:r>
          </w:p>
        </w:tc>
        <w:tc>
          <w:tcPr>
            <w:tcW w:w="4003" w:type="dxa"/>
          </w:tcPr>
          <w:p w:rsidR="00C97717" w:rsidRDefault="004E102E" w:rsidP="00585DF4">
            <w:pPr>
              <w:pStyle w:val="ABC"/>
              <w:spacing w:before="78" w:after="78"/>
            </w:pPr>
            <w:r>
              <w:t>有电能、机械能和内能的转化</w:t>
            </w:r>
          </w:p>
        </w:tc>
        <w:tc>
          <w:tcPr>
            <w:tcW w:w="2565" w:type="dxa"/>
            <w:vMerge/>
          </w:tcPr>
          <w:p w:rsidR="00C97717" w:rsidRDefault="00C97717" w:rsidP="00585DF4">
            <w:pPr>
              <w:pStyle w:val="ABC"/>
              <w:spacing w:before="78" w:after="78"/>
            </w:pPr>
          </w:p>
        </w:tc>
      </w:tr>
    </w:tbl>
    <w:p w:rsidR="00C97717" w:rsidRDefault="004E102E" w:rsidP="00585DF4">
      <w:pPr>
        <w:pStyle w:val="1231"/>
        <w:spacing w:before="78" w:after="78"/>
      </w:pPr>
      <w:r>
        <w:t>如图所示，是一种在阳光下能不断摇摆的塑料小花。花盆表面的太阳能电板在光照下，产生电流驱动电动机，使小花左右摆动。下列有关该小花摆动过程中能量转化的描述正确的是</w:t>
      </w:r>
    </w:p>
    <w:p w:rsidR="00C97717" w:rsidRDefault="004E102E" w:rsidP="00585DF4">
      <w:pPr>
        <w:pStyle w:val="ab"/>
        <w:spacing w:before="78" w:after="78"/>
      </w:pPr>
      <w:r>
        <w:rPr>
          <w:noProof/>
        </w:rPr>
        <w:lastRenderedPageBreak/>
        <w:drawing>
          <wp:inline distT="0" distB="0" distL="114300" distR="114300">
            <wp:extent cx="899795" cy="899795"/>
            <wp:effectExtent l="0" t="0" r="14605" b="14605"/>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95152" name="图片 13" descr=" "/>
                    <pic:cNvPicPr>
                      <a:picLocks noChangeAspect="1"/>
                    </pic:cNvPicPr>
                  </pic:nvPicPr>
                  <pic:blipFill>
                    <a:blip r:embed="rId12">
                      <a:grayscl/>
                    </a:blip>
                    <a:stretch>
                      <a:fillRect/>
                    </a:stretch>
                  </pic:blipFill>
                  <pic:spPr>
                    <a:xfrm>
                      <a:off x="0" y="0"/>
                      <a:ext cx="899795" cy="899795"/>
                    </a:xfrm>
                    <a:prstGeom prst="rect">
                      <a:avLst/>
                    </a:prstGeom>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C97717">
        <w:tc>
          <w:tcPr>
            <w:tcW w:w="4927" w:type="dxa"/>
          </w:tcPr>
          <w:p w:rsidR="00C97717" w:rsidRDefault="004E102E" w:rsidP="00585DF4">
            <w:pPr>
              <w:pStyle w:val="ABC"/>
              <w:spacing w:before="78" w:after="78"/>
            </w:pPr>
            <w:r>
              <w:t>叶片将光能转化为化学能</w:t>
            </w:r>
          </w:p>
        </w:tc>
        <w:tc>
          <w:tcPr>
            <w:tcW w:w="4927" w:type="dxa"/>
          </w:tcPr>
          <w:p w:rsidR="00C97717" w:rsidRDefault="004E102E" w:rsidP="00585DF4">
            <w:pPr>
              <w:pStyle w:val="ABC"/>
              <w:spacing w:before="78" w:after="78"/>
            </w:pPr>
            <w:r>
              <w:t>电动机将机械能转化为电能</w:t>
            </w:r>
          </w:p>
        </w:tc>
      </w:tr>
      <w:tr w:rsidR="00C97717">
        <w:tc>
          <w:tcPr>
            <w:tcW w:w="4927" w:type="dxa"/>
          </w:tcPr>
          <w:p w:rsidR="00C97717" w:rsidRDefault="004E102E" w:rsidP="00585DF4">
            <w:pPr>
              <w:pStyle w:val="ABC"/>
              <w:spacing w:before="78" w:after="78"/>
            </w:pPr>
            <w:r>
              <w:t>太阳能电板将太阳能转化为电能</w:t>
            </w:r>
          </w:p>
        </w:tc>
        <w:tc>
          <w:tcPr>
            <w:tcW w:w="4927" w:type="dxa"/>
          </w:tcPr>
          <w:p w:rsidR="00C97717" w:rsidRDefault="004E102E" w:rsidP="00585DF4">
            <w:pPr>
              <w:pStyle w:val="ABC"/>
              <w:spacing w:before="78" w:after="78"/>
            </w:pPr>
            <w:r>
              <w:t>小花将动能转化为化学能</w:t>
            </w:r>
          </w:p>
        </w:tc>
      </w:tr>
    </w:tbl>
    <w:p w:rsidR="00C97717" w:rsidRDefault="004E102E" w:rsidP="00585DF4">
      <w:pPr>
        <w:pStyle w:val="1231"/>
        <w:spacing w:before="78" w:after="78"/>
      </w:pPr>
      <w:r>
        <w:t>流星在大气层中划过时，发出耀眼的光，在这个过程中，流星克服与空气的</w:t>
      </w:r>
      <w:r>
        <w:rPr>
          <w:rFonts w:hint="eastAsia"/>
          <w:color w:val="FFFFFF" w:themeColor="background1"/>
          <w:u w:val="single" w:color="000000"/>
        </w:rPr>
        <w:t xml:space="preserve">  </w:t>
      </w:r>
      <w:r>
        <w:rPr>
          <w:rFonts w:hint="eastAsia"/>
          <w:color w:val="FFFFFF" w:themeColor="background1"/>
          <w:u w:val="single" w:color="000000"/>
        </w:rPr>
        <w:t>做功</w:t>
      </w:r>
      <w:r>
        <w:rPr>
          <w:rFonts w:hint="eastAsia"/>
          <w:color w:val="FFFFFF" w:themeColor="background1"/>
          <w:u w:val="single" w:color="000000"/>
        </w:rPr>
        <w:t xml:space="preserve">  </w:t>
      </w:r>
      <w:r>
        <w:t>，流星的</w:t>
      </w:r>
      <w:r>
        <w:rPr>
          <w:rFonts w:hint="eastAsia"/>
          <w:color w:val="FFFFFF" w:themeColor="background1"/>
          <w:u w:val="single" w:color="000000"/>
        </w:rPr>
        <w:t xml:space="preserve">  </w:t>
      </w:r>
      <w:r>
        <w:rPr>
          <w:rFonts w:hint="eastAsia"/>
          <w:color w:val="FFFFFF" w:themeColor="background1"/>
          <w:u w:val="single" w:color="000000"/>
        </w:rPr>
        <w:t>内</w:t>
      </w:r>
      <w:r>
        <w:rPr>
          <w:rFonts w:hint="eastAsia"/>
          <w:color w:val="FFFFFF" w:themeColor="background1"/>
          <w:u w:val="single" w:color="000000"/>
        </w:rPr>
        <w:t xml:space="preserve">  </w:t>
      </w:r>
      <w:r>
        <w:rPr>
          <w:rFonts w:hint="eastAsia"/>
        </w:rPr>
        <w:t>能</w:t>
      </w:r>
      <w:r>
        <w:t>增加，这时</w:t>
      </w:r>
      <w:r>
        <w:rPr>
          <w:rFonts w:hint="eastAsia"/>
          <w:color w:val="FFFFFF" w:themeColor="background1"/>
          <w:u w:val="single" w:color="000000"/>
        </w:rPr>
        <w:t xml:space="preserve">  </w:t>
      </w:r>
      <w:r>
        <w:rPr>
          <w:rFonts w:hint="eastAsia"/>
          <w:color w:val="FFFFFF" w:themeColor="background1"/>
          <w:u w:val="single" w:color="000000"/>
        </w:rPr>
        <w:t>机械</w:t>
      </w:r>
      <w:r>
        <w:rPr>
          <w:rFonts w:hint="eastAsia"/>
          <w:color w:val="FFFFFF" w:themeColor="background1"/>
          <w:u w:val="single" w:color="000000"/>
        </w:rPr>
        <w:t xml:space="preserve">  </w:t>
      </w:r>
      <w:r>
        <w:t>能转化为</w:t>
      </w:r>
      <w:r>
        <w:rPr>
          <w:rFonts w:hint="eastAsia"/>
          <w:color w:val="FFFFFF" w:themeColor="background1"/>
          <w:u w:val="single" w:color="000000"/>
        </w:rPr>
        <w:t>内</w:t>
      </w:r>
      <w:r>
        <w:t>能，但</w:t>
      </w:r>
      <w:r>
        <w:rPr>
          <w:rFonts w:hint="eastAsia"/>
          <w:color w:val="FFFFFF" w:themeColor="background1"/>
          <w:u w:val="single" w:color="000000"/>
        </w:rPr>
        <w:t xml:space="preserve">  </w:t>
      </w:r>
      <w:r>
        <w:rPr>
          <w:rFonts w:hint="eastAsia"/>
          <w:color w:val="FFFFFF" w:themeColor="background1"/>
          <w:u w:val="single" w:color="000000"/>
        </w:rPr>
        <w:t>能量总和</w:t>
      </w:r>
      <w:r>
        <w:rPr>
          <w:rFonts w:hint="eastAsia"/>
          <w:color w:val="FFFFFF" w:themeColor="background1"/>
          <w:u w:val="single" w:color="000000"/>
        </w:rPr>
        <w:t xml:space="preserve">  </w:t>
      </w:r>
      <w:r>
        <w:t>保持不变</w:t>
      </w:r>
      <w:r>
        <w:rPr>
          <w:rFonts w:hint="eastAsia"/>
        </w:rPr>
        <w:t>。</w:t>
      </w:r>
    </w:p>
    <w:p w:rsidR="00C97717" w:rsidRDefault="004E102E" w:rsidP="00585DF4">
      <w:pPr>
        <w:pStyle w:val="1231"/>
        <w:spacing w:before="78" w:after="78"/>
      </w:pPr>
      <w:r>
        <w:t>如图所示的是火箭发射时的壮观情景。火箭发射升空时，燃料通过燃烧将</w:t>
      </w:r>
      <w:r>
        <w:rPr>
          <w:rFonts w:hint="eastAsia"/>
          <w:color w:val="FFFFFF" w:themeColor="background1"/>
          <w:u w:val="single" w:color="000000"/>
        </w:rPr>
        <w:t xml:space="preserve">  </w:t>
      </w:r>
      <w:r>
        <w:rPr>
          <w:rFonts w:hint="eastAsia"/>
          <w:color w:val="FFFFFF" w:themeColor="background1"/>
          <w:u w:val="single" w:color="000000"/>
        </w:rPr>
        <w:t>化学</w:t>
      </w:r>
      <w:r>
        <w:rPr>
          <w:rFonts w:hint="eastAsia"/>
          <w:color w:val="FFFFFF" w:themeColor="background1"/>
          <w:u w:val="single" w:color="000000"/>
        </w:rPr>
        <w:t xml:space="preserve">  </w:t>
      </w:r>
      <w:r>
        <w:t>能转化为燃气的内能，燃气对火箭做功，又将内能转化为火箭的</w:t>
      </w:r>
      <w:r>
        <w:rPr>
          <w:rFonts w:hint="eastAsia"/>
          <w:color w:val="FFFFFF" w:themeColor="background1"/>
          <w:u w:val="single" w:color="000000"/>
        </w:rPr>
        <w:t xml:space="preserve">  </w:t>
      </w:r>
      <w:r>
        <w:rPr>
          <w:rFonts w:hint="eastAsia"/>
          <w:color w:val="FFFFFF" w:themeColor="background1"/>
          <w:u w:val="single" w:color="000000"/>
        </w:rPr>
        <w:t>机械</w:t>
      </w:r>
      <w:r>
        <w:rPr>
          <w:rFonts w:hint="eastAsia"/>
          <w:color w:val="FFFFFF" w:themeColor="background1"/>
          <w:u w:val="single" w:color="000000"/>
        </w:rPr>
        <w:t xml:space="preserve">  </w:t>
      </w:r>
      <w:r>
        <w:t>能。</w:t>
      </w:r>
    </w:p>
    <w:p w:rsidR="00C97717" w:rsidRDefault="004E102E" w:rsidP="00585DF4">
      <w:pPr>
        <w:pStyle w:val="ab"/>
        <w:spacing w:before="78" w:after="78"/>
      </w:pPr>
      <w:r>
        <w:rPr>
          <w:noProof/>
        </w:rPr>
        <w:drawing>
          <wp:inline distT="0" distB="0" distL="114300" distR="114300">
            <wp:extent cx="1170940" cy="899795"/>
            <wp:effectExtent l="0" t="0" r="2540" b="14605"/>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15187" name="图片 15" descr=" "/>
                    <pic:cNvPicPr>
                      <a:picLocks noChangeAspect="1"/>
                    </pic:cNvPicPr>
                  </pic:nvPicPr>
                  <pic:blipFill>
                    <a:blip r:embed="rId13"/>
                    <a:stretch>
                      <a:fillRect/>
                    </a:stretch>
                  </pic:blipFill>
                  <pic:spPr>
                    <a:xfrm>
                      <a:off x="0" y="0"/>
                      <a:ext cx="1170940" cy="899795"/>
                    </a:xfrm>
                    <a:prstGeom prst="rect">
                      <a:avLst/>
                    </a:prstGeom>
                  </pic:spPr>
                </pic:pic>
              </a:graphicData>
            </a:graphic>
          </wp:inline>
        </w:drawing>
      </w:r>
    </w:p>
    <w:p w:rsidR="00C97717" w:rsidRDefault="004E102E" w:rsidP="00585DF4">
      <w:pPr>
        <w:pStyle w:val="1231"/>
        <w:spacing w:before="78" w:after="78"/>
      </w:pPr>
      <w:r>
        <w:t>如图所示装置是流行于我国民间玩具式的走马灯，如果点燃走马灯内的蜡烛，燃烧产生的高温气体将向上运动；运动的热空气便推动纸风车和固定在转轴上的纸马转动。下列几种现象中与这种走马灯工作原理相同的是</w:t>
      </w:r>
    </w:p>
    <w:p w:rsidR="00C97717" w:rsidRDefault="004E102E" w:rsidP="00585DF4">
      <w:pPr>
        <w:pStyle w:val="ab"/>
        <w:spacing w:before="78" w:after="78"/>
      </w:pPr>
      <w:r>
        <w:rPr>
          <w:noProof/>
        </w:rPr>
        <w:drawing>
          <wp:inline distT="0" distB="0" distL="114300" distR="114300">
            <wp:extent cx="1025525" cy="899795"/>
            <wp:effectExtent l="0" t="0" r="10795" b="14605"/>
            <wp:docPr id="17"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7982" name="图片 17" descr=" "/>
                    <pic:cNvPicPr>
                      <a:picLocks noChangeAspect="1"/>
                    </pic:cNvPicPr>
                  </pic:nvPicPr>
                  <pic:blipFill>
                    <a:blip r:embed="rId14"/>
                    <a:stretch>
                      <a:fillRect/>
                    </a:stretch>
                  </pic:blipFill>
                  <pic:spPr>
                    <a:xfrm>
                      <a:off x="0" y="0"/>
                      <a:ext cx="1025525" cy="899795"/>
                    </a:xfrm>
                    <a:prstGeom prst="rect">
                      <a:avLst/>
                    </a:prstGeom>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C97717">
        <w:tc>
          <w:tcPr>
            <w:tcW w:w="4927" w:type="dxa"/>
          </w:tcPr>
          <w:p w:rsidR="00C97717" w:rsidRDefault="004E102E" w:rsidP="00585DF4">
            <w:pPr>
              <w:pStyle w:val="ABC"/>
              <w:spacing w:before="78" w:after="78"/>
            </w:pPr>
            <w:r>
              <w:t>煤炭的燃烧</w:t>
            </w:r>
          </w:p>
        </w:tc>
        <w:tc>
          <w:tcPr>
            <w:tcW w:w="4927" w:type="dxa"/>
          </w:tcPr>
          <w:p w:rsidR="00C97717" w:rsidRDefault="004E102E" w:rsidP="00585DF4">
            <w:pPr>
              <w:pStyle w:val="ABC"/>
              <w:spacing w:before="78" w:after="78"/>
            </w:pPr>
            <w:r>
              <w:t>电风扇通电转动</w:t>
            </w:r>
          </w:p>
        </w:tc>
      </w:tr>
      <w:tr w:rsidR="00C97717">
        <w:tc>
          <w:tcPr>
            <w:tcW w:w="4927" w:type="dxa"/>
          </w:tcPr>
          <w:p w:rsidR="00C97717" w:rsidRDefault="004E102E" w:rsidP="00585DF4">
            <w:pPr>
              <w:pStyle w:val="ABC"/>
              <w:spacing w:before="78" w:after="78"/>
            </w:pPr>
            <w:r>
              <w:t>植物进行的光合作用</w:t>
            </w:r>
          </w:p>
        </w:tc>
        <w:tc>
          <w:tcPr>
            <w:tcW w:w="4927" w:type="dxa"/>
          </w:tcPr>
          <w:p w:rsidR="00C97717" w:rsidRDefault="004E102E" w:rsidP="00585DF4">
            <w:pPr>
              <w:pStyle w:val="ABC"/>
              <w:spacing w:before="78" w:after="78"/>
            </w:pPr>
            <w:r>
              <w:t>放烟花时，礼花腾空而起</w:t>
            </w:r>
          </w:p>
        </w:tc>
      </w:tr>
    </w:tbl>
    <w:p w:rsidR="00C97717" w:rsidRDefault="004E102E" w:rsidP="00585DF4">
      <w:pPr>
        <w:pStyle w:val="1231"/>
        <w:spacing w:before="78" w:after="78"/>
      </w:pPr>
      <w:r>
        <w:t>如图所示的光能手机和传统手机的充电方式不同，不仅阳光、灯光，甚至烛光都可以为这款手机充电。光能手机和传统手机比较，下列说法不正确的是</w:t>
      </w:r>
    </w:p>
    <w:p w:rsidR="00C97717" w:rsidRDefault="004E102E" w:rsidP="00585DF4">
      <w:pPr>
        <w:pStyle w:val="ab"/>
        <w:spacing w:before="78" w:after="78"/>
      </w:pPr>
      <w:r>
        <w:rPr>
          <w:noProof/>
        </w:rPr>
        <w:drawing>
          <wp:inline distT="0" distB="0" distL="114300" distR="114300">
            <wp:extent cx="1489075" cy="899795"/>
            <wp:effectExtent l="0" t="0" r="4445" b="14605"/>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56961" name="图片 18" descr=" "/>
                    <pic:cNvPicPr>
                      <a:picLocks noChangeAspect="1"/>
                    </pic:cNvPicPr>
                  </pic:nvPicPr>
                  <pic:blipFill>
                    <a:blip r:embed="rId15"/>
                    <a:stretch>
                      <a:fillRect/>
                    </a:stretch>
                  </pic:blipFill>
                  <pic:spPr>
                    <a:xfrm>
                      <a:off x="0" y="0"/>
                      <a:ext cx="1489075" cy="899795"/>
                    </a:xfrm>
                    <a:prstGeom prst="rect">
                      <a:avLst/>
                    </a:prstGeom>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C97717">
        <w:tc>
          <w:tcPr>
            <w:tcW w:w="4927" w:type="dxa"/>
          </w:tcPr>
          <w:p w:rsidR="00C97717" w:rsidRDefault="004E102E" w:rsidP="00585DF4">
            <w:pPr>
              <w:pStyle w:val="ABC"/>
              <w:spacing w:before="78" w:after="78"/>
            </w:pPr>
            <w:r>
              <w:t>光能手机可方便地将光能转化为电能</w:t>
            </w:r>
          </w:p>
        </w:tc>
        <w:tc>
          <w:tcPr>
            <w:tcW w:w="4927" w:type="dxa"/>
          </w:tcPr>
          <w:p w:rsidR="00C97717" w:rsidRDefault="004E102E" w:rsidP="00585DF4">
            <w:pPr>
              <w:pStyle w:val="ABC"/>
              <w:spacing w:before="78" w:after="78"/>
            </w:pPr>
            <w:r>
              <w:t>光能手机主要是将光能转化为机械能</w:t>
            </w:r>
          </w:p>
        </w:tc>
      </w:tr>
      <w:tr w:rsidR="00C97717">
        <w:tc>
          <w:tcPr>
            <w:tcW w:w="4927" w:type="dxa"/>
          </w:tcPr>
          <w:p w:rsidR="00C97717" w:rsidRDefault="004E102E" w:rsidP="00585DF4">
            <w:pPr>
              <w:pStyle w:val="ABC"/>
              <w:spacing w:before="78" w:after="78"/>
            </w:pPr>
            <w:r>
              <w:t>使用光能手机能节约电能</w:t>
            </w:r>
          </w:p>
        </w:tc>
        <w:tc>
          <w:tcPr>
            <w:tcW w:w="4927" w:type="dxa"/>
          </w:tcPr>
          <w:p w:rsidR="00C97717" w:rsidRDefault="004E102E" w:rsidP="00585DF4">
            <w:pPr>
              <w:pStyle w:val="ABC"/>
              <w:spacing w:before="78" w:after="78"/>
            </w:pPr>
            <w:r>
              <w:t>使用光能手机更环保</w:t>
            </w:r>
          </w:p>
        </w:tc>
      </w:tr>
    </w:tbl>
    <w:p w:rsidR="00C97717" w:rsidRDefault="004E102E" w:rsidP="00585DF4">
      <w:pPr>
        <w:pStyle w:val="1231"/>
        <w:spacing w:before="78" w:after="78"/>
      </w:pPr>
      <w:r>
        <w:t>太阳能是人类优先开发和利用的新能源之一，关于太阳能的利用，下列说法中正确的是</w:t>
      </w:r>
    </w:p>
    <w:p w:rsidR="00C97717" w:rsidRDefault="004E102E" w:rsidP="00585DF4">
      <w:pPr>
        <w:pStyle w:val="ab"/>
        <w:spacing w:before="78" w:after="78"/>
      </w:pPr>
      <w:r>
        <w:rPr>
          <w:noProof/>
        </w:rPr>
        <w:lastRenderedPageBreak/>
        <w:drawing>
          <wp:inline distT="0" distB="0" distL="114300" distR="114300">
            <wp:extent cx="2840990" cy="899795"/>
            <wp:effectExtent l="0" t="0" r="8890" b="14605"/>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59406" name="图片 20" descr=" "/>
                    <pic:cNvPicPr>
                      <a:picLocks noChangeAspect="1"/>
                    </pic:cNvPicPr>
                  </pic:nvPicPr>
                  <pic:blipFill>
                    <a:blip r:embed="rId16"/>
                    <a:stretch>
                      <a:fillRect/>
                    </a:stretch>
                  </pic:blipFill>
                  <pic:spPr>
                    <a:xfrm>
                      <a:off x="0" y="0"/>
                      <a:ext cx="2840990" cy="899795"/>
                    </a:xfrm>
                    <a:prstGeom prst="rect">
                      <a:avLst/>
                    </a:prstGeom>
                  </pic:spPr>
                </pic:pic>
              </a:graphicData>
            </a:graphic>
          </wp:inline>
        </w:drawing>
      </w:r>
    </w:p>
    <w:p w:rsidR="00C97717" w:rsidRDefault="004E102E" w:rsidP="00585DF4">
      <w:pPr>
        <w:pStyle w:val="ABC"/>
        <w:spacing w:before="78" w:after="78"/>
      </w:pPr>
      <w:r>
        <w:t>图丙中，太阳能交通信号灯将太阳能直接转化为信号灯的光能</w:t>
      </w:r>
    </w:p>
    <w:p w:rsidR="00C97717" w:rsidRDefault="004E102E" w:rsidP="00585DF4">
      <w:pPr>
        <w:pStyle w:val="ABC"/>
        <w:spacing w:before="78" w:after="78"/>
      </w:pPr>
      <w:r>
        <w:t>图乙中，太阳能热水器通过做功方式将太阳能转化为水的内能</w:t>
      </w:r>
    </w:p>
    <w:p w:rsidR="00C97717" w:rsidRDefault="004E102E" w:rsidP="00585DF4">
      <w:pPr>
        <w:pStyle w:val="ABC"/>
        <w:spacing w:before="78" w:after="78"/>
      </w:pPr>
      <w:r>
        <w:t>图甲中，绿色植物通过光合作用将太阳能转化为植物的化学能</w:t>
      </w:r>
    </w:p>
    <w:p w:rsidR="00C97717" w:rsidRDefault="004E102E" w:rsidP="00585DF4">
      <w:pPr>
        <w:pStyle w:val="ABC"/>
        <w:spacing w:before="78" w:after="78"/>
      </w:pPr>
      <w:r>
        <w:t>图丁中，首架环球航行的太阳能飞机将太阳能直接转化为飞机上电池的化学能</w:t>
      </w:r>
    </w:p>
    <w:p w:rsidR="00C97717" w:rsidRDefault="004E102E">
      <w:r>
        <w:rPr>
          <w:rFonts w:hint="eastAsia"/>
        </w:rPr>
        <w:t>二、能量守恒定律</w:t>
      </w:r>
    </w:p>
    <w:p w:rsidR="00C97717" w:rsidRDefault="004E102E">
      <w:r>
        <w:t>大量事实表明，能量既不会凭空消灭，也不会凭空产生，它只会</w:t>
      </w:r>
      <w:r>
        <w:rPr>
          <w:rFonts w:hint="eastAsia"/>
          <w:color w:val="FFFFFF" w:themeColor="background1"/>
          <w:u w:val="single" w:color="000000"/>
        </w:rPr>
        <w:t xml:space="preserve">  </w:t>
      </w:r>
      <w:r>
        <w:rPr>
          <w:rFonts w:hint="eastAsia"/>
          <w:color w:val="FFFFFF" w:themeColor="background1"/>
          <w:u w:val="single" w:color="000000"/>
        </w:rPr>
        <w:t>从一种形式转化为其他形式</w:t>
      </w:r>
      <w:r>
        <w:rPr>
          <w:rFonts w:hint="eastAsia"/>
          <w:color w:val="FFFFFF" w:themeColor="background1"/>
          <w:u w:val="single" w:color="000000"/>
        </w:rPr>
        <w:t xml:space="preserve">  </w:t>
      </w:r>
      <w:r>
        <w:t>，或者</w:t>
      </w:r>
      <w:r>
        <w:rPr>
          <w:rFonts w:hint="eastAsia"/>
          <w:color w:val="FFFFFF" w:themeColor="background1"/>
          <w:u w:val="single" w:color="000000"/>
        </w:rPr>
        <w:t xml:space="preserve">  </w:t>
      </w:r>
      <w:r>
        <w:rPr>
          <w:rFonts w:hint="eastAsia"/>
          <w:color w:val="FFFFFF" w:themeColor="background1"/>
          <w:u w:val="single" w:color="000000"/>
        </w:rPr>
        <w:t>从一个物体转移到其他物体</w:t>
      </w:r>
      <w:r>
        <w:rPr>
          <w:rFonts w:hint="eastAsia"/>
          <w:color w:val="FFFFFF" w:themeColor="background1"/>
          <w:u w:val="single" w:color="000000"/>
        </w:rPr>
        <w:t xml:space="preserve">  </w:t>
      </w:r>
      <w:r>
        <w:t>，而在转化和转移的过程中，能量的总量</w:t>
      </w:r>
      <w:r>
        <w:rPr>
          <w:rFonts w:hint="eastAsia"/>
          <w:color w:val="FFFFFF" w:themeColor="background1"/>
          <w:u w:val="single" w:color="000000"/>
        </w:rPr>
        <w:t xml:space="preserve">  </w:t>
      </w:r>
      <w:r>
        <w:rPr>
          <w:rFonts w:hint="eastAsia"/>
          <w:color w:val="FFFFFF" w:themeColor="background1"/>
          <w:u w:val="single" w:color="000000"/>
        </w:rPr>
        <w:t>保持不变</w:t>
      </w:r>
      <w:r>
        <w:rPr>
          <w:rFonts w:hint="eastAsia"/>
          <w:color w:val="FFFFFF" w:themeColor="background1"/>
          <w:u w:val="single" w:color="000000"/>
        </w:rPr>
        <w:t xml:space="preserve">  </w:t>
      </w:r>
      <w:r>
        <w:t>。这就是能量守恒定律。</w:t>
      </w:r>
    </w:p>
    <w:p w:rsidR="00C97717" w:rsidRDefault="004E102E" w:rsidP="00585DF4">
      <w:pPr>
        <w:pStyle w:val="1231"/>
        <w:spacing w:before="78" w:after="78"/>
      </w:pPr>
      <w:r>
        <w:rPr>
          <w:rFonts w:hint="eastAsia"/>
        </w:rPr>
        <w:t>根据能量守恒定律，以下情形可能发生的是</w:t>
      </w:r>
    </w:p>
    <w:p w:rsidR="00C97717" w:rsidRDefault="004E102E" w:rsidP="00585DF4">
      <w:pPr>
        <w:pStyle w:val="ABC"/>
        <w:spacing w:before="78" w:after="78"/>
      </w:pPr>
      <w:r>
        <w:rPr>
          <w:rFonts w:hint="eastAsia"/>
        </w:rPr>
        <w:t>出膛的子弹射穿木板，以更快的速度继续前进</w:t>
      </w:r>
    </w:p>
    <w:p w:rsidR="00C97717" w:rsidRDefault="004E102E" w:rsidP="00585DF4">
      <w:pPr>
        <w:pStyle w:val="ABC"/>
        <w:spacing w:before="78" w:after="78"/>
      </w:pPr>
      <w:r>
        <w:rPr>
          <w:rFonts w:hint="eastAsia"/>
        </w:rPr>
        <w:t>电水壶里的水沸腾了，给该电水壶断电，水的沸腾却永远不会停止</w:t>
      </w:r>
    </w:p>
    <w:p w:rsidR="00C97717" w:rsidRDefault="004E102E" w:rsidP="00585DF4">
      <w:pPr>
        <w:pStyle w:val="ABC"/>
        <w:spacing w:before="78" w:after="78"/>
      </w:pPr>
      <w:r>
        <w:rPr>
          <w:rFonts w:hint="eastAsia"/>
        </w:rPr>
        <w:t>两个斜面相对接，小球从左斜面滚下后，继续冲上右斜面</w:t>
      </w:r>
    </w:p>
    <w:p w:rsidR="00C97717" w:rsidRDefault="004E102E" w:rsidP="00585DF4">
      <w:pPr>
        <w:pStyle w:val="ABC"/>
        <w:spacing w:before="78" w:after="78"/>
      </w:pPr>
      <w:r>
        <w:rPr>
          <w:rFonts w:hint="eastAsia"/>
        </w:rPr>
        <w:t>孤岛上被人们遗忘的一只机械表，默默地走了几十年</w:t>
      </w:r>
    </w:p>
    <w:p w:rsidR="00C97717" w:rsidRDefault="004E102E" w:rsidP="00585DF4">
      <w:pPr>
        <w:pStyle w:val="1231"/>
        <w:spacing w:before="78" w:after="78"/>
      </w:pPr>
      <w:r>
        <w:t>下列关于能量的转化和守恒的说法中错误的是</w:t>
      </w:r>
    </w:p>
    <w:p w:rsidR="00C97717" w:rsidRDefault="004E102E" w:rsidP="00585DF4">
      <w:pPr>
        <w:pStyle w:val="ABC"/>
        <w:spacing w:before="78" w:after="78"/>
      </w:pPr>
      <w:r>
        <w:t>“</w:t>
      </w:r>
      <w:r>
        <w:t>既要马儿跑，又要马儿不吃草</w:t>
      </w:r>
      <w:r>
        <w:t>”</w:t>
      </w:r>
      <w:r>
        <w:t>违背了能量守恒定律</w:t>
      </w:r>
    </w:p>
    <w:p w:rsidR="00C97717" w:rsidRDefault="004E102E" w:rsidP="00585DF4">
      <w:pPr>
        <w:pStyle w:val="ABC"/>
        <w:spacing w:before="78" w:after="78"/>
      </w:pPr>
      <w:r>
        <w:t>酒精燃烧时，将化学能转化为内能</w:t>
      </w:r>
    </w:p>
    <w:p w:rsidR="00C97717" w:rsidRDefault="004E102E" w:rsidP="00585DF4">
      <w:pPr>
        <w:pStyle w:val="ABC"/>
        <w:spacing w:before="78" w:after="78"/>
      </w:pPr>
      <w:r>
        <w:t>发电机发电时，将机械能转化为电能</w:t>
      </w:r>
    </w:p>
    <w:p w:rsidR="00C97717" w:rsidRDefault="004E102E" w:rsidP="00585DF4">
      <w:pPr>
        <w:pStyle w:val="ABC"/>
        <w:spacing w:before="78" w:after="78"/>
      </w:pPr>
      <w:r>
        <w:t>人们对太阳能的开发和利用，说明能量可以凭空产生</w:t>
      </w:r>
    </w:p>
    <w:p w:rsidR="00C97717" w:rsidRDefault="004E102E" w:rsidP="00585DF4">
      <w:pPr>
        <w:pStyle w:val="1231"/>
        <w:spacing w:before="78" w:after="78"/>
      </w:pPr>
      <w:r>
        <w:t>火力发电厂发出的电能比电厂燃料燃烧产生的内能要少得多，针对这一事实，小明认为这违背了能量守恒定律，小华认为能量转化过程中有能量损失，能量仍守恒。小明和小华的观点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1"/>
        <w:gridCol w:w="2321"/>
        <w:gridCol w:w="2322"/>
      </w:tblGrid>
      <w:tr w:rsidR="00C97717">
        <w:tc>
          <w:tcPr>
            <w:tcW w:w="2463" w:type="dxa"/>
          </w:tcPr>
          <w:p w:rsidR="00C97717" w:rsidRDefault="004E102E" w:rsidP="00585DF4">
            <w:pPr>
              <w:pStyle w:val="ABC"/>
              <w:spacing w:before="78" w:after="78"/>
            </w:pPr>
            <w:r>
              <w:t>小明正确</w:t>
            </w:r>
          </w:p>
        </w:tc>
        <w:tc>
          <w:tcPr>
            <w:tcW w:w="2463" w:type="dxa"/>
          </w:tcPr>
          <w:p w:rsidR="00C97717" w:rsidRDefault="004E102E" w:rsidP="00585DF4">
            <w:pPr>
              <w:pStyle w:val="ABC"/>
              <w:spacing w:before="78" w:after="78"/>
            </w:pPr>
            <w:r>
              <w:t>小华正确</w:t>
            </w:r>
          </w:p>
        </w:tc>
        <w:tc>
          <w:tcPr>
            <w:tcW w:w="2464" w:type="dxa"/>
          </w:tcPr>
          <w:p w:rsidR="00C97717" w:rsidRDefault="004E102E" w:rsidP="00585DF4">
            <w:pPr>
              <w:pStyle w:val="ABC"/>
              <w:spacing w:before="78" w:after="78"/>
            </w:pPr>
            <w:r>
              <w:t>都正确</w:t>
            </w:r>
          </w:p>
        </w:tc>
        <w:tc>
          <w:tcPr>
            <w:tcW w:w="2464" w:type="dxa"/>
          </w:tcPr>
          <w:p w:rsidR="00C97717" w:rsidRDefault="004E102E" w:rsidP="00585DF4">
            <w:pPr>
              <w:pStyle w:val="ABC"/>
              <w:spacing w:before="78" w:after="78"/>
            </w:pPr>
            <w:r>
              <w:t>都不正确</w:t>
            </w:r>
          </w:p>
        </w:tc>
      </w:tr>
    </w:tbl>
    <w:p w:rsidR="00C97717" w:rsidRDefault="004E102E" w:rsidP="00585DF4">
      <w:pPr>
        <w:pStyle w:val="1231"/>
        <w:spacing w:before="78" w:after="78"/>
      </w:pPr>
      <w:r>
        <w:t>在一定的条件下，各种形式的能量是可以相互转化的</w:t>
      </w:r>
      <w:r>
        <w:t>.</w:t>
      </w:r>
      <w:r>
        <w:t>在它们相互转化的过程中，下列说法正确的是</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C97717">
        <w:tc>
          <w:tcPr>
            <w:tcW w:w="4927" w:type="dxa"/>
          </w:tcPr>
          <w:p w:rsidR="00C97717" w:rsidRDefault="004E102E" w:rsidP="00585DF4">
            <w:pPr>
              <w:pStyle w:val="ABC"/>
              <w:spacing w:before="78" w:after="78"/>
            </w:pPr>
            <w:r>
              <w:t>机械能一定守恒</w:t>
            </w:r>
          </w:p>
        </w:tc>
        <w:tc>
          <w:tcPr>
            <w:tcW w:w="4927" w:type="dxa"/>
          </w:tcPr>
          <w:p w:rsidR="00C97717" w:rsidRDefault="004E102E" w:rsidP="00585DF4">
            <w:pPr>
              <w:pStyle w:val="ABC"/>
              <w:spacing w:before="78" w:after="78"/>
            </w:pPr>
            <w:r>
              <w:t>各种形式的能量守恒</w:t>
            </w:r>
          </w:p>
        </w:tc>
      </w:tr>
      <w:tr w:rsidR="00C97717">
        <w:tc>
          <w:tcPr>
            <w:tcW w:w="4927" w:type="dxa"/>
          </w:tcPr>
          <w:p w:rsidR="00C97717" w:rsidRDefault="004E102E" w:rsidP="00585DF4">
            <w:pPr>
              <w:pStyle w:val="ABC"/>
              <w:spacing w:before="78" w:after="78"/>
            </w:pPr>
            <w:r>
              <w:t>各种形式能的总量一定守恒</w:t>
            </w:r>
          </w:p>
        </w:tc>
        <w:tc>
          <w:tcPr>
            <w:tcW w:w="4927" w:type="dxa"/>
          </w:tcPr>
          <w:p w:rsidR="00C97717" w:rsidRDefault="004E102E" w:rsidP="00585DF4">
            <w:pPr>
              <w:pStyle w:val="ABC"/>
              <w:spacing w:before="78" w:after="78"/>
            </w:pPr>
            <w:r>
              <w:t>内能一定守恒</w:t>
            </w:r>
          </w:p>
        </w:tc>
      </w:tr>
    </w:tbl>
    <w:p w:rsidR="00C97717" w:rsidRDefault="004E102E" w:rsidP="00585DF4">
      <w:pPr>
        <w:pStyle w:val="1231"/>
        <w:spacing w:before="78" w:after="78"/>
      </w:pPr>
      <w:r>
        <w:rPr>
          <w:rFonts w:hint="eastAsia"/>
        </w:rPr>
        <w:t>如图所示，滚摆在运动过程中，上升的高度会逐渐降低，它的机械能逐渐转化为</w:t>
      </w:r>
      <w:r>
        <w:rPr>
          <w:rFonts w:hint="eastAsia"/>
          <w:color w:val="FFFFFF" w:themeColor="background1"/>
          <w:u w:val="single" w:color="000000"/>
        </w:rPr>
        <w:t xml:space="preserve">  </w:t>
      </w:r>
      <w:r>
        <w:rPr>
          <w:rFonts w:hint="eastAsia"/>
          <w:color w:val="FFFFFF" w:themeColor="background1"/>
          <w:u w:val="single" w:color="000000"/>
        </w:rPr>
        <w:t>内</w:t>
      </w:r>
      <w:r>
        <w:rPr>
          <w:rFonts w:hint="eastAsia"/>
          <w:color w:val="FFFFFF" w:themeColor="background1"/>
          <w:u w:val="single" w:color="000000"/>
        </w:rPr>
        <w:t xml:space="preserve">  </w:t>
      </w:r>
      <w:r>
        <w:rPr>
          <w:rFonts w:hint="eastAsia"/>
        </w:rPr>
        <w:t>能，散失到空气中，但能量的总量</w:t>
      </w:r>
      <w:r>
        <w:rPr>
          <w:rFonts w:hint="eastAsia"/>
          <w:color w:val="FFFFFF" w:themeColor="background1"/>
          <w:u w:val="single" w:color="000000"/>
        </w:rPr>
        <w:t xml:space="preserve">  </w:t>
      </w:r>
      <w:r>
        <w:rPr>
          <w:rFonts w:hint="eastAsia"/>
          <w:color w:val="FFFFFF" w:themeColor="background1"/>
          <w:u w:val="single" w:color="000000"/>
        </w:rPr>
        <w:t>不变</w:t>
      </w:r>
      <w:r>
        <w:rPr>
          <w:rFonts w:hint="eastAsia"/>
          <w:color w:val="FFFFFF" w:themeColor="background1"/>
          <w:u w:val="single" w:color="000000"/>
        </w:rPr>
        <w:t xml:space="preserve">  </w:t>
      </w:r>
      <w:r>
        <w:rPr>
          <w:rFonts w:hint="eastAsia"/>
        </w:rPr>
        <w:t>(</w:t>
      </w:r>
      <w:r>
        <w:rPr>
          <w:rFonts w:hint="eastAsia"/>
        </w:rPr>
        <w:t>选填“增加”“减少”或“不变”）。</w:t>
      </w:r>
    </w:p>
    <w:p w:rsidR="00C97717" w:rsidRDefault="004E102E" w:rsidP="00585DF4">
      <w:pPr>
        <w:pStyle w:val="ab"/>
        <w:spacing w:before="78" w:after="78"/>
      </w:pPr>
      <w:r>
        <w:rPr>
          <w:rFonts w:hint="eastAsia"/>
          <w:noProof/>
        </w:rPr>
        <w:lastRenderedPageBreak/>
        <w:drawing>
          <wp:inline distT="0" distB="0" distL="114300" distR="114300">
            <wp:extent cx="730885" cy="720090"/>
            <wp:effectExtent l="0" t="0" r="635" b="11430"/>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29596" name="图片 16" descr=" "/>
                    <pic:cNvPicPr>
                      <a:picLocks noChangeAspect="1"/>
                    </pic:cNvPicPr>
                  </pic:nvPicPr>
                  <pic:blipFill>
                    <a:blip r:embed="rId17"/>
                    <a:stretch>
                      <a:fillRect/>
                    </a:stretch>
                  </pic:blipFill>
                  <pic:spPr>
                    <a:xfrm>
                      <a:off x="0" y="0"/>
                      <a:ext cx="730885" cy="720090"/>
                    </a:xfrm>
                    <a:prstGeom prst="rect">
                      <a:avLst/>
                    </a:prstGeom>
                  </pic:spPr>
                </pic:pic>
              </a:graphicData>
            </a:graphic>
          </wp:inline>
        </w:drawing>
      </w:r>
    </w:p>
    <w:p w:rsidR="00C97717" w:rsidRDefault="004E102E" w:rsidP="00585DF4">
      <w:pPr>
        <w:pStyle w:val="1231"/>
        <w:spacing w:before="78" w:after="78"/>
      </w:pPr>
      <w:r>
        <w:rPr>
          <w:rFonts w:hint="eastAsia"/>
        </w:rPr>
        <w:t>如图为麻省理工大学课堂演示情景，教授将一个摆球从下巴处放手，结果摆球摆回时并没有砸到他的下巴，这是因为摆球在摆动过程中和空气摩擦，部分</w:t>
      </w:r>
      <w:r>
        <w:rPr>
          <w:rFonts w:hint="eastAsia"/>
        </w:rPr>
        <w:t>机械</w:t>
      </w:r>
      <w:r>
        <w:rPr>
          <w:rFonts w:hint="eastAsia"/>
        </w:rPr>
        <w:t>能转化为</w:t>
      </w:r>
      <w:r>
        <w:rPr>
          <w:rFonts w:hint="eastAsia"/>
          <w:color w:val="FFFFFF" w:themeColor="background1"/>
          <w:u w:val="single" w:color="000000"/>
        </w:rPr>
        <w:t xml:space="preserve">  </w:t>
      </w:r>
      <w:r>
        <w:rPr>
          <w:rFonts w:hint="eastAsia"/>
          <w:color w:val="FFFFFF" w:themeColor="background1"/>
          <w:u w:val="single" w:color="000000"/>
        </w:rPr>
        <w:t>内</w:t>
      </w:r>
      <w:r>
        <w:rPr>
          <w:rFonts w:hint="eastAsia"/>
          <w:color w:val="FFFFFF" w:themeColor="background1"/>
          <w:u w:val="single" w:color="000000"/>
        </w:rPr>
        <w:t xml:space="preserve">  </w:t>
      </w:r>
      <w:r>
        <w:rPr>
          <w:rFonts w:hint="eastAsia"/>
        </w:rPr>
        <w:t>能，摆球的机械能减少，这一过程</w:t>
      </w:r>
      <w:r>
        <w:rPr>
          <w:rFonts w:hint="eastAsia"/>
          <w:color w:val="FFFFFF" w:themeColor="background1"/>
          <w:u w:val="single" w:color="000000"/>
        </w:rPr>
        <w:t xml:space="preserve">  </w:t>
      </w:r>
      <w:r>
        <w:rPr>
          <w:rFonts w:hint="eastAsia"/>
          <w:color w:val="FFFFFF" w:themeColor="background1"/>
          <w:u w:val="single" w:color="000000"/>
        </w:rPr>
        <w:t>符合</w:t>
      </w:r>
      <w:r>
        <w:rPr>
          <w:rFonts w:hint="eastAsia"/>
          <w:color w:val="FFFFFF" w:themeColor="background1"/>
          <w:u w:val="single" w:color="000000"/>
        </w:rPr>
        <w:t xml:space="preserve">  </w:t>
      </w:r>
      <w:r>
        <w:rPr>
          <w:rFonts w:hint="eastAsia"/>
        </w:rPr>
        <w:t>(</w:t>
      </w:r>
      <w:r>
        <w:rPr>
          <w:rFonts w:hint="eastAsia"/>
        </w:rPr>
        <w:t>选填“符合”或“不符合”）能量的转化和守恒定律。</w:t>
      </w:r>
    </w:p>
    <w:p w:rsidR="00C97717" w:rsidRDefault="004E102E" w:rsidP="00585DF4">
      <w:pPr>
        <w:pStyle w:val="ab"/>
        <w:spacing w:before="78" w:after="78"/>
        <w:sectPr w:rsidR="00C97717">
          <w:headerReference w:type="even" r:id="rId18"/>
          <w:headerReference w:type="default" r:id="rId19"/>
          <w:footerReference w:type="even" r:id="rId20"/>
          <w:footerReference w:type="default" r:id="rId21"/>
          <w:pgSz w:w="11906" w:h="16838"/>
          <w:pgMar w:top="1418" w:right="1418" w:bottom="1418" w:left="1418" w:header="851" w:footer="992" w:gutter="0"/>
          <w:cols w:space="425"/>
          <w:docGrid w:type="lines" w:linePitch="312"/>
        </w:sectPr>
      </w:pPr>
      <w:r>
        <w:rPr>
          <w:rFonts w:hint="eastAsia"/>
          <w:noProof/>
        </w:rPr>
        <w:drawing>
          <wp:inline distT="0" distB="0" distL="114300" distR="114300">
            <wp:extent cx="1021715" cy="720090"/>
            <wp:effectExtent l="0" t="0" r="6985" b="381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09836" name="图片 14" descr=" "/>
                    <pic:cNvPicPr>
                      <a:picLocks noChangeAspect="1"/>
                    </pic:cNvPicPr>
                  </pic:nvPicPr>
                  <pic:blipFill>
                    <a:blip r:embed="rId22"/>
                    <a:stretch>
                      <a:fillRect/>
                    </a:stretch>
                  </pic:blipFill>
                  <pic:spPr>
                    <a:xfrm>
                      <a:off x="0" y="0"/>
                      <a:ext cx="1021715" cy="720090"/>
                    </a:xfrm>
                    <a:prstGeom prst="rect">
                      <a:avLst/>
                    </a:prstGeom>
                  </pic:spPr>
                </pic:pic>
              </a:graphicData>
            </a:graphic>
          </wp:inline>
        </w:drawing>
      </w:r>
    </w:p>
    <w:p w:rsidR="00C97717" w:rsidRDefault="004E102E">
      <w:pPr>
        <w:pStyle w:val="1"/>
        <w:numPr>
          <w:ilvl w:val="0"/>
          <w:numId w:val="5"/>
        </w:numPr>
      </w:pPr>
      <w:r>
        <w:rPr>
          <w:rFonts w:hint="eastAsia"/>
        </w:rPr>
        <w:lastRenderedPageBreak/>
        <w:t>能量的转化</w:t>
      </w:r>
    </w:p>
    <w:p w:rsidR="00C97717" w:rsidRDefault="004E102E">
      <w:r>
        <w:rPr>
          <w:rFonts w:hint="eastAsia"/>
        </w:rPr>
        <w:t>机械、内、机械、电、电、机械、光、化学、化学、内、电、内</w:t>
      </w:r>
    </w:p>
    <w:p w:rsidR="00C97717" w:rsidRDefault="004E102E" w:rsidP="00585DF4">
      <w:pPr>
        <w:pStyle w:val="1231"/>
        <w:numPr>
          <w:ilvl w:val="2"/>
          <w:numId w:val="6"/>
        </w:numPr>
        <w:spacing w:before="78" w:after="78"/>
      </w:pPr>
      <w:r>
        <w:rPr>
          <w:rFonts w:hint="eastAsia"/>
        </w:rPr>
        <w:t>B</w:t>
      </w:r>
    </w:p>
    <w:p w:rsidR="00C97717" w:rsidRDefault="004E102E" w:rsidP="00585DF4">
      <w:pPr>
        <w:pStyle w:val="1231"/>
        <w:numPr>
          <w:ilvl w:val="2"/>
          <w:numId w:val="6"/>
        </w:numPr>
        <w:spacing w:before="78" w:after="78"/>
      </w:pPr>
      <w:r>
        <w:rPr>
          <w:rFonts w:hint="eastAsia"/>
        </w:rPr>
        <w:t>A</w:t>
      </w:r>
    </w:p>
    <w:p w:rsidR="00C97717" w:rsidRDefault="004E102E" w:rsidP="00585DF4">
      <w:pPr>
        <w:pStyle w:val="1231"/>
        <w:numPr>
          <w:ilvl w:val="2"/>
          <w:numId w:val="6"/>
        </w:numPr>
        <w:spacing w:before="78" w:after="78"/>
      </w:pPr>
      <w:r>
        <w:rPr>
          <w:rFonts w:hint="eastAsia"/>
        </w:rPr>
        <w:t>D</w:t>
      </w:r>
    </w:p>
    <w:p w:rsidR="00C97717" w:rsidRDefault="004E102E" w:rsidP="00585DF4">
      <w:pPr>
        <w:pStyle w:val="1231"/>
        <w:numPr>
          <w:ilvl w:val="2"/>
          <w:numId w:val="6"/>
        </w:numPr>
        <w:spacing w:before="78" w:after="78"/>
      </w:pPr>
      <w:r>
        <w:rPr>
          <w:rFonts w:hint="eastAsia"/>
        </w:rPr>
        <w:t>C</w:t>
      </w:r>
    </w:p>
    <w:p w:rsidR="00C97717" w:rsidRDefault="004E102E" w:rsidP="00585DF4">
      <w:pPr>
        <w:pStyle w:val="1231"/>
        <w:spacing w:before="78" w:after="78"/>
      </w:pPr>
      <w:r>
        <w:rPr>
          <w:rFonts w:hint="eastAsia"/>
        </w:rPr>
        <w:t>做功、内、机械、内、能量总和</w:t>
      </w:r>
    </w:p>
    <w:p w:rsidR="00C97717" w:rsidRDefault="004E102E" w:rsidP="00585DF4">
      <w:pPr>
        <w:pStyle w:val="1231"/>
        <w:spacing w:before="78" w:after="78"/>
      </w:pPr>
      <w:r>
        <w:rPr>
          <w:rFonts w:hint="eastAsia"/>
        </w:rPr>
        <w:t>化学、机械</w:t>
      </w:r>
    </w:p>
    <w:p w:rsidR="00C97717" w:rsidRDefault="004E102E" w:rsidP="00585DF4">
      <w:pPr>
        <w:pStyle w:val="1231"/>
        <w:spacing w:before="78" w:after="78"/>
      </w:pPr>
      <w:r>
        <w:rPr>
          <w:rFonts w:hint="eastAsia"/>
        </w:rPr>
        <w:t>D</w:t>
      </w:r>
    </w:p>
    <w:p w:rsidR="00C97717" w:rsidRDefault="004E102E" w:rsidP="00585DF4">
      <w:pPr>
        <w:pStyle w:val="1231"/>
        <w:spacing w:before="78" w:after="78"/>
      </w:pPr>
      <w:r>
        <w:rPr>
          <w:rFonts w:hint="eastAsia"/>
        </w:rPr>
        <w:t>B</w:t>
      </w:r>
    </w:p>
    <w:p w:rsidR="00C97717" w:rsidRDefault="004E102E" w:rsidP="00585DF4">
      <w:pPr>
        <w:pStyle w:val="1231"/>
        <w:spacing w:before="78" w:after="78"/>
      </w:pPr>
      <w:r>
        <w:rPr>
          <w:rFonts w:hint="eastAsia"/>
        </w:rPr>
        <w:t>C</w:t>
      </w:r>
    </w:p>
    <w:p w:rsidR="00C97717" w:rsidRDefault="004E102E">
      <w:pPr>
        <w:pStyle w:val="1"/>
        <w:numPr>
          <w:ilvl w:val="0"/>
          <w:numId w:val="5"/>
        </w:numPr>
      </w:pPr>
      <w:r>
        <w:rPr>
          <w:rFonts w:hint="eastAsia"/>
        </w:rPr>
        <w:t>能量守恒定律</w:t>
      </w:r>
    </w:p>
    <w:p w:rsidR="00C97717" w:rsidRDefault="004E102E">
      <w:r>
        <w:rPr>
          <w:rFonts w:hint="eastAsia"/>
        </w:rPr>
        <w:t>从一种形式转化为其他形式、从一个物体转移到其他物体、保持不变</w:t>
      </w:r>
    </w:p>
    <w:p w:rsidR="00C97717" w:rsidRDefault="004E102E" w:rsidP="00585DF4">
      <w:pPr>
        <w:pStyle w:val="1231"/>
        <w:spacing w:before="78" w:after="78"/>
      </w:pPr>
      <w:r>
        <w:rPr>
          <w:rFonts w:hint="eastAsia"/>
        </w:rPr>
        <w:t>C</w:t>
      </w:r>
    </w:p>
    <w:p w:rsidR="00C97717" w:rsidRDefault="004E102E" w:rsidP="00585DF4">
      <w:pPr>
        <w:pStyle w:val="1231"/>
        <w:spacing w:before="78" w:after="78"/>
      </w:pPr>
      <w:r>
        <w:rPr>
          <w:rFonts w:hint="eastAsia"/>
        </w:rPr>
        <w:t>D</w:t>
      </w:r>
    </w:p>
    <w:p w:rsidR="00C97717" w:rsidRDefault="004E102E" w:rsidP="00585DF4">
      <w:pPr>
        <w:pStyle w:val="1231"/>
        <w:spacing w:before="78" w:after="78"/>
      </w:pPr>
      <w:r>
        <w:rPr>
          <w:rFonts w:hint="eastAsia"/>
        </w:rPr>
        <w:t>B</w:t>
      </w:r>
    </w:p>
    <w:p w:rsidR="00C97717" w:rsidRDefault="004E102E" w:rsidP="00585DF4">
      <w:pPr>
        <w:pStyle w:val="1231"/>
        <w:spacing w:before="78" w:after="78"/>
      </w:pPr>
      <w:r>
        <w:rPr>
          <w:rFonts w:hint="eastAsia"/>
        </w:rPr>
        <w:t>C</w:t>
      </w:r>
    </w:p>
    <w:p w:rsidR="00C97717" w:rsidRDefault="004E102E" w:rsidP="00585DF4">
      <w:pPr>
        <w:pStyle w:val="1231"/>
        <w:spacing w:before="78" w:after="78"/>
      </w:pPr>
      <w:r>
        <w:rPr>
          <w:rFonts w:hint="eastAsia"/>
        </w:rPr>
        <w:t>内、不变</w:t>
      </w:r>
    </w:p>
    <w:p w:rsidR="00C97717" w:rsidRDefault="004E102E" w:rsidP="00585DF4">
      <w:pPr>
        <w:pStyle w:val="1231"/>
        <w:spacing w:before="78" w:after="78"/>
      </w:pPr>
      <w:r>
        <w:rPr>
          <w:rFonts w:hint="eastAsia"/>
        </w:rPr>
        <w:t>内、符合</w:t>
      </w:r>
    </w:p>
    <w:p w:rsidR="00C97717" w:rsidRDefault="00C97717"/>
    <w:p w:rsidR="00C97717" w:rsidRDefault="00C97717"/>
    <w:sectPr w:rsidR="00C97717">
      <w:headerReference w:type="first" r:id="rId23"/>
      <w:pgSz w:w="11906" w:h="16838"/>
      <w:pgMar w:top="1418" w:right="1418" w:bottom="1418" w:left="1418" w:header="851" w:footer="992" w:gutter="0"/>
      <w:cols w:num="2" w:space="708" w:equalWidth="0">
        <w:col w:w="4322" w:space="425"/>
        <w:col w:w="4322"/>
      </w:cols>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02E" w:rsidRDefault="004E102E">
      <w:pPr>
        <w:spacing w:after="0" w:line="240" w:lineRule="auto"/>
      </w:pPr>
      <w:r>
        <w:separator/>
      </w:r>
    </w:p>
  </w:endnote>
  <w:endnote w:type="continuationSeparator" w:id="0">
    <w:p w:rsidR="004E102E" w:rsidRDefault="004E1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1" w:subsetted="1" w:fontKey="{455D550B-033F-4909-89B9-19F000F138C6}"/>
  </w:font>
  <w:font w:name="仿宋">
    <w:panose1 w:val="02010609060101010101"/>
    <w:charset w:val="86"/>
    <w:family w:val="modern"/>
    <w:pitch w:val="fixed"/>
    <w:sig w:usb0="800002BF" w:usb1="38CF7CFA" w:usb2="00000016" w:usb3="00000000" w:csb0="00040001" w:csb1="00000000"/>
    <w:embedRegular r:id="rId2" w:subsetted="1" w:fontKey="{F22FF68B-FA8C-41D5-BCED-21CEE6E09CA4}"/>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3" w:fontKey="{F3DFD724-63C6-4408-A90E-34270450F322}"/>
  </w:font>
  <w:font w:name="楷体">
    <w:panose1 w:val="02010609060101010101"/>
    <w:charset w:val="86"/>
    <w:family w:val="modern"/>
    <w:pitch w:val="fixed"/>
    <w:sig w:usb0="800002BF" w:usb1="38CF7CFA" w:usb2="00000016" w:usb3="00000000" w:csb0="00040001" w:csb1="00000000"/>
  </w:font>
  <w:font w:name="Calibri Light">
    <w:charset w:val="00"/>
    <w:family w:val="auto"/>
    <w:pitch w:val="default"/>
    <w:embedRegular r:id="rId4" w:fontKey="{F9C6934B-2D86-4A46-AA9D-9EAABE51ED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17" w:rsidRDefault="004E102E">
    <w:pPr>
      <w:pStyle w:val="a6"/>
    </w:pPr>
    <w:r>
      <w:rPr>
        <w:noProof/>
      </w:rPr>
      <mc:AlternateContent>
        <mc:Choice Requires="wps">
          <w:drawing>
            <wp:anchor distT="0" distB="0" distL="114300" distR="114300" simplePos="0" relativeHeight="251664384" behindDoc="0" locked="0" layoutInCell="1" allowOverlap="1">
              <wp:simplePos x="0" y="0"/>
              <wp:positionH relativeFrom="margin">
                <wp:posOffset>7620</wp:posOffset>
              </wp:positionH>
              <wp:positionV relativeFrom="paragraph">
                <wp:posOffset>-31115</wp:posOffset>
              </wp:positionV>
              <wp:extent cx="274955" cy="224155"/>
              <wp:effectExtent l="69850" t="69850" r="20955" b="26035"/>
              <wp:wrapNone/>
              <wp:docPr id="6" name="文本框 6"/>
              <wp:cNvGraphicFramePr/>
              <a:graphic xmlns:a="http://schemas.openxmlformats.org/drawingml/2006/main">
                <a:graphicData uri="http://schemas.microsoft.com/office/word/2010/wordprocessingShape">
                  <wps:wsp>
                    <wps:cNvSpPr txBox="1"/>
                    <wps:spPr>
                      <a:xfrm>
                        <a:off x="0" y="0"/>
                        <a:ext cx="274955" cy="224155"/>
                      </a:xfrm>
                      <a:prstGeom prst="roundRect">
                        <a:avLst/>
                      </a:prstGeom>
                      <a:solidFill>
                        <a:schemeClr val="bg1">
                          <a:lumMod val="75000"/>
                        </a:schemeClr>
                      </a:solidFill>
                      <a:ln w="12700">
                        <a:noFill/>
                      </a:ln>
                      <a:effectLst>
                        <a:outerShdw blurRad="50800" dist="38100" dir="13500000" algn="b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C97717" w:rsidRDefault="004E102E">
                          <w:pPr>
                            <w:pStyle w:val="a6"/>
                            <w:spacing w:line="240" w:lineRule="auto"/>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_x0000_s1026" o:spid="_x0000_s2053" style="width:21.65pt;height:17.65pt;margin-top:-2.45pt;margin-left:0.6pt;mso-height-relative:page;mso-position-horizontal-relative:margin;mso-width-relative:page;position:absolute;v-text-anchor:middle;z-index:251665408" arcsize="10923f" coordsize="21600,21600" filled="t" fillcolor="#81c688" stroked="f">
              <v:shadow on="t" color="black" opacity="26214f" origin="0.5,0.5" offset="-2.12pt,-2.12pt" matrix="1,0,0,1"/>
              <o:lock v:ext="edit" aspectratio="f"/>
              <v:textbox inset="0,0,0,0">
                <w:txbxContent>
                  <w:p>
                    <w:pPr>
                      <w:pStyle w:val="Foote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仿宋"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w10:wrap anchorx="margin"/>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284480</wp:posOffset>
              </wp:positionH>
              <wp:positionV relativeFrom="paragraph">
                <wp:posOffset>-53975</wp:posOffset>
              </wp:positionV>
              <wp:extent cx="2110105" cy="287020"/>
              <wp:effectExtent l="0" t="0" r="8255" b="2540"/>
              <wp:wrapNone/>
              <wp:docPr id="11" name="文本框 11"/>
              <wp:cNvGraphicFramePr/>
              <a:graphic xmlns:a="http://schemas.openxmlformats.org/drawingml/2006/main">
                <a:graphicData uri="http://schemas.microsoft.com/office/word/2010/wordprocessingShape">
                  <wps:wsp>
                    <wps:cNvSpPr txBox="1"/>
                    <wps:spPr>
                      <a:xfrm>
                        <a:off x="0" y="0"/>
                        <a:ext cx="2110105" cy="287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97717" w:rsidRDefault="004E102E">
                          <w:pPr>
                            <w:rPr>
                              <w:sz w:val="22"/>
                              <w:szCs w:val="22"/>
                            </w:rPr>
                          </w:pPr>
                          <w:r>
                            <w:rPr>
                              <w:rFonts w:hint="eastAsia"/>
                              <w:sz w:val="22"/>
                              <w:szCs w:val="22"/>
                            </w:rPr>
                            <w:t>物理（九年级全一册）·人教版</w:t>
                          </w:r>
                        </w:p>
                      </w:txbxContent>
                    </wps:txbx>
                    <wps:bodyPr rot="0" spcFirstLastPara="0" vertOverflow="overflow" horzOverflow="overflow" vert="horz" wrap="square" numCol="1" spcCol="0" rtlCol="0" fromWordArt="0" anchor="t"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6" o:spid="_x0000_s2054" type="#_x0000_t202" style="width:166.15pt;height:22.6pt;margin-top:-4.25pt;margin-left:22.4pt;mso-height-relative:page;mso-width-relative:page;position:absolute;z-index:251669504" coordsize="21600,21600" filled="t" fillcolor="#cce8cf" stroked="f">
              <o:lock v:ext="edit" aspectratio="f"/>
              <v:textbox>
                <w:txbxContent>
                  <w:p>
                    <w:pPr>
                      <w:rPr>
                        <w:rFonts w:eastAsia="仿宋" w:hint="default"/>
                        <w:sz w:val="22"/>
                        <w:szCs w:val="22"/>
                        <w:lang w:val="en-US" w:eastAsia="zh-CN"/>
                      </w:rPr>
                    </w:pPr>
                    <w:r>
                      <w:rPr>
                        <w:rFonts w:hint="eastAsia"/>
                        <w:sz w:val="22"/>
                        <w:szCs w:val="22"/>
                        <w:lang w:val="en-US" w:eastAsia="zh-CN"/>
                      </w:rPr>
                      <w:t>物理（九年级全一册）·人教版</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17" w:rsidRDefault="004E102E">
    <w:pPr>
      <w:pStyle w:val="a6"/>
    </w:pPr>
    <w:r>
      <w:rPr>
        <w:noProof/>
      </w:rPr>
      <mc:AlternateContent>
        <mc:Choice Requires="wps">
          <w:drawing>
            <wp:anchor distT="0" distB="0" distL="114300" distR="114300" simplePos="0" relativeHeight="251666432" behindDoc="0" locked="0" layoutInCell="1" allowOverlap="1">
              <wp:simplePos x="0" y="0"/>
              <wp:positionH relativeFrom="margin">
                <wp:posOffset>5848985</wp:posOffset>
              </wp:positionH>
              <wp:positionV relativeFrom="paragraph">
                <wp:posOffset>-57785</wp:posOffset>
              </wp:positionV>
              <wp:extent cx="274955" cy="224155"/>
              <wp:effectExtent l="15875" t="69850" r="74930" b="26035"/>
              <wp:wrapNone/>
              <wp:docPr id="8" name="文本框 8"/>
              <wp:cNvGraphicFramePr/>
              <a:graphic xmlns:a="http://schemas.openxmlformats.org/drawingml/2006/main">
                <a:graphicData uri="http://schemas.microsoft.com/office/word/2010/wordprocessingShape">
                  <wps:wsp>
                    <wps:cNvSpPr txBox="1"/>
                    <wps:spPr>
                      <a:xfrm>
                        <a:off x="0" y="0"/>
                        <a:ext cx="274955" cy="224155"/>
                      </a:xfrm>
                      <a:prstGeom prst="roundRect">
                        <a:avLst/>
                      </a:prstGeom>
                      <a:solidFill>
                        <a:schemeClr val="bg1">
                          <a:lumMod val="75000"/>
                        </a:schemeClr>
                      </a:solidFill>
                      <a:ln w="12700">
                        <a:no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C97717" w:rsidRDefault="004E102E">
                          <w:pPr>
                            <w:pStyle w:val="a6"/>
                            <w:spacing w:line="240" w:lineRule="auto"/>
                            <w:jc w:val="center"/>
                          </w:pPr>
                          <w:r>
                            <w:rPr>
                              <w:rFonts w:hint="eastAsia"/>
                            </w:rPr>
                            <w:fldChar w:fldCharType="begin"/>
                          </w:r>
                          <w:r>
                            <w:rPr>
                              <w:rFonts w:hint="eastAsia"/>
                            </w:rPr>
                            <w:instrText xml:space="preserve"> PAGE  \* MERGEFORMAT </w:instrText>
                          </w:r>
                          <w:r>
                            <w:rPr>
                              <w:rFonts w:hint="eastAsia"/>
                            </w:rPr>
                            <w:fldChar w:fldCharType="separate"/>
                          </w:r>
                          <w:r w:rsidR="00585DF4">
                            <w:rPr>
                              <w:noProof/>
                            </w:rPr>
                            <w:t>1</w:t>
                          </w:r>
                          <w:r>
                            <w:rPr>
                              <w:rFonts w:hint="eastAsia"/>
                            </w:rPr>
                            <w:fldChar w:fldCharType="end"/>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roundrect id="文本框 8" o:spid="_x0000_s1032" style="position:absolute;margin-left:460.55pt;margin-top:-4.55pt;width:21.65pt;height:17.65pt;z-index:2516664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" fillcolor="#bfbfbf [2412]" stroked="f" strokeweight="1pt">
              <v:shadow on="t" color="black" opacity="26214f" origin="-.5,.5" offset=".74836mm,-.74836mm"/>
              <v:textbox inset="0,0,0,0">
                <w:txbxContent>
                  <w:p w:rsidR="00C97717" w:rsidRDefault="004E102E">
                    <w:pPr>
                      <w:pStyle w:val="a6"/>
                      <w:spacing w:line="240" w:lineRule="auto"/>
                      <w:jc w:val="center"/>
                    </w:pPr>
                    <w:r>
                      <w:rPr>
                        <w:rFonts w:hint="eastAsia"/>
                      </w:rPr>
                      <w:fldChar w:fldCharType="begin"/>
                    </w:r>
                    <w:r>
                      <w:rPr>
                        <w:rFonts w:hint="eastAsia"/>
                      </w:rPr>
                      <w:instrText xml:space="preserve"> PAGE  \* MERGEFORMAT </w:instrText>
                    </w:r>
                    <w:r>
                      <w:rPr>
                        <w:rFonts w:hint="eastAsia"/>
                      </w:rPr>
                      <w:fldChar w:fldCharType="separate"/>
                    </w:r>
                    <w:r w:rsidR="00585DF4">
                      <w:rPr>
                        <w:noProof/>
                      </w:rPr>
                      <w:t>1</w:t>
                    </w:r>
                    <w:r>
                      <w:rPr>
                        <w:rFonts w:hint="eastAsia"/>
                      </w:rPr>
                      <w:fldChar w:fldCharType="end"/>
                    </w:r>
                  </w:p>
                </w:txbxContent>
              </v:textbox>
              <w10:wrap anchorx="margin"/>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02E" w:rsidRDefault="004E102E">
      <w:pPr>
        <w:spacing w:after="0" w:line="240" w:lineRule="auto"/>
      </w:pPr>
      <w:r>
        <w:separator/>
      </w:r>
    </w:p>
  </w:footnote>
  <w:footnote w:type="continuationSeparator" w:id="0">
    <w:p w:rsidR="004E102E" w:rsidRDefault="004E10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17" w:rsidRDefault="004E102E">
    <w:pPr>
      <w:pStyle w:val="a7"/>
    </w:pPr>
    <w:r>
      <w:rPr>
        <w:noProof/>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85725</wp:posOffset>
              </wp:positionV>
              <wp:extent cx="93345" cy="261620"/>
              <wp:effectExtent l="0" t="0" r="13335" b="12700"/>
              <wp:wrapNone/>
              <wp:docPr id="2" name="文本框 2"/>
              <wp:cNvGraphicFramePr/>
              <a:graphic xmlns:a="http://schemas.openxmlformats.org/drawingml/2006/main">
                <a:graphicData uri="http://schemas.microsoft.com/office/word/2010/wordprocessingShape">
                  <wps:wsp>
                    <wps:cNvSpPr txBox="1"/>
                    <wps:spPr>
                      <a:xfrm>
                        <a:off x="0" y="0"/>
                        <a:ext cx="93345" cy="261620"/>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C97717" w:rsidRDefault="00C97717"/>
                      </w:txbxContent>
                    </wps:txbx>
                    <wps:bodyPr rot="0" spcFirstLastPara="0" vertOverflow="overflow" horzOverflow="overflow" vert="horz" wrap="square" numCol="1" spcCol="0" rtlCol="0" fromWordArt="0" anchor="ctr"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6" o:spid="_x0000_s2051" type="#_x0000_t202" style="width:7.35pt;height:20.6pt;margin-top:6.75pt;margin-left:0.25pt;mso-height-relative:page;mso-width-relative:page;position:absolute;v-text-anchor:middle;z-index:251661312" coordsize="21600,21600" filled="t" fillcolor="#9fd4a5" stroked="f">
              <o:lock v:ext="edit" aspectratio="f"/>
              <v:textbox>
                <w:txbxContent>
                  <w:p>
                    <w:pPr>
                      <w:rPr>
                        <w:rFonts w:hint="default"/>
                        <w:lang w:val="en-US" w:eastAsia="zh-CN"/>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140970</wp:posOffset>
              </wp:positionH>
              <wp:positionV relativeFrom="paragraph">
                <wp:posOffset>86360</wp:posOffset>
              </wp:positionV>
              <wp:extent cx="1818640" cy="261620"/>
              <wp:effectExtent l="0" t="0" r="10160" b="12700"/>
              <wp:wrapNone/>
              <wp:docPr id="9" name="文本框 9"/>
              <wp:cNvGraphicFramePr/>
              <a:graphic xmlns:a="http://schemas.openxmlformats.org/drawingml/2006/main">
                <a:graphicData uri="http://schemas.microsoft.com/office/word/2010/wordprocessingShape">
                  <wps:wsp>
                    <wps:cNvSpPr txBox="1"/>
                    <wps:spPr>
                      <a:xfrm>
                        <a:off x="0" y="0"/>
                        <a:ext cx="1818640" cy="261620"/>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C97717" w:rsidRDefault="004E102E">
                          <w:pPr>
                            <w:spacing w:line="240" w:lineRule="auto"/>
                            <w:jc w:val="center"/>
                            <w:rPr>
                              <w:rFonts w:ascii="仿宋" w:hAnsi="仿宋" w:cs="仿宋"/>
                              <w:sz w:val="24"/>
                            </w:rPr>
                          </w:pPr>
                          <w:r>
                            <w:rPr>
                              <w:rFonts w:ascii="仿宋" w:hAnsi="仿宋" w:cs="仿宋" w:hint="eastAsia"/>
                              <w:sz w:val="24"/>
                            </w:rPr>
                            <w:t>第十四章</w:t>
                          </w:r>
                          <w:r>
                            <w:rPr>
                              <w:rFonts w:ascii="仿宋" w:hAnsi="仿宋" w:cs="仿宋" w:hint="eastAsia"/>
                              <w:sz w:val="24"/>
                            </w:rPr>
                            <w:t xml:space="preserve"> </w:t>
                          </w:r>
                          <w:r>
                            <w:rPr>
                              <w:rFonts w:ascii="仿宋" w:hAnsi="仿宋" w:cs="仿宋" w:hint="eastAsia"/>
                              <w:sz w:val="24"/>
                            </w:rPr>
                            <w:t>内能的利用</w:t>
                          </w:r>
                        </w:p>
                      </w:txbxContent>
                    </wps:txbx>
                    <wps:bodyPr rot="0" spcFirstLastPara="0" vertOverflow="overflow" horzOverflow="overflow" vert="horz" wrap="square" numCol="1" spcCol="0" rtlCol="0" fromWordArt="0" anchor="ctr"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2052" type="#_x0000_t202" style="width:143.2pt;height:20.6pt;margin-top:6.8pt;margin-left:11.1pt;mso-height-relative:page;mso-width-relative:page;position:absolute;v-text-anchor:middle;z-index:251659264" coordsize="21600,21600" filled="t" fillcolor="#9fd4a5" stroked="f">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 w:eastAsia="仿宋" w:hAnsi="仿宋" w:cs="仿宋" w:hint="default"/>
                        <w:b w:val="0"/>
                        <w:bCs w:val="0"/>
                        <w:sz w:val="24"/>
                        <w:szCs w:val="24"/>
                        <w:lang w:val="en-US" w:eastAsia="zh-CN"/>
                      </w:rPr>
                    </w:pPr>
                    <w:r>
                      <w:rPr>
                        <w:rFonts w:ascii="仿宋" w:hAnsi="仿宋" w:cs="仿宋" w:hint="eastAsia"/>
                        <w:b w:val="0"/>
                        <w:bCs w:val="0"/>
                        <w:sz w:val="24"/>
                        <w:szCs w:val="24"/>
                        <w:lang w:val="en-US" w:eastAsia="zh-CN"/>
                      </w:rPr>
                      <w:t>第十四章 内能的利用</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17" w:rsidRDefault="004E102E">
    <w:pPr>
      <w:pStyle w:val="a7"/>
    </w:pPr>
    <w:r>
      <w:rPr>
        <w:noProof/>
      </w:rPr>
      <mc:AlternateContent>
        <mc:Choice Requires="wps">
          <w:drawing>
            <wp:anchor distT="0" distB="0" distL="114300" distR="114300" simplePos="0" relativeHeight="251662336" behindDoc="0" locked="0" layoutInCell="1" allowOverlap="1">
              <wp:simplePos x="0" y="0"/>
              <wp:positionH relativeFrom="column">
                <wp:posOffset>6026785</wp:posOffset>
              </wp:positionH>
              <wp:positionV relativeFrom="paragraph">
                <wp:posOffset>83185</wp:posOffset>
              </wp:positionV>
              <wp:extent cx="93345" cy="261620"/>
              <wp:effectExtent l="0" t="0" r="13335" b="12700"/>
              <wp:wrapNone/>
              <wp:docPr id="3" name="文本框 3"/>
              <wp:cNvGraphicFramePr/>
              <a:graphic xmlns:a="http://schemas.openxmlformats.org/drawingml/2006/main">
                <a:graphicData uri="http://schemas.microsoft.com/office/word/2010/wordprocessingShape">
                  <wps:wsp>
                    <wps:cNvSpPr txBox="1"/>
                    <wps:spPr>
                      <a:xfrm>
                        <a:off x="0" y="0"/>
                        <a:ext cx="93345" cy="261620"/>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C97717" w:rsidRDefault="00C97717"/>
                      </w:txbxContent>
                    </wps:txbx>
                    <wps:bodyPr rot="0" spcFirstLastPara="0" vertOverflow="overflow" horzOverflow="overflow" vert="horz" wrap="square" numCol="1" spcCol="0" rtlCol="0" fromWordArt="0" anchor="ctr"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6" o:spid="_x0000_s2049" type="#_x0000_t202" style="width:7.35pt;height:20.6pt;margin-top:6.55pt;margin-left:474.55pt;mso-height-relative:page;mso-width-relative:page;position:absolute;v-text-anchor:middle;z-index:251663360" coordsize="21600,21600" filled="t" fillcolor="#9fd4a5" stroked="f">
              <o:lock v:ext="edit" aspectratio="f"/>
              <v:textbox>
                <w:txbxContent>
                  <w:p>
                    <w:pPr>
                      <w:rPr>
                        <w:rFonts w:hint="default"/>
                        <w:lang w:val="en-US" w:eastAsia="zh-CN"/>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17" w:rsidRDefault="004E102E">
    <w:pPr>
      <w:pStyle w:val="a7"/>
      <w:pBdr>
        <w:bottom w:val="dashSmallGap" w:sz="4" w:space="1" w:color="auto"/>
      </w:pBdr>
    </w:pPr>
    <w:r>
      <w:rPr>
        <w:rFonts w:hint="eastAsia"/>
      </w:rPr>
      <w:t>答</w:t>
    </w:r>
    <w:r>
      <w:rPr>
        <w:rFonts w:hint="eastAsia"/>
      </w:rPr>
      <w:t xml:space="preserve"> </w:t>
    </w:r>
    <w:r>
      <w:rPr>
        <w:rFonts w:hint="eastAsia"/>
      </w:rPr>
      <w:t>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7193FF"/>
    <w:multiLevelType w:val="multilevel"/>
    <w:tmpl w:val="AF7193FF"/>
    <w:lvl w:ilvl="0">
      <w:start w:val="1"/>
      <w:numFmt w:val="decimal"/>
      <w:pStyle w:val="123"/>
      <w:suff w:val="nothing"/>
      <w:lvlText w:val="%1."/>
      <w:lvlJc w:val="left"/>
      <w:pPr>
        <w:tabs>
          <w:tab w:val="left" w:pos="420"/>
        </w:tabs>
        <w:ind w:left="0" w:firstLine="0"/>
      </w:pPr>
      <w:rPr>
        <w:rFonts w:ascii="宋体" w:eastAsia="宋体" w:hAnsi="宋体" w:cs="宋体" w:hint="default"/>
      </w:rPr>
    </w:lvl>
    <w:lvl w:ilvl="1">
      <w:start w:val="1"/>
      <w:numFmt w:val="decimal"/>
      <w:lvlRestart w:val="0"/>
      <w:pStyle w:val="1230"/>
      <w:suff w:val="space"/>
      <w:lvlText w:val="例%2"/>
      <w:lvlJc w:val="left"/>
      <w:pPr>
        <w:tabs>
          <w:tab w:val="left" w:pos="420"/>
        </w:tabs>
        <w:ind w:left="0" w:firstLine="0"/>
      </w:pPr>
      <w:rPr>
        <w:rFonts w:ascii="宋体" w:eastAsia="宋体" w:hAnsi="宋体" w:cs="宋体" w:hint="default"/>
        <w:b/>
        <w:color w:val="5B9BD5" w:themeColor="accent1"/>
      </w:rPr>
    </w:lvl>
    <w:lvl w:ilvl="2">
      <w:start w:val="1"/>
      <w:numFmt w:val="decimal"/>
      <w:lvlRestart w:val="0"/>
      <w:pStyle w:val="1231"/>
      <w:suff w:val="space"/>
      <w:lvlText w:val="练习%3"/>
      <w:lvlJc w:val="left"/>
      <w:pPr>
        <w:tabs>
          <w:tab w:val="left" w:pos="0"/>
        </w:tabs>
        <w:ind w:left="0" w:firstLine="0"/>
      </w:pPr>
      <w:rPr>
        <w:rFonts w:ascii="宋体" w:eastAsia="宋体" w:hAnsi="宋体" w:cs="宋体" w:hint="default"/>
        <w:b/>
        <w:color w:val="C00000"/>
      </w:rPr>
    </w:lvl>
    <w:lvl w:ilvl="3">
      <w:start w:val="1"/>
      <w:numFmt w:val="decimal"/>
      <w:pStyle w:val="1232"/>
      <w:suff w:val="nothing"/>
      <w:lvlText w:val="（%4）"/>
      <w:lvlJc w:val="left"/>
      <w:pPr>
        <w:tabs>
          <w:tab w:val="left" w:pos="420"/>
        </w:tabs>
        <w:ind w:left="0" w:firstLine="0"/>
      </w:pPr>
      <w:rPr>
        <w:rFonts w:ascii="宋体" w:eastAsia="宋体" w:hAnsi="宋体" w:cs="宋体" w:hint="default"/>
      </w:rPr>
    </w:lvl>
    <w:lvl w:ilvl="4">
      <w:start w:val="1"/>
      <w:numFmt w:val="upperLetter"/>
      <w:lvlRestart w:val="3"/>
      <w:pStyle w:val="ABC"/>
      <w:suff w:val="space"/>
      <w:lvlText w:val="%5."/>
      <w:lvlJc w:val="left"/>
      <w:pPr>
        <w:tabs>
          <w:tab w:val="left" w:pos="420"/>
        </w:tabs>
        <w:ind w:left="0" w:firstLine="0"/>
      </w:pPr>
      <w:rPr>
        <w:rFonts w:ascii="Times New Roman" w:eastAsia="宋体" w:hAnsi="Times New Roman" w:cs="Times New Roman" w:hint="default"/>
      </w:rPr>
    </w:lvl>
    <w:lvl w:ilvl="5">
      <w:start w:val="1"/>
      <w:numFmt w:val="decimalEnclosedCircleChinese"/>
      <w:pStyle w:val="a"/>
      <w:suff w:val="nothing"/>
      <w:lvlText w:val="%6"/>
      <w:lvlJc w:val="left"/>
      <w:pPr>
        <w:tabs>
          <w:tab w:val="left" w:pos="420"/>
        </w:tabs>
        <w:ind w:left="0" w:firstLine="113"/>
      </w:pPr>
      <w:rPr>
        <w:rFonts w:ascii="宋体" w:eastAsia="宋体" w:hAnsi="宋体" w:cs="宋体"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
    <w:nsid w:val="CE13072B"/>
    <w:multiLevelType w:val="multilevel"/>
    <w:tmpl w:val="CE13072B"/>
    <w:lvl w:ilvl="0">
      <w:start w:val="1"/>
      <w:numFmt w:val="decimal"/>
      <w:suff w:val="space"/>
      <w:lvlText w:val="%1."/>
      <w:lvlJc w:val="left"/>
      <w:pPr>
        <w:tabs>
          <w:tab w:val="left" w:pos="0"/>
        </w:tabs>
        <w:ind w:left="0" w:firstLine="0"/>
      </w:pPr>
      <w:rPr>
        <w:rFonts w:ascii="Times New Roman" w:eastAsia="黑体" w:hAnsi="Times New Roman" w:cs="Times New Roman" w:hint="default"/>
      </w:rPr>
    </w:lvl>
    <w:lvl w:ilvl="1">
      <w:start w:val="1"/>
      <w:numFmt w:val="decimal"/>
      <w:lvlRestart w:val="0"/>
      <w:suff w:val="space"/>
      <w:lvlText w:val="例%2"/>
      <w:lvlJc w:val="left"/>
      <w:pPr>
        <w:tabs>
          <w:tab w:val="left" w:pos="0"/>
        </w:tabs>
        <w:ind w:left="0" w:firstLine="0"/>
      </w:pPr>
      <w:rPr>
        <w:rFonts w:ascii="Times New Roman" w:eastAsia="黑体" w:hAnsi="Times New Roman" w:cs="Times New Roman" w:hint="default"/>
        <w:b/>
        <w:color w:val="5B9BD5" w:themeColor="accent1"/>
      </w:rPr>
    </w:lvl>
    <w:lvl w:ilvl="2">
      <w:start w:val="1"/>
      <w:numFmt w:val="decimal"/>
      <w:lvlRestart w:val="0"/>
      <w:suff w:val="space"/>
      <w:lvlText w:val="练习%3"/>
      <w:lvlJc w:val="left"/>
      <w:pPr>
        <w:tabs>
          <w:tab w:val="left" w:pos="0"/>
        </w:tabs>
        <w:ind w:left="0" w:firstLine="0"/>
      </w:pPr>
      <w:rPr>
        <w:rFonts w:ascii="Times New Roman" w:eastAsia="黑体" w:hAnsi="Times New Roman" w:cs="仿宋" w:hint="default"/>
        <w:b/>
        <w:color w:val="C00000"/>
      </w:rPr>
    </w:lvl>
    <w:lvl w:ilvl="3">
      <w:start w:val="1"/>
      <w:numFmt w:val="decimal"/>
      <w:suff w:val="nothing"/>
      <w:lvlText w:val="（%4）"/>
      <w:lvlJc w:val="left"/>
      <w:pPr>
        <w:tabs>
          <w:tab w:val="left" w:pos="420"/>
        </w:tabs>
        <w:ind w:left="0" w:firstLine="0"/>
      </w:pPr>
      <w:rPr>
        <w:rFonts w:ascii="宋体" w:eastAsia="宋体" w:hAnsi="宋体" w:cs="宋体" w:hint="default"/>
      </w:rPr>
    </w:lvl>
    <w:lvl w:ilvl="4">
      <w:start w:val="1"/>
      <w:numFmt w:val="upperLetter"/>
      <w:lvlRestart w:val="3"/>
      <w:suff w:val="space"/>
      <w:lvlText w:val="%5."/>
      <w:lvlJc w:val="left"/>
      <w:pPr>
        <w:tabs>
          <w:tab w:val="left" w:pos="420"/>
        </w:tabs>
        <w:ind w:left="0" w:firstLine="0"/>
      </w:pPr>
      <w:rPr>
        <w:rFonts w:ascii="宋体" w:eastAsia="宋体" w:hAnsi="宋体" w:cs="宋体" w:hint="default"/>
      </w:rPr>
    </w:lvl>
    <w:lvl w:ilvl="5">
      <w:start w:val="1"/>
      <w:numFmt w:val="decimalEnclosedCircleChinese"/>
      <w:suff w:val="nothing"/>
      <w:lvlText w:val="%6"/>
      <w:lvlJc w:val="left"/>
      <w:pPr>
        <w:tabs>
          <w:tab w:val="left" w:pos="0"/>
        </w:tabs>
        <w:ind w:left="0" w:firstLine="163"/>
      </w:pPr>
      <w:rPr>
        <w:rFonts w:ascii="Arial" w:eastAsia="仿宋" w:hAnsi="Arial"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abstractNum w:abstractNumId="2">
    <w:nsid w:val="CECAA97F"/>
    <w:multiLevelType w:val="singleLevel"/>
    <w:tmpl w:val="CECAA97F"/>
    <w:lvl w:ilvl="0">
      <w:start w:val="1"/>
      <w:numFmt w:val="none"/>
      <w:pStyle w:val="a0"/>
      <w:suff w:val="nothing"/>
      <w:lvlText w:val="答："/>
      <w:lvlJc w:val="left"/>
      <w:pPr>
        <w:tabs>
          <w:tab w:val="left" w:pos="0"/>
        </w:tabs>
        <w:ind w:left="0" w:firstLine="0"/>
      </w:pPr>
      <w:rPr>
        <w:rFonts w:ascii="宋体" w:eastAsia="仿宋" w:hAnsi="宋体" w:cs="宋体" w:hint="default"/>
        <w:b/>
      </w:rPr>
    </w:lvl>
  </w:abstractNum>
  <w:abstractNum w:abstractNumId="3">
    <w:nsid w:val="DB901795"/>
    <w:multiLevelType w:val="multilevel"/>
    <w:tmpl w:val="DB901795"/>
    <w:lvl w:ilvl="0">
      <w:start w:val="1"/>
      <w:numFmt w:val="chineseCounting"/>
      <w:pStyle w:val="1"/>
      <w:suff w:val="nothing"/>
      <w:lvlText w:val="%1、"/>
      <w:lvlJc w:val="left"/>
      <w:pPr>
        <w:tabs>
          <w:tab w:val="left" w:pos="0"/>
        </w:tabs>
        <w:ind w:left="0" w:firstLine="0"/>
      </w:pPr>
      <w:rPr>
        <w:rFonts w:ascii="宋体" w:eastAsia="黑体" w:hAnsi="宋体" w:cs="宋体" w:hint="eastAsia"/>
      </w:rPr>
    </w:lvl>
    <w:lvl w:ilvl="1">
      <w:start w:val="1"/>
      <w:numFmt w:val="decimal"/>
      <w:pStyle w:val="2"/>
      <w:suff w:val="nothing"/>
      <w:lvlText w:val="%2．"/>
      <w:lvlJc w:val="left"/>
      <w:pPr>
        <w:ind w:left="0" w:firstLine="0"/>
      </w:pPr>
      <w:rPr>
        <w:rFonts w:ascii="宋体" w:eastAsia="宋体" w:hAnsi="宋体" w:cs="宋体" w:hint="eastAsia"/>
      </w:rPr>
    </w:lvl>
    <w:lvl w:ilvl="2">
      <w:start w:val="1"/>
      <w:numFmt w:val="decimal"/>
      <w:pStyle w:val="3"/>
      <w:suff w:val="nothing"/>
      <w:lvlText w:val="（%3）"/>
      <w:lvlJc w:val="left"/>
      <w:pPr>
        <w:tabs>
          <w:tab w:val="left" w:pos="0"/>
        </w:tabs>
        <w:ind w:left="0" w:firstLine="0"/>
      </w:pPr>
      <w:rPr>
        <w:rFonts w:ascii="宋体" w:eastAsia="宋体" w:hAnsi="宋体" w:cs="宋体" w:hint="eastAsia"/>
      </w:rPr>
    </w:lvl>
    <w:lvl w:ilvl="3">
      <w:start w:val="1"/>
      <w:numFmt w:val="decimalEnclosedCircleChinese"/>
      <w:pStyle w:val="4"/>
      <w:suff w:val="nothing"/>
      <w:lvlText w:val="%4 "/>
      <w:lvlJc w:val="left"/>
      <w:pPr>
        <w:tabs>
          <w:tab w:val="left" w:pos="0"/>
        </w:tabs>
        <w:ind w:left="-222" w:firstLine="222"/>
      </w:pPr>
      <w:rPr>
        <w:rFonts w:ascii="Times New Roman" w:eastAsia="仿宋" w:hAnsi="Times New Roman" w:cs="Times New Roman"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num w:numId="1">
    <w:abstractNumId w:val="3"/>
  </w:num>
  <w:num w:numId="2">
    <w:abstractNumId w:val="1"/>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E76A92"/>
    <w:rsid w:val="004E102E"/>
    <w:rsid w:val="00585DF4"/>
    <w:rsid w:val="00C97717"/>
    <w:rsid w:val="015A3963"/>
    <w:rsid w:val="02C93B90"/>
    <w:rsid w:val="03F173AE"/>
    <w:rsid w:val="079F4B96"/>
    <w:rsid w:val="08067418"/>
    <w:rsid w:val="083719CD"/>
    <w:rsid w:val="0989342A"/>
    <w:rsid w:val="0A242FCE"/>
    <w:rsid w:val="0A2544A1"/>
    <w:rsid w:val="0A830FEC"/>
    <w:rsid w:val="0AE55750"/>
    <w:rsid w:val="0BF3256F"/>
    <w:rsid w:val="0C2F2F95"/>
    <w:rsid w:val="0E362728"/>
    <w:rsid w:val="0F3F7348"/>
    <w:rsid w:val="10B65DD9"/>
    <w:rsid w:val="11546B6E"/>
    <w:rsid w:val="1397398F"/>
    <w:rsid w:val="1594521D"/>
    <w:rsid w:val="16D82340"/>
    <w:rsid w:val="19966748"/>
    <w:rsid w:val="1ABE22B3"/>
    <w:rsid w:val="20546474"/>
    <w:rsid w:val="20E32D2D"/>
    <w:rsid w:val="21083AF2"/>
    <w:rsid w:val="226C79E2"/>
    <w:rsid w:val="23B60926"/>
    <w:rsid w:val="24CD6A11"/>
    <w:rsid w:val="2501217F"/>
    <w:rsid w:val="25F13B81"/>
    <w:rsid w:val="25F252FC"/>
    <w:rsid w:val="279533A0"/>
    <w:rsid w:val="2AC46382"/>
    <w:rsid w:val="2B445816"/>
    <w:rsid w:val="2B4F67A1"/>
    <w:rsid w:val="2C210B84"/>
    <w:rsid w:val="2D215109"/>
    <w:rsid w:val="30957167"/>
    <w:rsid w:val="311D0864"/>
    <w:rsid w:val="34F80542"/>
    <w:rsid w:val="38014D04"/>
    <w:rsid w:val="38EE1599"/>
    <w:rsid w:val="39136A08"/>
    <w:rsid w:val="39510330"/>
    <w:rsid w:val="3A7D1F89"/>
    <w:rsid w:val="3DFF0C64"/>
    <w:rsid w:val="3FA55586"/>
    <w:rsid w:val="41E76A92"/>
    <w:rsid w:val="424254D0"/>
    <w:rsid w:val="447F38F2"/>
    <w:rsid w:val="452A0C95"/>
    <w:rsid w:val="4615434B"/>
    <w:rsid w:val="46783853"/>
    <w:rsid w:val="467B75EE"/>
    <w:rsid w:val="47532B9B"/>
    <w:rsid w:val="49E00659"/>
    <w:rsid w:val="4A294DBF"/>
    <w:rsid w:val="4BBC24E2"/>
    <w:rsid w:val="4C246B0B"/>
    <w:rsid w:val="4C473FDA"/>
    <w:rsid w:val="4C54095A"/>
    <w:rsid w:val="500C62EF"/>
    <w:rsid w:val="50945A6D"/>
    <w:rsid w:val="510E506F"/>
    <w:rsid w:val="51E561B0"/>
    <w:rsid w:val="51EC4A54"/>
    <w:rsid w:val="53BF6F7C"/>
    <w:rsid w:val="55B21A60"/>
    <w:rsid w:val="5645356C"/>
    <w:rsid w:val="56FF723C"/>
    <w:rsid w:val="57A2050F"/>
    <w:rsid w:val="5ACC28A5"/>
    <w:rsid w:val="62DE118C"/>
    <w:rsid w:val="674926D9"/>
    <w:rsid w:val="675E65C1"/>
    <w:rsid w:val="691959B8"/>
    <w:rsid w:val="69CF3D71"/>
    <w:rsid w:val="6CCB30AB"/>
    <w:rsid w:val="71A7058E"/>
    <w:rsid w:val="74875437"/>
    <w:rsid w:val="76A13A12"/>
    <w:rsid w:val="777F1D7D"/>
    <w:rsid w:val="7B801F6D"/>
    <w:rsid w:val="7E334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napToGrid w:val="0"/>
      <w:spacing w:line="360" w:lineRule="auto"/>
      <w:jc w:val="both"/>
    </w:pPr>
    <w:rPr>
      <w:rFonts w:ascii="Times New Roman" w:eastAsia="仿宋" w:hAnsi="Times New Roman"/>
      <w:kern w:val="2"/>
      <w:sz w:val="28"/>
      <w:szCs w:val="24"/>
      <w:lang w:eastAsia="zh-CN"/>
    </w:rPr>
  </w:style>
  <w:style w:type="paragraph" w:styleId="1">
    <w:name w:val="heading 1"/>
    <w:basedOn w:val="a1"/>
    <w:next w:val="a1"/>
    <w:qFormat/>
    <w:pPr>
      <w:numPr>
        <w:numId w:val="1"/>
      </w:numPr>
      <w:outlineLvl w:val="0"/>
    </w:pPr>
    <w:rPr>
      <w:rFonts w:eastAsia="黑体" w:cs="Times New Roman"/>
      <w:b/>
      <w:kern w:val="44"/>
    </w:rPr>
  </w:style>
  <w:style w:type="paragraph" w:styleId="2">
    <w:name w:val="heading 2"/>
    <w:basedOn w:val="a1"/>
    <w:next w:val="a1"/>
    <w:semiHidden/>
    <w:unhideWhenUsed/>
    <w:qFormat/>
    <w:pPr>
      <w:numPr>
        <w:ilvl w:val="1"/>
        <w:numId w:val="1"/>
      </w:numPr>
      <w:tabs>
        <w:tab w:val="left" w:pos="0"/>
      </w:tabs>
      <w:outlineLvl w:val="1"/>
    </w:pPr>
    <w:rPr>
      <w:b/>
    </w:rPr>
  </w:style>
  <w:style w:type="paragraph" w:styleId="3">
    <w:name w:val="heading 3"/>
    <w:basedOn w:val="a1"/>
    <w:next w:val="a1"/>
    <w:semiHidden/>
    <w:unhideWhenUsed/>
    <w:qFormat/>
    <w:pPr>
      <w:numPr>
        <w:ilvl w:val="2"/>
        <w:numId w:val="1"/>
      </w:numPr>
      <w:outlineLvl w:val="2"/>
    </w:pPr>
  </w:style>
  <w:style w:type="paragraph" w:styleId="4">
    <w:name w:val="heading 4"/>
    <w:basedOn w:val="a1"/>
    <w:next w:val="a1"/>
    <w:semiHidden/>
    <w:unhideWhenUsed/>
    <w:qFormat/>
    <w:pPr>
      <w:keepNext/>
      <w:keepLines/>
      <w:numPr>
        <w:ilvl w:val="3"/>
        <w:numId w:val="1"/>
      </w:numPr>
      <w:outlineLvl w:val="3"/>
    </w:pPr>
  </w:style>
  <w:style w:type="paragraph" w:styleId="7">
    <w:name w:val="heading 7"/>
    <w:basedOn w:val="a1"/>
    <w:next w:val="a1"/>
    <w:semiHidden/>
    <w:unhideWhenUsed/>
    <w:qFormat/>
    <w:pPr>
      <w:keepNext/>
      <w:keepLines/>
      <w:numPr>
        <w:ilvl w:val="6"/>
        <w:numId w:val="2"/>
      </w:numPr>
      <w:spacing w:before="240" w:after="64" w:line="317" w:lineRule="auto"/>
      <w:outlineLvl w:val="6"/>
    </w:pPr>
    <w:rPr>
      <w:b/>
      <w:sz w:val="24"/>
    </w:rPr>
  </w:style>
  <w:style w:type="paragraph" w:styleId="8">
    <w:name w:val="heading 8"/>
    <w:basedOn w:val="a1"/>
    <w:next w:val="a1"/>
    <w:semiHidden/>
    <w:unhideWhenUsed/>
    <w:qFormat/>
    <w:pPr>
      <w:keepNext/>
      <w:keepLines/>
      <w:numPr>
        <w:ilvl w:val="7"/>
        <w:numId w:val="2"/>
      </w:numPr>
      <w:spacing w:before="240" w:after="64" w:line="317" w:lineRule="auto"/>
      <w:outlineLvl w:val="7"/>
    </w:pPr>
    <w:rPr>
      <w:rFonts w:ascii="Arial" w:eastAsia="黑体" w:hAnsi="Arial"/>
      <w:sz w:val="24"/>
    </w:rPr>
  </w:style>
  <w:style w:type="paragraph" w:styleId="9">
    <w:name w:val="heading 9"/>
    <w:basedOn w:val="a1"/>
    <w:next w:val="a1"/>
    <w:semiHidden/>
    <w:unhideWhenUsed/>
    <w:qFormat/>
    <w:pPr>
      <w:keepNext/>
      <w:keepLines/>
      <w:numPr>
        <w:ilvl w:val="8"/>
        <w:numId w:val="2"/>
      </w:numPr>
      <w:spacing w:before="240" w:after="64" w:line="317" w:lineRule="auto"/>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next w:val="a1"/>
    <w:qFormat/>
    <w:rPr>
      <w:rFonts w:ascii="Calibri" w:hAnsi="Calibri"/>
    </w:rPr>
  </w:style>
  <w:style w:type="paragraph" w:styleId="a6">
    <w:name w:val="footer"/>
    <w:basedOn w:val="a1"/>
    <w:qFormat/>
    <w:pPr>
      <w:tabs>
        <w:tab w:val="center" w:pos="4153"/>
        <w:tab w:val="right" w:pos="8306"/>
      </w:tabs>
      <w:jc w:val="left"/>
    </w:pPr>
    <w:rPr>
      <w:sz w:val="18"/>
    </w:rPr>
  </w:style>
  <w:style w:type="paragraph" w:styleId="a7">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pacing w:line="240" w:lineRule="auto"/>
      <w:jc w:val="center"/>
    </w:pPr>
    <w:rPr>
      <w:sz w:val="44"/>
    </w:rPr>
  </w:style>
  <w:style w:type="table" w:styleId="a8">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试题"/>
    <w:basedOn w:val="a1"/>
    <w:next w:val="a1"/>
    <w:qFormat/>
    <w:pPr>
      <w:spacing w:beforeLines="25" w:before="25" w:afterLines="25" w:after="25" w:line="240" w:lineRule="auto"/>
    </w:pPr>
    <w:rPr>
      <w:rFonts w:cs="Times New Roman"/>
      <w:sz w:val="24"/>
    </w:rPr>
  </w:style>
  <w:style w:type="paragraph" w:customStyle="1" w:styleId="aa">
    <w:name w:val="试题（表格）"/>
    <w:basedOn w:val="a1"/>
    <w:next w:val="a1"/>
    <w:qFormat/>
    <w:pPr>
      <w:spacing w:beforeLines="25" w:before="25" w:afterLines="25" w:after="25" w:line="240" w:lineRule="auto"/>
      <w:jc w:val="center"/>
    </w:pPr>
    <w:rPr>
      <w:rFonts w:cs="Times New Roman"/>
      <w:sz w:val="24"/>
    </w:rPr>
  </w:style>
  <w:style w:type="paragraph" w:customStyle="1" w:styleId="ab">
    <w:name w:val="试题（图片）"/>
    <w:basedOn w:val="a9"/>
    <w:qFormat/>
    <w:pPr>
      <w:jc w:val="center"/>
    </w:pPr>
  </w:style>
  <w:style w:type="character" w:customStyle="1" w:styleId="ac">
    <w:name w:val="试题（下划线文字）"/>
    <w:basedOn w:val="a2"/>
    <w:qFormat/>
    <w:rPr>
      <w:rFonts w:ascii="Times New Roman" w:eastAsia="仿宋" w:hAnsi="Times New Roman"/>
      <w:color w:val="FFFFFF" w:themeColor="background1"/>
      <w:sz w:val="24"/>
      <w:u w:val="single" w:color="000000"/>
    </w:rPr>
  </w:style>
  <w:style w:type="paragraph" w:customStyle="1" w:styleId="1232">
    <w:name w:val="试题（序列（1）、（2）、（3）……）"/>
    <w:basedOn w:val="a1"/>
    <w:qFormat/>
    <w:pPr>
      <w:numPr>
        <w:ilvl w:val="3"/>
        <w:numId w:val="3"/>
      </w:numPr>
      <w:tabs>
        <w:tab w:val="clear" w:pos="420"/>
        <w:tab w:val="left" w:pos="0"/>
      </w:tabs>
      <w:spacing w:beforeLines="25" w:before="25" w:afterLines="25" w:after="25" w:line="240" w:lineRule="auto"/>
    </w:pPr>
    <w:rPr>
      <w:rFonts w:cs="Times New Roman"/>
      <w:sz w:val="24"/>
    </w:rPr>
  </w:style>
  <w:style w:type="paragraph" w:customStyle="1" w:styleId="1231">
    <w:name w:val="试题（序列练习1、练习2、练习3……）"/>
    <w:basedOn w:val="a1"/>
    <w:next w:val="a1"/>
    <w:qFormat/>
    <w:pPr>
      <w:numPr>
        <w:ilvl w:val="2"/>
        <w:numId w:val="3"/>
      </w:numPr>
      <w:tabs>
        <w:tab w:val="clear" w:pos="0"/>
        <w:tab w:val="left" w:pos="420"/>
      </w:tabs>
      <w:spacing w:beforeLines="25" w:before="25" w:afterLines="25" w:after="25" w:line="240" w:lineRule="auto"/>
    </w:pPr>
    <w:rPr>
      <w:sz w:val="24"/>
    </w:rPr>
  </w:style>
  <w:style w:type="paragraph" w:customStyle="1" w:styleId="ABC">
    <w:name w:val="试题（序列A、B、C……）"/>
    <w:basedOn w:val="a1"/>
    <w:link w:val="ABCChar"/>
    <w:qFormat/>
    <w:pPr>
      <w:numPr>
        <w:ilvl w:val="4"/>
        <w:numId w:val="3"/>
      </w:numPr>
      <w:spacing w:beforeLines="25" w:before="25" w:afterLines="25" w:after="25" w:line="240" w:lineRule="auto"/>
    </w:pPr>
    <w:rPr>
      <w:sz w:val="24"/>
    </w:rPr>
  </w:style>
  <w:style w:type="paragraph" w:customStyle="1" w:styleId="a">
    <w:name w:val="试题（序列①、②、③……）"/>
    <w:basedOn w:val="a1"/>
    <w:qFormat/>
    <w:pPr>
      <w:numPr>
        <w:ilvl w:val="5"/>
        <w:numId w:val="3"/>
      </w:numPr>
      <w:tabs>
        <w:tab w:val="clear" w:pos="420"/>
        <w:tab w:val="left" w:pos="0"/>
      </w:tabs>
      <w:spacing w:beforeLines="25" w:before="25" w:afterLines="25" w:after="25" w:line="240" w:lineRule="auto"/>
    </w:pPr>
    <w:rPr>
      <w:rFonts w:cs="Times New Roman"/>
      <w:sz w:val="24"/>
    </w:rPr>
  </w:style>
  <w:style w:type="paragraph" w:customStyle="1" w:styleId="123">
    <w:name w:val="试题（序列1.2.3.……）"/>
    <w:basedOn w:val="a1"/>
    <w:next w:val="a1"/>
    <w:qFormat/>
    <w:pPr>
      <w:numPr>
        <w:numId w:val="3"/>
      </w:numPr>
      <w:spacing w:beforeLines="25" w:before="25" w:afterLines="25" w:after="25" w:line="240" w:lineRule="auto"/>
    </w:pPr>
    <w:rPr>
      <w:sz w:val="24"/>
    </w:rPr>
  </w:style>
  <w:style w:type="paragraph" w:customStyle="1" w:styleId="1230">
    <w:name w:val="试题（序列例1、例2、例3……）"/>
    <w:basedOn w:val="a1"/>
    <w:qFormat/>
    <w:pPr>
      <w:numPr>
        <w:ilvl w:val="1"/>
        <w:numId w:val="3"/>
      </w:numPr>
      <w:spacing w:beforeLines="25" w:before="25" w:afterLines="25" w:after="25" w:line="240" w:lineRule="auto"/>
    </w:pPr>
    <w:rPr>
      <w:rFonts w:cs="Times New Roman"/>
      <w:sz w:val="24"/>
    </w:rPr>
  </w:style>
  <w:style w:type="character" w:customStyle="1" w:styleId="ABCChar">
    <w:name w:val="试题（序列A、B、C……） Char"/>
    <w:link w:val="ABC"/>
    <w:qFormat/>
    <w:rPr>
      <w:rFonts w:ascii="Times New Roman" w:eastAsia="仿宋" w:hAnsi="Times New Roman"/>
      <w:sz w:val="24"/>
    </w:rPr>
  </w:style>
  <w:style w:type="paragraph" w:customStyle="1" w:styleId="ad">
    <w:name w:val="试题（阅读题标题）"/>
    <w:basedOn w:val="a1"/>
    <w:qFormat/>
    <w:pPr>
      <w:spacing w:beforeLines="25" w:before="25" w:afterLines="25" w:after="25" w:line="240" w:lineRule="auto"/>
      <w:jc w:val="center"/>
    </w:pPr>
    <w:rPr>
      <w:rFonts w:eastAsia="黑体" w:cs="Times New Roman"/>
      <w:sz w:val="24"/>
    </w:rPr>
  </w:style>
  <w:style w:type="paragraph" w:customStyle="1" w:styleId="ae">
    <w:name w:val="试题（阅读题材料）"/>
    <w:basedOn w:val="a1"/>
    <w:qFormat/>
    <w:pPr>
      <w:spacing w:beforeLines="25" w:before="25" w:afterLines="25" w:after="25" w:line="240" w:lineRule="auto"/>
      <w:ind w:firstLineChars="200" w:firstLine="562"/>
    </w:pPr>
    <w:rPr>
      <w:rFonts w:eastAsia="楷体"/>
      <w:sz w:val="24"/>
    </w:rPr>
  </w:style>
  <w:style w:type="character" w:customStyle="1" w:styleId="af">
    <w:name w:val="正文（下划线文字）"/>
    <w:basedOn w:val="a2"/>
    <w:qFormat/>
    <w:rPr>
      <w:rFonts w:ascii="Times New Roman" w:hAnsi="Times New Roman"/>
      <w:color w:val="2E74B5" w:themeColor="accent1" w:themeShade="BF"/>
      <w:sz w:val="28"/>
      <w:u w:val="single" w:color="000000"/>
    </w:rPr>
  </w:style>
  <w:style w:type="paragraph" w:customStyle="1" w:styleId="af0">
    <w:name w:val="正文（表格）"/>
    <w:basedOn w:val="a1"/>
    <w:next w:val="a1"/>
    <w:qFormat/>
    <w:pPr>
      <w:spacing w:beforeLines="25" w:before="25" w:afterLines="25" w:after="25" w:line="240" w:lineRule="auto"/>
      <w:jc w:val="center"/>
    </w:pPr>
  </w:style>
  <w:style w:type="paragraph" w:customStyle="1" w:styleId="a0">
    <w:name w:val="试题（简答题答案）"/>
    <w:basedOn w:val="a9"/>
    <w:next w:val="a1"/>
    <w:qFormat/>
    <w:pPr>
      <w:numPr>
        <w:numId w:val="4"/>
      </w:numPr>
      <w:jc w:val="left"/>
    </w:pPr>
  </w:style>
  <w:style w:type="paragraph" w:styleId="af1">
    <w:name w:val="Balloon Text"/>
    <w:basedOn w:val="a1"/>
    <w:link w:val="Char"/>
    <w:rsid w:val="00585DF4"/>
    <w:pPr>
      <w:spacing w:after="0" w:line="240" w:lineRule="auto"/>
    </w:pPr>
    <w:rPr>
      <w:sz w:val="18"/>
      <w:szCs w:val="18"/>
    </w:rPr>
  </w:style>
  <w:style w:type="character" w:customStyle="1" w:styleId="Char">
    <w:name w:val="批注框文本 Char"/>
    <w:basedOn w:val="a2"/>
    <w:link w:val="af1"/>
    <w:rsid w:val="00585DF4"/>
    <w:rPr>
      <w:rFonts w:ascii="Times New Roman" w:eastAsia="仿宋" w:hAnsi="Times New Roman"/>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napToGrid w:val="0"/>
      <w:spacing w:line="360" w:lineRule="auto"/>
      <w:jc w:val="both"/>
    </w:pPr>
    <w:rPr>
      <w:rFonts w:ascii="Times New Roman" w:eastAsia="仿宋" w:hAnsi="Times New Roman"/>
      <w:kern w:val="2"/>
      <w:sz w:val="28"/>
      <w:szCs w:val="24"/>
      <w:lang w:eastAsia="zh-CN"/>
    </w:rPr>
  </w:style>
  <w:style w:type="paragraph" w:styleId="1">
    <w:name w:val="heading 1"/>
    <w:basedOn w:val="a1"/>
    <w:next w:val="a1"/>
    <w:qFormat/>
    <w:pPr>
      <w:numPr>
        <w:numId w:val="1"/>
      </w:numPr>
      <w:outlineLvl w:val="0"/>
    </w:pPr>
    <w:rPr>
      <w:rFonts w:eastAsia="黑体" w:cs="Times New Roman"/>
      <w:b/>
      <w:kern w:val="44"/>
    </w:rPr>
  </w:style>
  <w:style w:type="paragraph" w:styleId="2">
    <w:name w:val="heading 2"/>
    <w:basedOn w:val="a1"/>
    <w:next w:val="a1"/>
    <w:semiHidden/>
    <w:unhideWhenUsed/>
    <w:qFormat/>
    <w:pPr>
      <w:numPr>
        <w:ilvl w:val="1"/>
        <w:numId w:val="1"/>
      </w:numPr>
      <w:tabs>
        <w:tab w:val="left" w:pos="0"/>
      </w:tabs>
      <w:outlineLvl w:val="1"/>
    </w:pPr>
    <w:rPr>
      <w:b/>
    </w:rPr>
  </w:style>
  <w:style w:type="paragraph" w:styleId="3">
    <w:name w:val="heading 3"/>
    <w:basedOn w:val="a1"/>
    <w:next w:val="a1"/>
    <w:semiHidden/>
    <w:unhideWhenUsed/>
    <w:qFormat/>
    <w:pPr>
      <w:numPr>
        <w:ilvl w:val="2"/>
        <w:numId w:val="1"/>
      </w:numPr>
      <w:outlineLvl w:val="2"/>
    </w:pPr>
  </w:style>
  <w:style w:type="paragraph" w:styleId="4">
    <w:name w:val="heading 4"/>
    <w:basedOn w:val="a1"/>
    <w:next w:val="a1"/>
    <w:semiHidden/>
    <w:unhideWhenUsed/>
    <w:qFormat/>
    <w:pPr>
      <w:keepNext/>
      <w:keepLines/>
      <w:numPr>
        <w:ilvl w:val="3"/>
        <w:numId w:val="1"/>
      </w:numPr>
      <w:outlineLvl w:val="3"/>
    </w:pPr>
  </w:style>
  <w:style w:type="paragraph" w:styleId="7">
    <w:name w:val="heading 7"/>
    <w:basedOn w:val="a1"/>
    <w:next w:val="a1"/>
    <w:semiHidden/>
    <w:unhideWhenUsed/>
    <w:qFormat/>
    <w:pPr>
      <w:keepNext/>
      <w:keepLines/>
      <w:numPr>
        <w:ilvl w:val="6"/>
        <w:numId w:val="2"/>
      </w:numPr>
      <w:spacing w:before="240" w:after="64" w:line="317" w:lineRule="auto"/>
      <w:outlineLvl w:val="6"/>
    </w:pPr>
    <w:rPr>
      <w:b/>
      <w:sz w:val="24"/>
    </w:rPr>
  </w:style>
  <w:style w:type="paragraph" w:styleId="8">
    <w:name w:val="heading 8"/>
    <w:basedOn w:val="a1"/>
    <w:next w:val="a1"/>
    <w:semiHidden/>
    <w:unhideWhenUsed/>
    <w:qFormat/>
    <w:pPr>
      <w:keepNext/>
      <w:keepLines/>
      <w:numPr>
        <w:ilvl w:val="7"/>
        <w:numId w:val="2"/>
      </w:numPr>
      <w:spacing w:before="240" w:after="64" w:line="317" w:lineRule="auto"/>
      <w:outlineLvl w:val="7"/>
    </w:pPr>
    <w:rPr>
      <w:rFonts w:ascii="Arial" w:eastAsia="黑体" w:hAnsi="Arial"/>
      <w:sz w:val="24"/>
    </w:rPr>
  </w:style>
  <w:style w:type="paragraph" w:styleId="9">
    <w:name w:val="heading 9"/>
    <w:basedOn w:val="a1"/>
    <w:next w:val="a1"/>
    <w:semiHidden/>
    <w:unhideWhenUsed/>
    <w:qFormat/>
    <w:pPr>
      <w:keepNext/>
      <w:keepLines/>
      <w:numPr>
        <w:ilvl w:val="8"/>
        <w:numId w:val="2"/>
      </w:numPr>
      <w:spacing w:before="240" w:after="64" w:line="317" w:lineRule="auto"/>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next w:val="a1"/>
    <w:qFormat/>
    <w:rPr>
      <w:rFonts w:ascii="Calibri" w:hAnsi="Calibri"/>
    </w:rPr>
  </w:style>
  <w:style w:type="paragraph" w:styleId="a6">
    <w:name w:val="footer"/>
    <w:basedOn w:val="a1"/>
    <w:qFormat/>
    <w:pPr>
      <w:tabs>
        <w:tab w:val="center" w:pos="4153"/>
        <w:tab w:val="right" w:pos="8306"/>
      </w:tabs>
      <w:jc w:val="left"/>
    </w:pPr>
    <w:rPr>
      <w:sz w:val="18"/>
    </w:rPr>
  </w:style>
  <w:style w:type="paragraph" w:styleId="a7">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pacing w:line="240" w:lineRule="auto"/>
      <w:jc w:val="center"/>
    </w:pPr>
    <w:rPr>
      <w:sz w:val="44"/>
    </w:rPr>
  </w:style>
  <w:style w:type="table" w:styleId="a8">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试题"/>
    <w:basedOn w:val="a1"/>
    <w:next w:val="a1"/>
    <w:qFormat/>
    <w:pPr>
      <w:spacing w:beforeLines="25" w:before="25" w:afterLines="25" w:after="25" w:line="240" w:lineRule="auto"/>
    </w:pPr>
    <w:rPr>
      <w:rFonts w:cs="Times New Roman"/>
      <w:sz w:val="24"/>
    </w:rPr>
  </w:style>
  <w:style w:type="paragraph" w:customStyle="1" w:styleId="aa">
    <w:name w:val="试题（表格）"/>
    <w:basedOn w:val="a1"/>
    <w:next w:val="a1"/>
    <w:qFormat/>
    <w:pPr>
      <w:spacing w:beforeLines="25" w:before="25" w:afterLines="25" w:after="25" w:line="240" w:lineRule="auto"/>
      <w:jc w:val="center"/>
    </w:pPr>
    <w:rPr>
      <w:rFonts w:cs="Times New Roman"/>
      <w:sz w:val="24"/>
    </w:rPr>
  </w:style>
  <w:style w:type="paragraph" w:customStyle="1" w:styleId="ab">
    <w:name w:val="试题（图片）"/>
    <w:basedOn w:val="a9"/>
    <w:qFormat/>
    <w:pPr>
      <w:jc w:val="center"/>
    </w:pPr>
  </w:style>
  <w:style w:type="character" w:customStyle="1" w:styleId="ac">
    <w:name w:val="试题（下划线文字）"/>
    <w:basedOn w:val="a2"/>
    <w:qFormat/>
    <w:rPr>
      <w:rFonts w:ascii="Times New Roman" w:eastAsia="仿宋" w:hAnsi="Times New Roman"/>
      <w:color w:val="FFFFFF" w:themeColor="background1"/>
      <w:sz w:val="24"/>
      <w:u w:val="single" w:color="000000"/>
    </w:rPr>
  </w:style>
  <w:style w:type="paragraph" w:customStyle="1" w:styleId="1232">
    <w:name w:val="试题（序列（1）、（2）、（3）……）"/>
    <w:basedOn w:val="a1"/>
    <w:qFormat/>
    <w:pPr>
      <w:numPr>
        <w:ilvl w:val="3"/>
        <w:numId w:val="3"/>
      </w:numPr>
      <w:tabs>
        <w:tab w:val="clear" w:pos="420"/>
        <w:tab w:val="left" w:pos="0"/>
      </w:tabs>
      <w:spacing w:beforeLines="25" w:before="25" w:afterLines="25" w:after="25" w:line="240" w:lineRule="auto"/>
    </w:pPr>
    <w:rPr>
      <w:rFonts w:cs="Times New Roman"/>
      <w:sz w:val="24"/>
    </w:rPr>
  </w:style>
  <w:style w:type="paragraph" w:customStyle="1" w:styleId="1231">
    <w:name w:val="试题（序列练习1、练习2、练习3……）"/>
    <w:basedOn w:val="a1"/>
    <w:next w:val="a1"/>
    <w:qFormat/>
    <w:pPr>
      <w:numPr>
        <w:ilvl w:val="2"/>
        <w:numId w:val="3"/>
      </w:numPr>
      <w:tabs>
        <w:tab w:val="clear" w:pos="0"/>
        <w:tab w:val="left" w:pos="420"/>
      </w:tabs>
      <w:spacing w:beforeLines="25" w:before="25" w:afterLines="25" w:after="25" w:line="240" w:lineRule="auto"/>
    </w:pPr>
    <w:rPr>
      <w:sz w:val="24"/>
    </w:rPr>
  </w:style>
  <w:style w:type="paragraph" w:customStyle="1" w:styleId="ABC">
    <w:name w:val="试题（序列A、B、C……）"/>
    <w:basedOn w:val="a1"/>
    <w:link w:val="ABCChar"/>
    <w:qFormat/>
    <w:pPr>
      <w:numPr>
        <w:ilvl w:val="4"/>
        <w:numId w:val="3"/>
      </w:numPr>
      <w:spacing w:beforeLines="25" w:before="25" w:afterLines="25" w:after="25" w:line="240" w:lineRule="auto"/>
    </w:pPr>
    <w:rPr>
      <w:sz w:val="24"/>
    </w:rPr>
  </w:style>
  <w:style w:type="paragraph" w:customStyle="1" w:styleId="a">
    <w:name w:val="试题（序列①、②、③……）"/>
    <w:basedOn w:val="a1"/>
    <w:qFormat/>
    <w:pPr>
      <w:numPr>
        <w:ilvl w:val="5"/>
        <w:numId w:val="3"/>
      </w:numPr>
      <w:tabs>
        <w:tab w:val="clear" w:pos="420"/>
        <w:tab w:val="left" w:pos="0"/>
      </w:tabs>
      <w:spacing w:beforeLines="25" w:before="25" w:afterLines="25" w:after="25" w:line="240" w:lineRule="auto"/>
    </w:pPr>
    <w:rPr>
      <w:rFonts w:cs="Times New Roman"/>
      <w:sz w:val="24"/>
    </w:rPr>
  </w:style>
  <w:style w:type="paragraph" w:customStyle="1" w:styleId="123">
    <w:name w:val="试题（序列1.2.3.……）"/>
    <w:basedOn w:val="a1"/>
    <w:next w:val="a1"/>
    <w:qFormat/>
    <w:pPr>
      <w:numPr>
        <w:numId w:val="3"/>
      </w:numPr>
      <w:spacing w:beforeLines="25" w:before="25" w:afterLines="25" w:after="25" w:line="240" w:lineRule="auto"/>
    </w:pPr>
    <w:rPr>
      <w:sz w:val="24"/>
    </w:rPr>
  </w:style>
  <w:style w:type="paragraph" w:customStyle="1" w:styleId="1230">
    <w:name w:val="试题（序列例1、例2、例3……）"/>
    <w:basedOn w:val="a1"/>
    <w:qFormat/>
    <w:pPr>
      <w:numPr>
        <w:ilvl w:val="1"/>
        <w:numId w:val="3"/>
      </w:numPr>
      <w:spacing w:beforeLines="25" w:before="25" w:afterLines="25" w:after="25" w:line="240" w:lineRule="auto"/>
    </w:pPr>
    <w:rPr>
      <w:rFonts w:cs="Times New Roman"/>
      <w:sz w:val="24"/>
    </w:rPr>
  </w:style>
  <w:style w:type="character" w:customStyle="1" w:styleId="ABCChar">
    <w:name w:val="试题（序列A、B、C……） Char"/>
    <w:link w:val="ABC"/>
    <w:qFormat/>
    <w:rPr>
      <w:rFonts w:ascii="Times New Roman" w:eastAsia="仿宋" w:hAnsi="Times New Roman"/>
      <w:sz w:val="24"/>
    </w:rPr>
  </w:style>
  <w:style w:type="paragraph" w:customStyle="1" w:styleId="ad">
    <w:name w:val="试题（阅读题标题）"/>
    <w:basedOn w:val="a1"/>
    <w:qFormat/>
    <w:pPr>
      <w:spacing w:beforeLines="25" w:before="25" w:afterLines="25" w:after="25" w:line="240" w:lineRule="auto"/>
      <w:jc w:val="center"/>
    </w:pPr>
    <w:rPr>
      <w:rFonts w:eastAsia="黑体" w:cs="Times New Roman"/>
      <w:sz w:val="24"/>
    </w:rPr>
  </w:style>
  <w:style w:type="paragraph" w:customStyle="1" w:styleId="ae">
    <w:name w:val="试题（阅读题材料）"/>
    <w:basedOn w:val="a1"/>
    <w:qFormat/>
    <w:pPr>
      <w:spacing w:beforeLines="25" w:before="25" w:afterLines="25" w:after="25" w:line="240" w:lineRule="auto"/>
      <w:ind w:firstLineChars="200" w:firstLine="562"/>
    </w:pPr>
    <w:rPr>
      <w:rFonts w:eastAsia="楷体"/>
      <w:sz w:val="24"/>
    </w:rPr>
  </w:style>
  <w:style w:type="character" w:customStyle="1" w:styleId="af">
    <w:name w:val="正文（下划线文字）"/>
    <w:basedOn w:val="a2"/>
    <w:qFormat/>
    <w:rPr>
      <w:rFonts w:ascii="Times New Roman" w:hAnsi="Times New Roman"/>
      <w:color w:val="2E74B5" w:themeColor="accent1" w:themeShade="BF"/>
      <w:sz w:val="28"/>
      <w:u w:val="single" w:color="000000"/>
    </w:rPr>
  </w:style>
  <w:style w:type="paragraph" w:customStyle="1" w:styleId="af0">
    <w:name w:val="正文（表格）"/>
    <w:basedOn w:val="a1"/>
    <w:next w:val="a1"/>
    <w:qFormat/>
    <w:pPr>
      <w:spacing w:beforeLines="25" w:before="25" w:afterLines="25" w:after="25" w:line="240" w:lineRule="auto"/>
      <w:jc w:val="center"/>
    </w:pPr>
  </w:style>
  <w:style w:type="paragraph" w:customStyle="1" w:styleId="a0">
    <w:name w:val="试题（简答题答案）"/>
    <w:basedOn w:val="a9"/>
    <w:next w:val="a1"/>
    <w:qFormat/>
    <w:pPr>
      <w:numPr>
        <w:numId w:val="4"/>
      </w:numPr>
      <w:jc w:val="left"/>
    </w:pPr>
  </w:style>
  <w:style w:type="paragraph" w:styleId="af1">
    <w:name w:val="Balloon Text"/>
    <w:basedOn w:val="a1"/>
    <w:link w:val="Char"/>
    <w:rsid w:val="00585DF4"/>
    <w:pPr>
      <w:spacing w:after="0" w:line="240" w:lineRule="auto"/>
    </w:pPr>
    <w:rPr>
      <w:sz w:val="18"/>
      <w:szCs w:val="18"/>
    </w:rPr>
  </w:style>
  <w:style w:type="character" w:customStyle="1" w:styleId="Char">
    <w:name w:val="批注框文本 Char"/>
    <w:basedOn w:val="a2"/>
    <w:link w:val="af1"/>
    <w:rsid w:val="00585DF4"/>
    <w:rPr>
      <w:rFonts w:ascii="Times New Roman" w:eastAsia="仿宋" w:hAnsi="Times New Roman"/>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kingsoft\office6\templates\wps\zh_CN\2020~2021&#24180;&#23548;&#23398;&#26696;&#27169;&#2649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2020~2021年导学案模板</Template>
  <TotalTime>1</TotalTime>
  <Pages>1</Pages>
  <Words>300</Words>
  <Characters>1711</Characters>
  <Application>Microsoft Office Word</Application>
  <DocSecurity>0</DocSecurity>
  <Lines>14</Lines>
  <Paragraphs>4</Paragraphs>
  <ScaleCrop>false</ScaleCrop>
  <Company/>
  <LinksUpToDate>false</LinksUpToDate>
  <CharactersWithSpaces>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2020-07-21T13:34:00Z</dcterms:created>
  <dcterms:modified xsi:type="dcterms:W3CDTF">2020-09-07T22:03:00Z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