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AF" w:rsidRPr="002017A4" w:rsidRDefault="00851CAF" w:rsidP="00FF317E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2017A4">
        <w:rPr>
          <w:rFonts w:ascii="宋体" w:eastAsia="宋体" w:hAnsi="宋体"/>
          <w:b/>
          <w:color w:val="00B050"/>
          <w:sz w:val="28"/>
        </w:rPr>
        <w:t>第3节　重力</w:t>
      </w:r>
    </w:p>
    <w:p w:rsidR="00851CAF" w:rsidRPr="00FF317E" w:rsidRDefault="00851CAF" w:rsidP="00FF317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560"/>
        <w:jc w:val="center"/>
        <w:rPr>
          <w:rFonts w:ascii="宋体" w:hAnsi="宋体"/>
        </w:rPr>
      </w:pPr>
      <w:r w:rsidRPr="00FF317E">
        <w:rPr>
          <w:rFonts w:ascii="宋体" w:hAnsi="宋体"/>
          <w:i/>
          <w:noProof/>
          <w:color w:val="FF0000"/>
          <w:sz w:val="28"/>
        </w:rPr>
        <w:drawing>
          <wp:inline distT="0" distB="0" distL="0" distR="0">
            <wp:extent cx="5413320" cy="155520"/>
            <wp:effectExtent l="0" t="0" r="0" b="0"/>
            <wp:docPr id="829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noProof/>
        </w:rPr>
        <w:t>学习目标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知道重力是如何产生的。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能用</w:t>
      </w:r>
      <w:r w:rsidRPr="00FF317E">
        <w:rPr>
          <w:rFonts w:ascii="宋体" w:hAnsi="宋体"/>
          <w:i/>
        </w:rPr>
        <w:t>G=mg</w:t>
      </w:r>
      <w:r w:rsidRPr="00FF317E">
        <w:rPr>
          <w:rFonts w:ascii="宋体" w:hAnsi="宋体"/>
        </w:rPr>
        <w:t>计算有关的问题。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知道重力的方向以及应用。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4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知道重力的作用点。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noProof/>
        </w:rPr>
        <w:t>自主探究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学点一:重力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思考讨论:(1)在足球比赛中,一前锋队员面对对方的守门员,用脚轻轻地将球一挑,足球在空中划过一道弧线进入球门。若不计空气阻力,使足球在空中飞行时运动状态发生变化的施力物体是哪一个?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(2)列举生活中物体受到重力的实例,并说明其作用。假如重力突然消失,我们的生活会变成什么样?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归纳总结: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由于地球的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而使物体受到的力叫重力,通常用字母</w:t>
      </w:r>
      <w:r w:rsidRPr="00FF317E">
        <w:rPr>
          <w:rFonts w:ascii="宋体" w:hAnsi="宋体"/>
          <w:color w:val="FF0000"/>
          <w:u w:val="single" w:color="000000"/>
        </w:rPr>
        <w:t xml:space="preserve">　　</w:t>
      </w:r>
      <w:r w:rsidRPr="00FF317E">
        <w:rPr>
          <w:rFonts w:ascii="宋体" w:hAnsi="宋体"/>
        </w:rPr>
        <w:t>表示。地球附近所有的物体都受到重力的作用。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重力的施力物体是</w:t>
      </w:r>
      <w:r w:rsidRPr="00FF317E">
        <w:rPr>
          <w:rFonts w:ascii="宋体" w:hAnsi="宋体"/>
          <w:color w:val="FF0000"/>
          <w:u w:val="single" w:color="000000"/>
        </w:rPr>
        <w:t xml:space="preserve">　　　</w:t>
      </w:r>
      <w:r w:rsidRPr="00FF317E">
        <w:rPr>
          <w:rFonts w:ascii="宋体" w:hAnsi="宋体"/>
        </w:rPr>
        <w:t>,重力的受力物体是</w:t>
      </w:r>
      <w:r w:rsidRPr="00FF317E">
        <w:rPr>
          <w:rFonts w:ascii="宋体" w:hAnsi="宋体"/>
          <w:color w:val="FF0000"/>
          <w:u w:val="single" w:color="000000"/>
        </w:rPr>
        <w:t xml:space="preserve">　　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学点二:重力的大小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提出问题:(1)托起质量不同的物体,会感觉所用的力不同,这是什么原因呢?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(2)地球附近的物体所受的重力跟它们的质量之间有什么关系?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实验设计: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(1)如何测量重力的大小?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(2)注意观察什么,记录哪些物理量?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(3)如何设计记录数据的表格?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9"/>
        <w:gridCol w:w="222"/>
        <w:gridCol w:w="222"/>
        <w:gridCol w:w="222"/>
        <w:gridCol w:w="222"/>
        <w:gridCol w:w="222"/>
        <w:gridCol w:w="222"/>
      </w:tblGrid>
      <w:tr w:rsidR="00851CAF" w:rsidRPr="00FF317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317E">
              <w:rPr>
                <w:rFonts w:ascii="宋体" w:eastAsia="宋体" w:hAnsi="宋体" w:cs="Times New Roman"/>
                <w:sz w:val="21"/>
              </w:rPr>
              <w:t>质量</w:t>
            </w:r>
            <w:r w:rsidRPr="00FF317E">
              <w:rPr>
                <w:rFonts w:ascii="宋体" w:eastAsia="宋体" w:hAnsi="宋体" w:cs="Times New Roman"/>
                <w:i/>
                <w:sz w:val="21"/>
              </w:rPr>
              <w:t>m/</w:t>
            </w:r>
            <w:r w:rsidRPr="00FF317E">
              <w:rPr>
                <w:rFonts w:ascii="宋体" w:eastAsia="宋体" w:hAnsi="宋体" w:cs="Times New Roman"/>
                <w:sz w:val="21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851CAF" w:rsidRPr="00FF317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317E">
              <w:rPr>
                <w:rFonts w:ascii="宋体" w:eastAsia="宋体" w:hAnsi="宋体" w:cs="Times New Roman"/>
                <w:sz w:val="21"/>
              </w:rPr>
              <w:t>重力</w:t>
            </w:r>
            <w:r w:rsidRPr="00FF317E">
              <w:rPr>
                <w:rFonts w:ascii="宋体" w:eastAsia="宋体" w:hAnsi="宋体" w:cs="Times New Roman"/>
                <w:i/>
                <w:sz w:val="21"/>
              </w:rPr>
              <w:t>G/</w:t>
            </w:r>
            <w:r w:rsidRPr="00FF317E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1CAF" w:rsidRPr="00FF317E" w:rsidRDefault="00851CA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F317E">
        <w:rPr>
          <w:rFonts w:ascii="宋体" w:hAnsi="宋体"/>
        </w:rPr>
        <w:t>(4)以质量为横坐标、重力为纵坐标,根据记录的数据在坐标系中描点并连接这些点。观察得到的图象思考:物体所受的重力跟它的质量有什么关系?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归纳总结: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物体所受的重力跟它的质量成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地球附近的物体所受的重力跟它的质量之间的关系: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.g</w:t>
      </w:r>
      <w:r w:rsidRPr="00FF317E">
        <w:rPr>
          <w:rFonts w:ascii="宋体" w:hAnsi="宋体"/>
        </w:rPr>
        <w:t>取</w:t>
      </w:r>
      <w:r w:rsidRPr="00FF317E">
        <w:rPr>
          <w:rFonts w:ascii="宋体" w:hAnsi="宋体"/>
          <w:color w:val="FF0000"/>
          <w:u w:val="single" w:color="000000"/>
        </w:rPr>
        <w:t xml:space="preserve">　　　　　</w:t>
      </w:r>
      <w:r w:rsidRPr="00FF317E">
        <w:rPr>
          <w:rFonts w:ascii="宋体" w:hAnsi="宋体"/>
        </w:rPr>
        <w:t>,表示质量为1kg的物体所受的重力是</w:t>
      </w:r>
      <w:r w:rsidRPr="00FF317E">
        <w:rPr>
          <w:rFonts w:ascii="宋体" w:hAnsi="宋体"/>
          <w:color w:val="FF0000"/>
          <w:u w:val="single" w:color="000000"/>
        </w:rPr>
        <w:t xml:space="preserve">　　　　　</w:t>
      </w:r>
      <w:r w:rsidRPr="00FF317E">
        <w:rPr>
          <w:rFonts w:ascii="宋体" w:hAnsi="宋体"/>
        </w:rPr>
        <w:t>。在粗略计算时,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>可以取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学点三:重力的方向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活动:用一细线把钩码悬挂起来,观察钩码静止时细线的方向是怎样的?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问题:重力的方向总是</w:t>
      </w:r>
      <w:r w:rsidRPr="00FF317E">
        <w:rPr>
          <w:rFonts w:ascii="宋体" w:hAnsi="宋体"/>
          <w:i/>
        </w:rPr>
        <w:t>“</w:t>
      </w:r>
      <w:r w:rsidRPr="00FF317E">
        <w:rPr>
          <w:rFonts w:ascii="宋体" w:hAnsi="宋体"/>
        </w:rPr>
        <w:t>竖直向下</w:t>
      </w:r>
      <w:r w:rsidRPr="00FF317E">
        <w:rPr>
          <w:rFonts w:ascii="宋体" w:hAnsi="宋体"/>
          <w:i/>
        </w:rPr>
        <w:t>”</w:t>
      </w:r>
      <w:r w:rsidRPr="00FF317E">
        <w:rPr>
          <w:rFonts w:ascii="宋体" w:hAnsi="宋体"/>
        </w:rPr>
        <w:t>,为什么不能说成</w:t>
      </w:r>
      <w:r w:rsidRPr="00FF317E">
        <w:rPr>
          <w:rFonts w:ascii="宋体" w:hAnsi="宋体"/>
          <w:i/>
        </w:rPr>
        <w:t>“</w:t>
      </w:r>
      <w:r w:rsidRPr="00FF317E">
        <w:rPr>
          <w:rFonts w:ascii="宋体" w:hAnsi="宋体"/>
        </w:rPr>
        <w:t>垂直向下</w:t>
      </w:r>
      <w:r w:rsidRPr="00FF317E">
        <w:rPr>
          <w:rFonts w:ascii="宋体" w:hAnsi="宋体"/>
          <w:i/>
        </w:rPr>
        <w:t>”</w:t>
      </w:r>
      <w:r w:rsidRPr="00FF317E">
        <w:rPr>
          <w:rFonts w:ascii="宋体" w:hAnsi="宋体"/>
        </w:rPr>
        <w:t>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应用:在细线下系一个重物就做成铅垂线,用它可以检查建筑物的墙、门、窗是否竖直,利用的是重力总是竖直向下的性质。若把铅垂线的上端系在垂直的木架上的</w:t>
      </w:r>
      <w:r w:rsidRPr="00FF317E">
        <w:rPr>
          <w:rFonts w:ascii="宋体" w:hAnsi="宋体"/>
          <w:i/>
        </w:rPr>
        <w:t>O</w:t>
      </w:r>
      <w:r w:rsidRPr="00FF317E">
        <w:rPr>
          <w:rFonts w:ascii="宋体" w:hAnsi="宋体"/>
        </w:rPr>
        <w:t>点,如图所示,就成了一个水平器,当铅垂线与水平器上的刻线垂直时,它所在的平面就是水平的。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i/>
          <w:noProof/>
        </w:rPr>
        <w:lastRenderedPageBreak/>
        <w:drawing>
          <wp:inline distT="0" distB="0" distL="0" distR="0">
            <wp:extent cx="1104120" cy="876240"/>
            <wp:effectExtent l="0" t="0" r="0" b="0"/>
            <wp:docPr id="830" name="F67.eps" descr="id:21474922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120" cy="8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归纳总结: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重力的方向</w:t>
      </w:r>
      <w:r w:rsidRPr="00FF317E">
        <w:rPr>
          <w:rFonts w:ascii="宋体" w:hAnsi="宋体"/>
          <w:color w:val="FF0000"/>
          <w:u w:val="single" w:color="000000"/>
        </w:rPr>
        <w:t xml:space="preserve">　　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用一根细线将物体悬挂起来,物体静止时,细线下垂的方向跟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的方向一致,这样的线叫做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铅垂线在生活和生产中有着广泛的应用: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(1)</w:t>
      </w:r>
      <w:r w:rsidRPr="00FF317E">
        <w:rPr>
          <w:rFonts w:ascii="宋体" w:hAnsi="宋体"/>
          <w:color w:val="FF0000"/>
          <w:u w:val="single" w:color="000000"/>
        </w:rPr>
        <w:t xml:space="preserve">　　　　　　　　　</w:t>
      </w:r>
      <w:r w:rsidRPr="00FF317E">
        <w:rPr>
          <w:rFonts w:ascii="宋体" w:hAnsi="宋体"/>
        </w:rPr>
        <w:t>;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(2)</w:t>
      </w:r>
      <w:r w:rsidRPr="00FF317E">
        <w:rPr>
          <w:rFonts w:ascii="宋体" w:hAnsi="宋体"/>
          <w:color w:val="FF0000"/>
          <w:u w:val="single" w:color="000000"/>
        </w:rPr>
        <w:t xml:space="preserve">　　　　　　　　　</w:t>
      </w:r>
      <w:r w:rsidRPr="00FF317E">
        <w:rPr>
          <w:rFonts w:ascii="宋体" w:hAnsi="宋体"/>
        </w:rPr>
        <w:t>;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(3)</w:t>
      </w:r>
      <w:r w:rsidRPr="00FF317E">
        <w:rPr>
          <w:rFonts w:ascii="宋体" w:hAnsi="宋体"/>
          <w:color w:val="FF0000"/>
          <w:u w:val="single" w:color="000000"/>
        </w:rPr>
        <w:t xml:space="preserve">　　　　　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学点四:重心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想一想:地球吸引物体的每一个部分,物体重力的作用点在什么位置?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找一找:你知道这些形状规则、质量分布均匀的物体的重心在什么位置吗?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i/>
          <w:noProof/>
        </w:rPr>
        <w:drawing>
          <wp:inline distT="0" distB="0" distL="0" distR="0">
            <wp:extent cx="3365640" cy="735840"/>
            <wp:effectExtent l="0" t="0" r="0" b="0"/>
            <wp:docPr id="831" name="F68.eps" descr="id:21474922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9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5640" cy="73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议一议:如何确定形状不规则、质量分布不均匀的物体的重心呢?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i/>
          <w:noProof/>
        </w:rPr>
        <w:drawing>
          <wp:inline distT="0" distB="0" distL="0" distR="0">
            <wp:extent cx="824400" cy="1117800"/>
            <wp:effectExtent l="0" t="0" r="0" b="0"/>
            <wp:docPr id="832" name="F69.eps" descr="id:21474922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11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提出问题:什么是重力的三要素?如何画重力的示意图?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归纳总结: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重心是一个物体各部分受到的重力作用的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形状规则、质量分布均匀的物体的重心在它的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物体重心的位置,可以在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,也可以在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。例如,一个平板的重心在板上,而铁环的重心就不在环上。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4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在画物体的受力图时,重力的作用点画在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上。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学点五:重力的由来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活动:用一根细线系住一块橡皮,抓住细线的一端用力甩起来,使橡皮绕手做圆周运动。剪断细线,橡皮还能继续这样运动下去吗?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思考:月亮绕地球做圆周运动,没有细线,拉住月球的力是什么力呢?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归纳总结: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重力是由于地球的吸引而产生的,重力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地球对物体的吸引力(万有引力)。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重力与吸引力是两个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的概念,一般情况下这两个力的大小和方向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,重力只是吸引力的一部分。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万有引力的方向总是指向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,重力的方向总是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。</w:t>
      </w:r>
      <w:r w:rsidRPr="00FF317E">
        <w:rPr>
          <w:rFonts w:ascii="宋体" w:hAnsi="宋体"/>
          <w:i/>
        </w:rPr>
        <w:t>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317E">
        <w:rPr>
          <w:rFonts w:ascii="宋体" w:hAnsi="宋体"/>
          <w:noProof/>
        </w:rPr>
        <w:t>课堂检测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lastRenderedPageBreak/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下列物体的质量和重力估计正确的是(　　)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 xml:space="preserve">　　　　　　　　　　　　　　　　　　　　　　　　　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F317E">
        <w:rPr>
          <w:rFonts w:ascii="宋体" w:hAnsi="宋体"/>
        </w:rPr>
        <w:t>A.一个中学生的重力大约是50N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B.一个苹果的质量大约是0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15kg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C.一只母鸡的重力大约是1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5N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D.一个鸡蛋的质量大约是0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5kg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下列关于重力的说法,不正确的是(　　)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A.重力的大小可以用弹簧测力计直接测量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B.重力的方向是竖直向下的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C.重力在物体上的作用点叫做重心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D.重力的单位是千克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如果没有重力,下列说法中不正确的是(　　)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A.河水不再流动,再也看不见大瀑布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B.人一跳起来就离开地球,再也回不来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C.物体将失去质量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D.人喝水时,杯子里的水倒不进嘴里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4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我国发射的宇宙飞船,为载人飞行进行了仿真人实验。飞船在轨道上正常飞行时处于</w:t>
      </w:r>
      <w:r w:rsidRPr="00FF317E">
        <w:rPr>
          <w:rFonts w:ascii="宋体" w:hAnsi="宋体"/>
          <w:i/>
        </w:rPr>
        <w:t>“</w:t>
      </w:r>
      <w:r w:rsidRPr="00FF317E">
        <w:rPr>
          <w:rFonts w:ascii="宋体" w:hAnsi="宋体"/>
        </w:rPr>
        <w:t>失重</w:t>
      </w:r>
      <w:r w:rsidRPr="00FF317E">
        <w:rPr>
          <w:rFonts w:ascii="宋体" w:hAnsi="宋体"/>
          <w:i/>
        </w:rPr>
        <w:t>”</w:t>
      </w:r>
      <w:r w:rsidRPr="00FF317E">
        <w:rPr>
          <w:rFonts w:ascii="宋体" w:hAnsi="宋体"/>
        </w:rPr>
        <w:t>状态,在这种环境中,以下实验不能像在地面一样正常进行的是(　　)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A.用刻度尺测长度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B.用放大镜看物体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C.用平面镜改变光路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D.用弹簧测力计测重力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5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关于重力与质量,下列说法正确的是(　　)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A.重力和质量都不随位置的变化而改变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B.物体受到的重力与它的质量成正比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C.重力就是质量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D.物体受到的重力和质量都是不变的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6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一个物体竖直悬挂在弹簧测力计上并静止时,弹簧测力计示数为29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4N,若改用天平测该物体的质量,其示数应为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kg。若把它带到月球上,用天平测量的示数为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kg,用弹簧测力计测量的示数与在地球上测量的示数相比将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(选填</w:t>
      </w:r>
      <w:r w:rsidRPr="00FF317E">
        <w:rPr>
          <w:rFonts w:ascii="宋体" w:hAnsi="宋体"/>
          <w:i/>
        </w:rPr>
        <w:t>“</w:t>
      </w:r>
      <w:r w:rsidRPr="00FF317E">
        <w:rPr>
          <w:rFonts w:ascii="宋体" w:hAnsi="宋体"/>
        </w:rPr>
        <w:t>不变</w:t>
      </w:r>
      <w:r w:rsidRPr="00FF317E">
        <w:rPr>
          <w:rFonts w:ascii="宋体" w:hAnsi="宋体"/>
          <w:i/>
        </w:rPr>
        <w:t>”“</w:t>
      </w:r>
      <w:r w:rsidRPr="00FF317E">
        <w:rPr>
          <w:rFonts w:ascii="宋体" w:hAnsi="宋体"/>
        </w:rPr>
        <w:t>变大</w:t>
      </w:r>
      <w:r w:rsidRPr="00FF317E">
        <w:rPr>
          <w:rFonts w:ascii="宋体" w:hAnsi="宋体"/>
          <w:i/>
        </w:rPr>
        <w:t>”</w:t>
      </w:r>
      <w:r w:rsidRPr="00FF317E">
        <w:rPr>
          <w:rFonts w:ascii="宋体" w:hAnsi="宋体"/>
        </w:rPr>
        <w:t>或</w:t>
      </w:r>
      <w:r w:rsidRPr="00FF317E">
        <w:rPr>
          <w:rFonts w:ascii="宋体" w:hAnsi="宋体"/>
          <w:i/>
        </w:rPr>
        <w:t>“</w:t>
      </w:r>
      <w:r w:rsidRPr="00FF317E">
        <w:rPr>
          <w:rFonts w:ascii="宋体" w:hAnsi="宋体"/>
        </w:rPr>
        <w:t>变小</w:t>
      </w:r>
      <w:r w:rsidRPr="00FF317E">
        <w:rPr>
          <w:rFonts w:ascii="宋体" w:hAnsi="宋体"/>
          <w:i/>
        </w:rPr>
        <w:t>”</w:t>
      </w:r>
      <w:r w:rsidRPr="00FF317E">
        <w:rPr>
          <w:rFonts w:ascii="宋体" w:hAnsi="宋体"/>
        </w:rPr>
        <w:t>)。(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>取9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8N/kg)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7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一座限重为50000N的桥,一辆自身质量为1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5t的卡车要能安全过桥,所能装载的货物不能超过</w:t>
      </w:r>
      <w:r w:rsidRPr="00FF317E">
        <w:rPr>
          <w:rFonts w:ascii="宋体" w:hAnsi="宋体"/>
          <w:color w:val="FF0000"/>
          <w:u w:val="single" w:color="000000"/>
        </w:rPr>
        <w:t xml:space="preserve">　　　　</w:t>
      </w:r>
      <w:r w:rsidRPr="00FF317E">
        <w:rPr>
          <w:rFonts w:ascii="宋体" w:hAnsi="宋体"/>
        </w:rPr>
        <w:t>kg。(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>取10N/kg) 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8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一容器质量为1kg,内盛10dm</w:t>
      </w:r>
      <w:r w:rsidRPr="00FF317E">
        <w:rPr>
          <w:rFonts w:ascii="宋体" w:hAnsi="宋体"/>
          <w:vertAlign w:val="superscript"/>
        </w:rPr>
        <w:t>3</w:t>
      </w:r>
      <w:r w:rsidRPr="00FF317E">
        <w:rPr>
          <w:rFonts w:ascii="宋体" w:hAnsi="宋体"/>
        </w:rPr>
        <w:t>的液体。现将该容器挂在弹簧测力计下测得其重力为88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2N。(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>取9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8N/kg)求该液体的密度是多少。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51CAF" w:rsidRPr="00FF317E" w:rsidRDefault="00851CAF" w:rsidP="00851CAF">
      <w:pPr>
        <w:rPr>
          <w:rFonts w:ascii="宋体" w:hAnsi="宋体"/>
        </w:rPr>
      </w:pPr>
      <w:r w:rsidRPr="00FF317E">
        <w:rPr>
          <w:rFonts w:ascii="宋体" w:hAnsi="宋体"/>
          <w:noProof/>
        </w:rPr>
        <w:t>参考答案</w:t>
      </w:r>
      <w:r w:rsidRPr="00FF317E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833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u w:val="double" w:color="000000"/>
        </w:rPr>
        <w:t>自主探究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学点一:重力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吸引　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 xml:space="preserve">　</w:t>
      </w: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地球　地面附近的物体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学点二:重力的大小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lastRenderedPageBreak/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正比　</w:t>
      </w: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.G=mg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8N/kg　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8N　10N/kg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学点三:重力的方向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总是竖直向下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重力　铅垂线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(1)生活中人们常用铅垂线检查墙壁上的画是否挂正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(2)建筑工地上常用铅垂线检查墙砌得是否竖直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(3)工厂中用铅垂线检查工作台面是否水平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学点四:重心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等效作用点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几何中心上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物体上　物体外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4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重心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学点五:重力的由来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并不等于　</w:t>
      </w: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不同　不同　</w:t>
      </w: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地心　竖直向下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u w:val="double" w:color="000000"/>
        </w:rPr>
        <w:t>课堂检测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1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B　</w:t>
      </w:r>
      <w:r w:rsidRPr="00FF317E">
        <w:rPr>
          <w:rFonts w:ascii="宋体" w:hAnsi="宋体"/>
          <w:b/>
        </w:rPr>
        <w:t>2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D　</w:t>
      </w:r>
      <w:r w:rsidRPr="00FF317E">
        <w:rPr>
          <w:rFonts w:ascii="宋体" w:hAnsi="宋体"/>
          <w:b/>
        </w:rPr>
        <w:t>3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C　</w:t>
      </w:r>
      <w:r w:rsidRPr="00FF317E">
        <w:rPr>
          <w:rFonts w:ascii="宋体" w:hAnsi="宋体"/>
          <w:b/>
        </w:rPr>
        <w:t>4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 xml:space="preserve">D　</w:t>
      </w:r>
      <w:r w:rsidRPr="00FF317E">
        <w:rPr>
          <w:rFonts w:ascii="宋体" w:hAnsi="宋体"/>
          <w:b/>
        </w:rPr>
        <w:t>5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B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6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  <w:color w:val="FF0000"/>
        </w:rPr>
        <w:t>答案:</w:t>
      </w:r>
      <w:r w:rsidRPr="00FF317E">
        <w:rPr>
          <w:rFonts w:ascii="宋体" w:hAnsi="宋体"/>
        </w:rPr>
        <w:t>3　3　变小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color w:val="FF0000"/>
        </w:rPr>
        <w:t>解析:</w:t>
      </w:r>
      <w:r w:rsidRPr="00FF317E">
        <w:rPr>
          <w:rFonts w:ascii="宋体" w:hAnsi="宋体"/>
        </w:rPr>
        <w:t>根据重力与质量的关系</w:t>
      </w:r>
      <w:r w:rsidRPr="00FF317E">
        <w:rPr>
          <w:rFonts w:ascii="宋体" w:hAnsi="宋体"/>
          <w:i/>
        </w:rPr>
        <w:t>G=mg</w:t>
      </w:r>
      <w:r w:rsidRPr="00FF317E">
        <w:rPr>
          <w:rFonts w:ascii="宋体" w:hAnsi="宋体"/>
        </w:rPr>
        <w:t>可得,</w:t>
      </w:r>
      <w:r w:rsidRPr="00FF317E">
        <w:rPr>
          <w:rFonts w:ascii="宋体" w:hAnsi="宋体"/>
          <w:i/>
        </w:rPr>
        <w:t>m=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</m:t>
            </m:r>
          </m:num>
          <m:den>
            <m:r>
              <w:rPr>
                <w:rFonts w:ascii="宋体" w:hAnsi="宋体"/>
              </w:rPr>
              <m:t>g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29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4N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9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8N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r>
              <m:rPr>
                <m:sty m:val="p"/>
              </m:rPr>
              <w:rPr>
                <w:rFonts w:ascii="宋体" w:hAnsi="宋体"/>
              </w:rPr>
              <m:t>kg</m:t>
            </m:r>
          </m:den>
        </m:f>
      </m:oMath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3kg;物体的质量与物体所处的位置无关,在月球上的质量仍为3kg;物体的重力与质量成正比,比值为</w:t>
      </w:r>
      <w:r w:rsidRPr="00FF317E">
        <w:rPr>
          <w:rFonts w:ascii="宋体" w:hAnsi="宋体"/>
          <w:i/>
        </w:rPr>
        <w:t>g</w:t>
      </w:r>
      <w:r w:rsidRPr="00FF317E">
        <w:rPr>
          <w:rFonts w:ascii="宋体" w:hAnsi="宋体"/>
        </w:rPr>
        <w:t>,在地球表面附近的值大约为9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8N/kg,在月球上大约为地球上的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6</m:t>
            </m:r>
          </m:den>
        </m:f>
      </m:oMath>
      <w:r w:rsidRPr="00FF317E">
        <w:rPr>
          <w:rFonts w:ascii="宋体" w:hAnsi="宋体"/>
        </w:rPr>
        <w:t>,所以弹簧测力计的示数会变小。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7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  <w:color w:val="FF0000"/>
        </w:rPr>
        <w:t>答案:</w:t>
      </w:r>
      <w:r w:rsidRPr="00FF317E">
        <w:rPr>
          <w:rFonts w:ascii="宋体" w:hAnsi="宋体"/>
        </w:rPr>
        <w:t>3500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color w:val="FF0000"/>
        </w:rPr>
        <w:t>解析:</w:t>
      </w:r>
      <w:r w:rsidRPr="00FF317E">
        <w:rPr>
          <w:rFonts w:ascii="宋体" w:hAnsi="宋体"/>
        </w:rPr>
        <w:t>根据重力与质量的关系</w:t>
      </w:r>
      <w:r w:rsidRPr="00FF317E">
        <w:rPr>
          <w:rFonts w:ascii="宋体" w:hAnsi="宋体"/>
          <w:i/>
        </w:rPr>
        <w:t>G=mg</w:t>
      </w:r>
      <w:r w:rsidRPr="00FF317E">
        <w:rPr>
          <w:rFonts w:ascii="宋体" w:hAnsi="宋体"/>
        </w:rPr>
        <w:t>可得,</w:t>
      </w:r>
      <w:r w:rsidRPr="00FF317E">
        <w:rPr>
          <w:rFonts w:ascii="宋体" w:hAnsi="宋体"/>
          <w:i/>
        </w:rPr>
        <w:t>m=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</m:t>
            </m:r>
          </m:num>
          <m:den>
            <m:r>
              <w:rPr>
                <w:rFonts w:ascii="宋体" w:hAnsi="宋体"/>
              </w:rPr>
              <m:t>g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50000N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10N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r>
              <m:rPr>
                <m:sty m:val="p"/>
              </m:rPr>
              <w:rPr>
                <w:rFonts w:ascii="宋体" w:hAnsi="宋体"/>
              </w:rPr>
              <m:t>kg</m:t>
            </m:r>
          </m:den>
        </m:f>
      </m:oMath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5000kg,即卡车和货物的总质量最多为5000kg,</w:t>
      </w:r>
      <w:r w:rsidRPr="00FF317E">
        <w:rPr>
          <w:rFonts w:ascii="宋体" w:hAnsi="宋体"/>
          <w:i/>
        </w:rPr>
        <w:t>m</w:t>
      </w:r>
      <w:r w:rsidRPr="00FF317E">
        <w:rPr>
          <w:rFonts w:ascii="宋体" w:hAnsi="宋体"/>
          <w:vertAlign w:val="subscript"/>
        </w:rPr>
        <w:t>货</w:t>
      </w:r>
      <w:r w:rsidRPr="00FF317E">
        <w:rPr>
          <w:rFonts w:ascii="宋体" w:hAnsi="宋体"/>
          <w:i/>
        </w:rPr>
        <w:t>=m-m</w:t>
      </w:r>
      <w:r w:rsidRPr="00FF317E">
        <w:rPr>
          <w:rFonts w:ascii="宋体" w:hAnsi="宋体"/>
          <w:vertAlign w:val="subscript"/>
        </w:rPr>
        <w:t>卡</w:t>
      </w:r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5000kg-1 500 kg=3 500 kg,所以卡车装载的货物不能超过3 500 kg。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317E">
        <w:rPr>
          <w:rFonts w:ascii="宋体" w:hAnsi="宋体"/>
          <w:b/>
        </w:rPr>
        <w:t>8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  <w:color w:val="FF0000"/>
        </w:rPr>
        <w:t>答案:</w:t>
      </w:r>
      <w:r w:rsidRPr="00FF317E">
        <w:rPr>
          <w:rFonts w:ascii="宋体" w:hAnsi="宋体"/>
        </w:rPr>
        <w:t>0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</w:t>
      </w:r>
      <w:r w:rsidRPr="00FF317E">
        <w:rPr>
          <w:rFonts w:ascii="宋体" w:hAnsi="宋体"/>
          <w:i/>
        </w:rPr>
        <w:t>×</w:t>
      </w:r>
      <w:r w:rsidRPr="00FF317E">
        <w:rPr>
          <w:rFonts w:ascii="宋体" w:hAnsi="宋体"/>
        </w:rPr>
        <w:t>10</w:t>
      </w:r>
      <w:r w:rsidRPr="00FF317E">
        <w:rPr>
          <w:rFonts w:ascii="宋体" w:hAnsi="宋体"/>
          <w:vertAlign w:val="superscript"/>
        </w:rPr>
        <w:t>3</w:t>
      </w:r>
      <w:r w:rsidRPr="00FF317E">
        <w:rPr>
          <w:rFonts w:ascii="宋体" w:hAnsi="宋体"/>
        </w:rPr>
        <w:t>kg/m</w:t>
      </w:r>
      <w:r w:rsidRPr="00FF317E">
        <w:rPr>
          <w:rFonts w:ascii="宋体" w:hAnsi="宋体"/>
          <w:vertAlign w:val="superscript"/>
        </w:rPr>
        <w:t>3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color w:val="FF0000"/>
        </w:rPr>
        <w:t>解析:</w:t>
      </w:r>
      <w:r w:rsidRPr="00FF317E">
        <w:rPr>
          <w:rFonts w:ascii="宋体" w:hAnsi="宋体"/>
        </w:rPr>
        <w:t>根据重力与质量的关系</w:t>
      </w:r>
      <w:r w:rsidRPr="00FF317E">
        <w:rPr>
          <w:rFonts w:ascii="宋体" w:hAnsi="宋体"/>
          <w:i/>
        </w:rPr>
        <w:t>G=mg</w:t>
      </w:r>
      <w:r w:rsidRPr="00FF317E">
        <w:rPr>
          <w:rFonts w:ascii="宋体" w:hAnsi="宋体"/>
        </w:rPr>
        <w:t>可得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  <w:i/>
        </w:rPr>
        <w:t>m=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</m:t>
            </m:r>
          </m:num>
          <m:den>
            <m:r>
              <w:rPr>
                <w:rFonts w:ascii="宋体" w:hAnsi="宋体"/>
              </w:rPr>
              <m:t>g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88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2N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9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8N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r>
              <m:rPr>
                <m:sty m:val="p"/>
              </m:rPr>
              <w:rPr>
                <w:rFonts w:ascii="宋体" w:hAnsi="宋体"/>
              </w:rPr>
              <m:t>kg</m:t>
            </m:r>
          </m:den>
        </m:f>
      </m:oMath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9kg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即容器和液体的总质量为9kg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所以,液体的质量</w:t>
      </w:r>
      <w:r w:rsidRPr="00FF317E">
        <w:rPr>
          <w:rFonts w:ascii="宋体" w:hAnsi="宋体"/>
          <w:i/>
        </w:rPr>
        <w:t>m</w:t>
      </w:r>
      <w:r w:rsidRPr="00FF317E">
        <w:rPr>
          <w:rFonts w:ascii="宋体" w:hAnsi="宋体"/>
          <w:vertAlign w:val="subscript"/>
        </w:rPr>
        <w:t>液</w:t>
      </w:r>
      <w:r w:rsidRPr="00FF317E">
        <w:rPr>
          <w:rFonts w:ascii="宋体" w:hAnsi="宋体"/>
          <w:i/>
        </w:rPr>
        <w:t>=m-m</w:t>
      </w:r>
      <w:r w:rsidRPr="00FF317E">
        <w:rPr>
          <w:rFonts w:ascii="宋体" w:hAnsi="宋体"/>
          <w:vertAlign w:val="subscript"/>
        </w:rPr>
        <w:t>容</w:t>
      </w:r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9kg-1 kg=8 kg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根据密度的定义式</w:t>
      </w:r>
      <w:r w:rsidRPr="00FF317E">
        <w:rPr>
          <w:rFonts w:ascii="宋体" w:hAnsi="宋体"/>
          <w:i/>
        </w:rPr>
        <w:t>ρ=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</m:t>
            </m:r>
          </m:num>
          <m:den>
            <m:r>
              <w:rPr>
                <w:rFonts w:ascii="宋体" w:hAnsi="宋体"/>
              </w:rPr>
              <m:t>V</m:t>
            </m:r>
          </m:den>
        </m:f>
      </m:oMath>
      <w:r w:rsidRPr="00FF317E">
        <w:rPr>
          <w:rFonts w:ascii="宋体" w:hAnsi="宋体"/>
        </w:rPr>
        <w:t>可得</w:t>
      </w:r>
    </w:p>
    <w:p w:rsidR="00851CAF" w:rsidRPr="00FF317E" w:rsidRDefault="00851CAF" w:rsidP="00851CA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317E">
        <w:rPr>
          <w:rFonts w:ascii="宋体" w:hAnsi="宋体"/>
        </w:rPr>
        <w:t>液体的密度</w:t>
      </w:r>
      <w:r w:rsidRPr="00FF317E">
        <w:rPr>
          <w:rFonts w:ascii="宋体" w:hAnsi="宋体"/>
          <w:i/>
        </w:rPr>
        <w:t>ρ=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8kg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10d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</m:den>
        </m:f>
      </m:oMath>
      <w:r w:rsidRPr="00FF317E">
        <w:rPr>
          <w:rFonts w:ascii="宋体" w:hAnsi="宋体"/>
          <w:i/>
        </w:rPr>
        <w:t>=</w:t>
      </w:r>
      <w:r w:rsidRPr="00FF317E">
        <w:rPr>
          <w:rFonts w:ascii="宋体" w:hAnsi="宋体"/>
        </w:rPr>
        <w:t>0</w:t>
      </w:r>
      <w:r w:rsidRPr="00FF317E">
        <w:rPr>
          <w:rFonts w:ascii="宋体" w:hAnsi="宋体"/>
          <w:i/>
        </w:rPr>
        <w:t>.</w:t>
      </w:r>
      <w:r w:rsidRPr="00FF317E">
        <w:rPr>
          <w:rFonts w:ascii="宋体" w:hAnsi="宋体"/>
        </w:rPr>
        <w:t>8</w:t>
      </w:r>
      <w:r w:rsidRPr="00FF317E">
        <w:rPr>
          <w:rFonts w:ascii="宋体" w:hAnsi="宋体"/>
          <w:i/>
        </w:rPr>
        <w:t>×</w:t>
      </w:r>
      <w:r w:rsidRPr="00FF317E">
        <w:rPr>
          <w:rFonts w:ascii="宋体" w:hAnsi="宋体"/>
        </w:rPr>
        <w:t>10</w:t>
      </w:r>
      <w:r w:rsidRPr="00FF317E">
        <w:rPr>
          <w:rFonts w:ascii="宋体" w:hAnsi="宋体"/>
          <w:vertAlign w:val="superscript"/>
        </w:rPr>
        <w:t>3</w:t>
      </w:r>
      <w:r w:rsidRPr="00FF317E">
        <w:rPr>
          <w:rFonts w:ascii="宋体" w:hAnsi="宋体"/>
        </w:rPr>
        <w:t>kg/m</w:t>
      </w:r>
      <w:r w:rsidRPr="00FF317E">
        <w:rPr>
          <w:rFonts w:ascii="宋体" w:hAnsi="宋体"/>
          <w:vertAlign w:val="superscript"/>
        </w:rPr>
        <w:t>3</w:t>
      </w:r>
      <w:r w:rsidRPr="00FF317E">
        <w:rPr>
          <w:rFonts w:ascii="宋体" w:hAnsi="宋体"/>
        </w:rPr>
        <w:t>。</w:t>
      </w:r>
    </w:p>
    <w:p w:rsidR="001B367B" w:rsidRPr="00FF317E" w:rsidRDefault="001B367B" w:rsidP="008F056C">
      <w:pPr>
        <w:rPr>
          <w:rFonts w:ascii="宋体" w:hAnsi="宋体"/>
        </w:rPr>
      </w:pPr>
    </w:p>
    <w:p w:rsidR="001B367B" w:rsidRPr="00FF317E" w:rsidRDefault="001B367B">
      <w:pPr>
        <w:rPr>
          <w:rFonts w:ascii="宋体" w:hAnsi="宋体"/>
        </w:rPr>
      </w:pPr>
      <w:bookmarkStart w:id="0" w:name="_GoBack"/>
      <w:bookmarkEnd w:id="0"/>
    </w:p>
    <w:p w:rsidR="00033473" w:rsidRPr="00FF317E" w:rsidRDefault="00033473" w:rsidP="008F056C">
      <w:pPr>
        <w:rPr>
          <w:rFonts w:ascii="宋体" w:hAnsi="宋体"/>
        </w:rPr>
      </w:pPr>
    </w:p>
    <w:sectPr w:rsidR="00033473" w:rsidRPr="00FF317E" w:rsidSect="00D72A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A3" w:rsidRDefault="00032AA3" w:rsidP="00AA54CB">
      <w:r>
        <w:separator/>
      </w:r>
    </w:p>
  </w:endnote>
  <w:endnote w:type="continuationSeparator" w:id="0">
    <w:p w:rsidR="00032AA3" w:rsidRDefault="00032AA3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Default="00FF317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Pr="00FF317E" w:rsidRDefault="00FF317E" w:rsidP="00FF317E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2017A4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Default="00FF31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A3" w:rsidRDefault="00032AA3" w:rsidP="00AA54CB">
      <w:r>
        <w:separator/>
      </w:r>
    </w:p>
  </w:footnote>
  <w:footnote w:type="continuationSeparator" w:id="0">
    <w:p w:rsidR="00032AA3" w:rsidRDefault="00032AA3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Default="00FF31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Default="00FF317E" w:rsidP="00FF317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7E" w:rsidRDefault="00FF31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2AA3"/>
    <w:rsid w:val="00033473"/>
    <w:rsid w:val="00041088"/>
    <w:rsid w:val="00054544"/>
    <w:rsid w:val="00057731"/>
    <w:rsid w:val="00090881"/>
    <w:rsid w:val="00147263"/>
    <w:rsid w:val="00162C48"/>
    <w:rsid w:val="001974EE"/>
    <w:rsid w:val="001B367B"/>
    <w:rsid w:val="001D27F3"/>
    <w:rsid w:val="001F0088"/>
    <w:rsid w:val="002017A4"/>
    <w:rsid w:val="00256B5B"/>
    <w:rsid w:val="002574CA"/>
    <w:rsid w:val="002A35C1"/>
    <w:rsid w:val="0033444F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4F4946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871AE"/>
    <w:rsid w:val="006B34B5"/>
    <w:rsid w:val="007B3184"/>
    <w:rsid w:val="00817657"/>
    <w:rsid w:val="00851CAF"/>
    <w:rsid w:val="00862820"/>
    <w:rsid w:val="0089073D"/>
    <w:rsid w:val="008D2D98"/>
    <w:rsid w:val="008F056C"/>
    <w:rsid w:val="00933998"/>
    <w:rsid w:val="00975A34"/>
    <w:rsid w:val="00986405"/>
    <w:rsid w:val="00A413DA"/>
    <w:rsid w:val="00A773F5"/>
    <w:rsid w:val="00A83BED"/>
    <w:rsid w:val="00AA0D7A"/>
    <w:rsid w:val="00AA54CB"/>
    <w:rsid w:val="00AA7B98"/>
    <w:rsid w:val="00AB1968"/>
    <w:rsid w:val="00AB722F"/>
    <w:rsid w:val="00B35BBC"/>
    <w:rsid w:val="00B86A1B"/>
    <w:rsid w:val="00C212A2"/>
    <w:rsid w:val="00C6584F"/>
    <w:rsid w:val="00C907E1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78F0"/>
    <w:rsid w:val="00FF0373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67B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FF3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FF31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453</Words>
  <Characters>2586</Characters>
  <Application>Microsoft Office Word</Application>
  <DocSecurity>0</DocSecurity>
  <Lines>21</Lines>
  <Paragraphs>6</Paragraphs>
  <ScaleCrop>false</ScaleCrop>
  <Manager/>
  <Company/>
  <LinksUpToDate>false</LinksUpToDate>
  <CharactersWithSpaces>3033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2020-02-29T08:21:00Z</dcterms:modified>
  <cp:category/>
</cp:coreProperties>
</file>