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5FD" w:rsidRDefault="003725FD" w:rsidP="003725FD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11264900</wp:posOffset>
            </wp:positionV>
            <wp:extent cx="406400" cy="355600"/>
            <wp:effectExtent l="0" t="0" r="0" b="6350"/>
            <wp:wrapNone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99" name="图片 99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第五章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欧姆定律</w:t>
      </w:r>
    </w:p>
    <w:p w:rsidR="003725FD" w:rsidRDefault="003725FD" w:rsidP="003725FD">
      <w:pPr>
        <w:spacing w:line="360" w:lineRule="auto"/>
        <w:jc w:val="center"/>
        <w:rPr>
          <w:kern w:val="0"/>
          <w:sz w:val="24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第3节  等效电路2</w:t>
      </w:r>
    </w:p>
    <w:p w:rsidR="003725FD" w:rsidRDefault="003725FD" w:rsidP="003725FD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3725FD" w:rsidRDefault="003725FD" w:rsidP="003725FD">
      <w:pPr>
        <w:spacing w:line="360" w:lineRule="auto"/>
        <w:jc w:val="left"/>
        <w:textAlignment w:val="center"/>
        <w:rPr>
          <w:b/>
        </w:rPr>
      </w:pPr>
    </w:p>
    <w:p w:rsidR="003725FD" w:rsidRDefault="003725FD" w:rsidP="003725FD">
      <w:pPr>
        <w:numPr>
          <w:ilvl w:val="0"/>
          <w:numId w:val="12"/>
        </w:num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选择题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/>
        </w:rPr>
        <w:t>1</w:t>
      </w:r>
      <w:r>
        <w:rPr>
          <w:b/>
        </w:rPr>
        <w:t>．</w:t>
      </w:r>
      <w:r>
        <w:rPr>
          <w:rFonts w:ascii="宋体" w:hAnsi="宋体" w:cs="宋体"/>
          <w:bCs/>
        </w:rPr>
        <w:t>如图甲的电路中，闭合开关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/>
          <w:bCs/>
        </w:rPr>
        <w:t>后，电压表的示数为</w:t>
      </w:r>
      <w:r>
        <w:rPr>
          <w:rFonts w:eastAsia="Times New Roman"/>
          <w:bCs/>
        </w:rPr>
        <w:t>2V</w:t>
      </w:r>
      <w:r>
        <w:rPr>
          <w:rFonts w:ascii="宋体" w:hAnsi="宋体" w:cs="宋体"/>
          <w:bCs/>
        </w:rPr>
        <w:t>，两个电流表的指针偏转至表盘的同一位置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如图乙</w:t>
      </w:r>
      <w:r>
        <w:rPr>
          <w:rFonts w:eastAsia="Times New Roman"/>
          <w:bCs/>
        </w:rPr>
        <w:t>)</w:t>
      </w:r>
      <w:r>
        <w:rPr>
          <w:rFonts w:ascii="宋体" w:hAnsi="宋体" w:cs="宋体"/>
          <w:bCs/>
        </w:rPr>
        <w:t>，则</w:t>
      </w:r>
      <w:r>
        <w:rPr>
          <w:rFonts w:eastAsia="Times New Roman"/>
          <w:bCs/>
        </w:rPr>
        <w:t xml:space="preserve"> 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81250" cy="866775"/>
            <wp:effectExtent l="0" t="0" r="0" b="9525"/>
            <wp:docPr id="98" name="图片 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中的电流为</w:t>
      </w:r>
      <w:r>
        <w:rPr>
          <w:rFonts w:eastAsia="Times New Roman"/>
          <w:bCs/>
        </w:rPr>
        <w:t>0.2A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中电流之比为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=5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电路的总电阻是</w:t>
      </w:r>
      <w:r>
        <w:rPr>
          <w:rFonts w:eastAsia="Times New Roman"/>
          <w:bCs/>
        </w:rPr>
        <w:t>10Ω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消耗的电功率之比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=4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3725FD" w:rsidRDefault="003725FD" w:rsidP="003725FD">
      <w:pPr>
        <w:spacing w:before="150"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如图所示电路，电源电压保持不变。当开关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、S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闭合，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断开时，电路的功率为</w:t>
      </w:r>
      <w:r>
        <w:rPr>
          <w:rFonts w:eastAsia="Times New Roman"/>
          <w:bCs/>
        </w:rPr>
        <w:t>48W</w:t>
      </w:r>
      <w:r>
        <w:rPr>
          <w:rFonts w:ascii="宋体" w:hAnsi="宋体" w:cs="宋体"/>
          <w:bCs/>
        </w:rPr>
        <w:t>，若此时把开关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也闭合时，电路的功率增加了</w:t>
      </w:r>
      <w:r>
        <w:rPr>
          <w:rFonts w:eastAsia="Times New Roman"/>
          <w:bCs/>
        </w:rPr>
        <w:t>216W</w:t>
      </w:r>
      <w:r>
        <w:rPr>
          <w:rFonts w:ascii="宋体" w:hAnsi="宋体" w:cs="宋体"/>
          <w:bCs/>
        </w:rPr>
        <w:t>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的示数之比是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。则下列说法错误的是（  ）</w:t>
      </w:r>
    </w:p>
    <w:p w:rsidR="003725FD" w:rsidRDefault="003725FD" w:rsidP="003725FD">
      <w:pPr>
        <w:spacing w:before="150"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33625" cy="1066800"/>
            <wp:effectExtent l="0" t="0" r="9525" b="0"/>
            <wp:docPr id="97" name="图片 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阻值之比为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2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的电功率之比为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3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电路中的开关都闭合与只闭合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时，电流表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两次的示数之比为</w:t>
      </w:r>
      <w:r>
        <w:rPr>
          <w:rFonts w:eastAsia="Times New Roman"/>
          <w:bCs/>
        </w:rPr>
        <w:t>11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lastRenderedPageBreak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开关都闭合时电流表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、A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的示数之比是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3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如图所示</w:t>
      </w:r>
      <w:r>
        <w:rPr>
          <w:rFonts w:eastAsia="Times New Roman"/>
          <w:bCs/>
        </w:rPr>
        <w:t xml:space="preserve">，A、B </w:t>
      </w:r>
      <w:r>
        <w:rPr>
          <w:rFonts w:ascii="宋体" w:hAnsi="宋体" w:cs="宋体"/>
          <w:bCs/>
        </w:rPr>
        <w:t>为两盏白炽灯，</w:t>
      </w:r>
      <w:r>
        <w:rPr>
          <w:rFonts w:eastAsia="Times New Roman"/>
          <w:bCs/>
        </w:rPr>
        <w:t xml:space="preserve">A </w:t>
      </w:r>
      <w:r>
        <w:rPr>
          <w:rFonts w:ascii="宋体" w:hAnsi="宋体" w:cs="宋体"/>
          <w:bCs/>
        </w:rPr>
        <w:t>灯型号是“</w:t>
      </w:r>
      <w:r>
        <w:rPr>
          <w:rFonts w:eastAsia="Times New Roman"/>
          <w:bCs/>
        </w:rPr>
        <w:t xml:space="preserve">110V 25W”,B </w:t>
      </w:r>
      <w:r>
        <w:rPr>
          <w:rFonts w:ascii="宋体" w:hAnsi="宋体" w:cs="宋体"/>
          <w:bCs/>
        </w:rPr>
        <w:t>灯型号是“</w:t>
      </w:r>
      <w:r>
        <w:rPr>
          <w:rFonts w:eastAsia="Times New Roman"/>
          <w:bCs/>
        </w:rPr>
        <w:t xml:space="preserve">110V 100W”, R </w:t>
      </w:r>
      <w:r>
        <w:rPr>
          <w:rFonts w:ascii="宋体" w:hAnsi="宋体" w:cs="宋体"/>
          <w:bCs/>
        </w:rPr>
        <w:t>是一个未知电阻</w:t>
      </w:r>
      <w:r>
        <w:rPr>
          <w:rFonts w:eastAsia="Times New Roman"/>
          <w:bCs/>
        </w:rPr>
        <w:t>。</w:t>
      </w:r>
      <w:r>
        <w:rPr>
          <w:rFonts w:ascii="宋体" w:hAnsi="宋体" w:cs="宋体"/>
          <w:bCs/>
        </w:rPr>
        <w:t>若把它们接到电压为</w:t>
      </w:r>
      <w:r>
        <w:rPr>
          <w:rFonts w:eastAsia="Times New Roman"/>
          <w:bCs/>
        </w:rPr>
        <w:t xml:space="preserve"> 220V </w:t>
      </w:r>
      <w:r>
        <w:rPr>
          <w:rFonts w:ascii="宋体" w:hAnsi="宋体" w:cs="宋体"/>
          <w:bCs/>
        </w:rPr>
        <w:t>的电路上</w:t>
      </w:r>
      <w:r>
        <w:rPr>
          <w:rFonts w:eastAsia="Times New Roman"/>
          <w:bCs/>
        </w:rPr>
        <w:t>，</w:t>
      </w:r>
      <w:r>
        <w:rPr>
          <w:rFonts w:ascii="宋体" w:hAnsi="宋体" w:cs="宋体"/>
          <w:bCs/>
        </w:rPr>
        <w:t>下面四种接法中可能让两盏灯都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正常发光的电路是</w:t>
      </w:r>
      <w:r>
        <w:rPr>
          <w:rFonts w:eastAsia="Times New Roman"/>
          <w:bCs/>
        </w:rPr>
        <w:t>(    )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Calibri" w:eastAsia="Calibri" w:hAnsi="Calibri" w:cs="Calibri"/>
          <w:bCs/>
          <w:sz w:val="23"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90575" cy="752475"/>
            <wp:effectExtent l="0" t="0" r="9525" b="9525"/>
            <wp:docPr id="96" name="图片 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71550" cy="781050"/>
            <wp:effectExtent l="0" t="0" r="0" b="0"/>
            <wp:docPr id="95" name="图片 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28700" cy="885825"/>
            <wp:effectExtent l="0" t="0" r="0" b="9525"/>
            <wp:docPr id="94" name="图片 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9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62025" cy="809625"/>
            <wp:effectExtent l="0" t="0" r="9525" b="9525"/>
            <wp:docPr id="93" name="图片 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Cs/>
          <w:sz w:val="23"/>
        </w:rPr>
        <w:t>.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高速公路收费站，现在对过往的超载货车实施计重收费，某同学结合所学物理知识设计了如图所示的计重秤原理图，以下说法正确的是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00200" cy="923925"/>
            <wp:effectExtent l="0" t="0" r="0" b="9525"/>
            <wp:docPr id="92" name="图片 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figur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称重计其实是一个电压表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电路中的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是没有作用的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当车辆越重时，称重计的示数越大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当车辆越重时，称重计的示数越小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是完全相同的两个电流表，都有</w:t>
      </w:r>
      <w:r>
        <w:rPr>
          <w:rFonts w:eastAsia="Times New Roman"/>
          <w:bCs/>
        </w:rPr>
        <w:t>3 A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0.6 A</w:t>
      </w:r>
      <w:r>
        <w:rPr>
          <w:rFonts w:ascii="宋体" w:hAnsi="宋体" w:cs="宋体"/>
          <w:bCs/>
        </w:rPr>
        <w:t>两个量程，闭合开关后，发现两个电流表指针偏转的角度相同，则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171575" cy="1095375"/>
            <wp:effectExtent l="0" t="0" r="9525" b="9525"/>
            <wp:docPr id="91" name="图片 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8473043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: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=4:1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: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=1:4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: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=1:5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: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=5:1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如图所示，电源电压保持不变，开关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闭合后，灯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都能正常发光，甲、乙两个电表的示数之比是</w:t>
      </w:r>
      <w:r>
        <w:rPr>
          <w:rFonts w:eastAsia="Times New Roman"/>
          <w:bCs/>
        </w:rPr>
        <w:t>2：3</w:t>
      </w:r>
      <w:r>
        <w:rPr>
          <w:rFonts w:ascii="宋体" w:hAnsi="宋体" w:cs="宋体"/>
          <w:bCs/>
        </w:rPr>
        <w:t>．此时灯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、L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的电阻之比是（　　）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85850" cy="1009650"/>
            <wp:effectExtent l="0" t="0" r="0" b="0"/>
            <wp:docPr id="90" name="图片 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7748095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2：1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3：2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2：3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1：2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7</w:t>
      </w:r>
      <w:r>
        <w:rPr>
          <w:bCs/>
        </w:rPr>
        <w:t>．</w:t>
      </w:r>
      <w:r>
        <w:rPr>
          <w:rFonts w:ascii="宋体" w:hAnsi="宋体" w:cs="宋体"/>
          <w:bCs/>
        </w:rPr>
        <w:t>现有两个阻值不等的未知电阻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，为了比较它们的阻值大小，几个同学分别设计了如图所示的四种电路，其中不可行的是图（</w:t>
      </w:r>
      <w:r>
        <w:rPr>
          <w:rFonts w:eastAsia="Times New Roman"/>
          <w:bCs/>
        </w:rPr>
        <w:t xml:space="preserve">    </w:t>
      </w:r>
      <w:r>
        <w:rPr>
          <w:rFonts w:ascii="宋体" w:hAnsi="宋体" w:cs="宋体"/>
          <w:bCs/>
        </w:rPr>
        <w:t>）</w:t>
      </w:r>
    </w:p>
    <w:p w:rsidR="003725FD" w:rsidRDefault="003725FD" w:rsidP="003725FD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276350" cy="1047750"/>
            <wp:effectExtent l="0" t="0" r="0" b="0"/>
            <wp:docPr id="89" name="图片 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247775" cy="1095375"/>
            <wp:effectExtent l="0" t="0" r="9525" b="9525"/>
            <wp:docPr id="88" name="图片 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314450" cy="1228725"/>
            <wp:effectExtent l="0" t="0" r="0" b="9525"/>
            <wp:docPr id="87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352550" cy="962025"/>
            <wp:effectExtent l="0" t="0" r="0" b="9525"/>
            <wp:docPr id="86" name="图片 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8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如图所示，电源电压不变，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为定值电阻，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为滑动变阻器．当开关闭合后，滑片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向右移时，下列说法中正确的是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733550" cy="1143000"/>
            <wp:effectExtent l="0" t="0" r="0" b="0"/>
            <wp:docPr id="85" name="图片 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7956027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V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的示数变大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/>
          <w:bCs/>
        </w:rPr>
        <w:t>V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的示数变大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的示数变大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eastAsia="Times New Roman"/>
          <w:bCs/>
        </w:rPr>
        <w:t>V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的比值变大</w:t>
      </w:r>
    </w:p>
    <w:p w:rsidR="003725FD" w:rsidRDefault="003725FD" w:rsidP="003725FD">
      <w:pPr>
        <w:rPr>
          <w:b/>
        </w:rPr>
      </w:pPr>
      <w:r>
        <w:rPr>
          <w:rFonts w:hint="eastAsia"/>
          <w:b/>
        </w:rPr>
        <w:t>二、填空题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9</w:t>
      </w:r>
      <w:r>
        <w:rPr>
          <w:bCs/>
        </w:rPr>
        <w:t>．</w:t>
      </w:r>
      <w:r>
        <w:rPr>
          <w:rFonts w:ascii="宋体" w:hAnsi="宋体" w:cs="宋体"/>
          <w:bCs/>
        </w:rPr>
        <w:t>现将长度相同、横截面积不同的不同种材料制成的导体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接到如图所示的出路中，闭合开关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，此时导体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两端的电压关系是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A</w:t>
      </w:r>
      <w:r>
        <w:rPr>
          <w:rFonts w:eastAsia="Times New Roman"/>
          <w:bCs/>
        </w:rPr>
        <w:t>=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B</w:t>
      </w:r>
      <w:r>
        <w:rPr>
          <w:rFonts w:ascii="宋体" w:hAnsi="宋体" w:cs="宋体"/>
          <w:bCs/>
        </w:rPr>
        <w:t>，则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A</w:t>
      </w:r>
      <w:r>
        <w:rPr>
          <w:rFonts w:eastAsia="Times New Roman"/>
          <w:bCs/>
        </w:rPr>
        <w:t>: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B</w:t>
      </w:r>
      <w:r>
        <w:rPr>
          <w:rFonts w:eastAsia="Times New Roman"/>
          <w:bCs/>
        </w:rPr>
        <w:t>=</w:t>
      </w:r>
      <w:r>
        <w:rPr>
          <w:bCs/>
        </w:rPr>
        <w:t>________</w:t>
      </w:r>
      <w:r>
        <w:rPr>
          <w:rFonts w:ascii="宋体" w:hAnsi="宋体" w:cs="宋体"/>
          <w:bCs/>
        </w:rPr>
        <w:t>；由此可知</w:t>
      </w:r>
      <w:r>
        <w:rPr>
          <w:bCs/>
        </w:rPr>
        <w:t>________</w:t>
      </w:r>
      <w:r>
        <w:rPr>
          <w:rFonts w:ascii="宋体" w:hAnsi="宋体" w:cs="宋体"/>
          <w:bCs/>
        </w:rPr>
        <w:t>导体的材料导电性能好（选填</w:t>
      </w:r>
      <w:r>
        <w:rPr>
          <w:rFonts w:eastAsia="Times New Roman"/>
          <w:bCs/>
        </w:rPr>
        <w:t>“A”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“B”</w:t>
      </w:r>
      <w:r>
        <w:rPr>
          <w:rFonts w:ascii="宋体" w:hAnsi="宋体" w:cs="宋体"/>
          <w:bCs/>
        </w:rPr>
        <w:t>）。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81150" cy="809625"/>
            <wp:effectExtent l="0" t="0" r="0" b="9525"/>
            <wp:docPr id="84" name="图片 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946933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两端允许加的最大电压为</w:t>
      </w:r>
      <w:r>
        <w:rPr>
          <w:rFonts w:eastAsia="Times New Roman"/>
          <w:bCs/>
        </w:rPr>
        <w:t>：</w:t>
      </w:r>
      <w:r>
        <w:rPr>
          <w:bCs/>
        </w:rPr>
        <w:object w:dxaOrig="346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1" o:spid="_x0000_i1025" type="#_x0000_t75" alt="eqId495200f459954d699c7704e5082a5f0a" style="width:173.25pt;height:20.25pt;mso-wrap-style:square;mso-position-horizontal-relative:page;mso-position-vertical-relative:page" o:ole="">
            <v:imagedata r:id="rId25" o:title="eqId495200f459954d699c7704e5082a5f0a"/>
          </v:shape>
          <o:OLEObject Type="Embed" ProgID="Equation.DSMT4" ShapeID="对象 21" DrawAspect="Content" ObjectID="_1661532889" r:id="rId26"/>
        </w:object>
      </w:r>
      <w:r>
        <w:rPr>
          <w:rFonts w:eastAsia="Times New Roman"/>
          <w:bCs/>
        </w:rPr>
        <w:t>．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10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如图所示的电路中，电源电压恒定不变，已知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3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，当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闭合、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断开时，电压表和电流表的示数分别为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；当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断开、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闭合时，电压表和电流表的示数分别为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，则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：</w:t>
      </w:r>
      <w:r>
        <w:rPr>
          <w:rFonts w:eastAsia="Times New Roman"/>
          <w:bCs/>
          <w:i/>
        </w:rPr>
        <w:t>U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为</w:t>
      </w:r>
      <w:r>
        <w:rPr>
          <w:bCs/>
        </w:rPr>
        <w:t>_________</w:t>
      </w:r>
      <w:r>
        <w:rPr>
          <w:rFonts w:ascii="宋体" w:hAnsi="宋体" w:cs="宋体"/>
          <w:bCs/>
        </w:rPr>
        <w:t>；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：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为</w:t>
      </w:r>
      <w:r>
        <w:rPr>
          <w:bCs/>
        </w:rPr>
        <w:t>__________</w:t>
      </w:r>
      <w:r>
        <w:rPr>
          <w:rFonts w:ascii="宋体" w:hAnsi="宋体" w:cs="宋体"/>
          <w:bCs/>
        </w:rPr>
        <w:t>。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62075" cy="1057275"/>
            <wp:effectExtent l="0" t="0" r="9525" b="9525"/>
            <wp:docPr id="83" name="图片 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如图所示的电路中，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为定值电阻，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为滑动变阻器，电源电压不变．闭合开关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后，滑片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从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端移动到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端，电流表示数</w:t>
      </w:r>
      <w:r>
        <w:rPr>
          <w:rFonts w:eastAsia="Times New Roman"/>
          <w:bCs/>
          <w:i/>
        </w:rPr>
        <w:t>I</w:t>
      </w:r>
      <w:r>
        <w:rPr>
          <w:rFonts w:ascii="宋体" w:hAnsi="宋体" w:cs="宋体"/>
          <w:bCs/>
        </w:rPr>
        <w:t>与电压表示数</w:t>
      </w:r>
      <w:r>
        <w:rPr>
          <w:rFonts w:eastAsia="Times New Roman"/>
          <w:bCs/>
          <w:i/>
        </w:rPr>
        <w:t>U</w:t>
      </w:r>
      <w:r>
        <w:rPr>
          <w:rFonts w:ascii="宋体" w:hAnsi="宋体" w:cs="宋体"/>
          <w:bCs/>
        </w:rPr>
        <w:t>的变化关系如图所示，则</w:t>
      </w:r>
      <w:r>
        <w:rPr>
          <w:rFonts w:ascii="宋体" w:hAnsi="宋体" w:cs="宋体"/>
          <w:bCs/>
        </w:rPr>
        <w:lastRenderedPageBreak/>
        <w:t>电源电压为</w:t>
      </w:r>
      <w:r>
        <w:rPr>
          <w:bCs/>
        </w:rPr>
        <w:t>______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的最大阻值为</w:t>
      </w:r>
      <w:r>
        <w:rPr>
          <w:bCs/>
        </w:rPr>
        <w:t>____</w:t>
      </w:r>
      <w:r>
        <w:rPr>
          <w:rFonts w:eastAsia="Times New Roman"/>
          <w:bCs/>
        </w:rPr>
        <w:t>Ω</w:t>
      </w:r>
      <w:r>
        <w:rPr>
          <w:rFonts w:ascii="宋体" w:hAnsi="宋体" w:cs="宋体"/>
          <w:bCs/>
        </w:rPr>
        <w:t>．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629025" cy="1543050"/>
            <wp:effectExtent l="0" t="0" r="0" b="0"/>
            <wp:docPr id="82" name="图片 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2040593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三、计算题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2</w:t>
      </w:r>
      <w:r>
        <w:rPr>
          <w:bCs/>
        </w:rPr>
        <w:t>．如图甲所示，在</w:t>
      </w:r>
      <w:r>
        <w:rPr>
          <w:bCs/>
        </w:rPr>
        <w:t>2015</w:t>
      </w:r>
      <w:r>
        <w:rPr>
          <w:bCs/>
        </w:rPr>
        <w:t>年某工厂要研发一种新型材料，要求对该材料的承受的撞击力进行测试．在测试时将材料样品（不计质量）平放在压力传感器上，闭合开关</w:t>
      </w:r>
      <w:r>
        <w:rPr>
          <w:bCs/>
          <w:noProof/>
        </w:rPr>
        <w:drawing>
          <wp:inline distT="0" distB="0" distL="0" distR="0">
            <wp:extent cx="114300" cy="142875"/>
            <wp:effectExtent l="0" t="0" r="0" b="9525"/>
            <wp:docPr id="81" name="图片 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，由静止自由释放重物，经撞击后样品材料仍完好无损．从重物开始下落到撞击样品的这个过程中，电流表的示数</w:t>
      </w:r>
      <w:r>
        <w:rPr>
          <w:bCs/>
          <w:noProof/>
        </w:rPr>
        <w:drawing>
          <wp:inline distT="0" distB="0" distL="0" distR="0">
            <wp:extent cx="123825" cy="161925"/>
            <wp:effectExtent l="0" t="0" r="9525" b="9525"/>
            <wp:docPr id="80" name="图片 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随时间</w:t>
      </w:r>
      <w:r>
        <w:rPr>
          <w:bCs/>
          <w:noProof/>
        </w:rPr>
        <w:drawing>
          <wp:inline distT="0" distB="0" distL="0" distR="0">
            <wp:extent cx="85725" cy="152400"/>
            <wp:effectExtent l="0" t="0" r="9525" b="0"/>
            <wp:docPr id="79" name="图片 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变化的图像如图乙所示，压力传感器的电阻</w:t>
      </w:r>
      <w:r>
        <w:rPr>
          <w:bCs/>
        </w:rPr>
        <w:t>R</w:t>
      </w:r>
      <w:r>
        <w:rPr>
          <w:bCs/>
        </w:rPr>
        <w:t>随压力</w:t>
      </w:r>
      <w:r>
        <w:rPr>
          <w:bCs/>
          <w:noProof/>
        </w:rPr>
        <w:drawing>
          <wp:inline distT="0" distB="0" distL="0" distR="0">
            <wp:extent cx="161925" cy="161925"/>
            <wp:effectExtent l="0" t="0" r="9525" b="9525"/>
            <wp:docPr id="78" name="图片 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变化的图像如图丙所示．电源的电压</w:t>
      </w:r>
      <w:r>
        <w:rPr>
          <w:bCs/>
        </w:rPr>
        <w:t>=24V</w:t>
      </w:r>
      <w:r>
        <w:rPr>
          <w:bCs/>
        </w:rPr>
        <w:t>，定值电阻</w:t>
      </w:r>
      <w:r>
        <w:rPr>
          <w:bCs/>
        </w:rPr>
        <w:t>R</w:t>
      </w:r>
      <w:r>
        <w:rPr>
          <w:bCs/>
          <w:vertAlign w:val="subscript"/>
        </w:rPr>
        <w:t>0</w:t>
      </w:r>
      <w:r>
        <w:rPr>
          <w:bCs/>
        </w:rPr>
        <w:t>=10Ω</w:t>
      </w:r>
      <w:r>
        <w:rPr>
          <w:bCs/>
        </w:rPr>
        <w:t>．求</w:t>
      </w:r>
      <w:r>
        <w:rPr>
          <w:bCs/>
        </w:rPr>
        <w:t>: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781300" cy="1200150"/>
            <wp:effectExtent l="0" t="0" r="0" b="0"/>
            <wp:docPr id="77" name="图片 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）在重物下落的过程中，</w:t>
      </w:r>
      <w:r>
        <w:rPr>
          <w:bCs/>
        </w:rPr>
        <w:t xml:space="preserve"> </w:t>
      </w:r>
      <w:r>
        <w:rPr>
          <w:bCs/>
        </w:rPr>
        <w:t>压力传感器的电阻是多少</w:t>
      </w:r>
      <w:r>
        <w:rPr>
          <w:bCs/>
        </w:rPr>
        <w:t>?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）在撞击过程中，样品受到的最大撞击力是多少</w:t>
      </w:r>
      <w:r>
        <w:rPr>
          <w:bCs/>
        </w:rPr>
        <w:t>?</w:t>
      </w:r>
    </w:p>
    <w:p w:rsidR="003725FD" w:rsidRDefault="003725FD" w:rsidP="003725FD">
      <w:pPr>
        <w:rPr>
          <w:bCs/>
          <w:color w:val="FF0000"/>
        </w:rPr>
      </w:pP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如图所示为自动测定油箱油面高度的装置原理图，图中</w:t>
      </w:r>
      <w:r>
        <w:rPr>
          <w:bCs/>
        </w:rPr>
        <w:object w:dxaOrig="238" w:dyaOrig="263">
          <v:shape id="对象 80" o:spid="_x0000_i1026" type="#_x0000_t75" alt="eqId7dcd2312d0bf4bb1befdfcc170e45791" style="width:12pt;height:13.5pt;mso-wrap-style:square;mso-position-horizontal-relative:page;mso-position-vertical-relative:page" o:ole="">
            <v:imagedata r:id="rId34" o:title="eqId7dcd2312d0bf4bb1befdfcc170e45791"/>
          </v:shape>
          <o:OLEObject Type="Embed" ProgID="Equation.DSMT4" ShapeID="对象 80" DrawAspect="Content" ObjectID="_1661532890" r:id="rId35"/>
        </w:object>
      </w:r>
      <w:r>
        <w:rPr>
          <w:rFonts w:ascii="宋体" w:hAnsi="宋体" w:cs="宋体"/>
          <w:bCs/>
        </w:rPr>
        <w:t>为滑动变阻器，</w:t>
      </w:r>
      <w:r>
        <w:rPr>
          <w:bCs/>
        </w:rPr>
        <w:object w:dxaOrig="300" w:dyaOrig="360">
          <v:shape id="对象 81" o:spid="_x0000_i1027" type="#_x0000_t75" alt="eqId750a77d0e9bd45f2a33fbb8fd24ef8ec" style="width:15pt;height:18pt;mso-wrap-style:square;mso-position-horizontal-relative:page;mso-position-vertical-relative:page" o:ole="">
            <v:imagedata r:id="rId36" o:title="eqId750a77d0e9bd45f2a33fbb8fd24ef8ec"/>
          </v:shape>
          <o:OLEObject Type="Embed" ProgID="Equation.DSMT4" ShapeID="对象 81" DrawAspect="Content" ObjectID="_1661532891" r:id="rId37"/>
        </w:object>
      </w:r>
      <w:r>
        <w:rPr>
          <w:rFonts w:ascii="宋体" w:hAnsi="宋体" w:cs="宋体"/>
          <w:bCs/>
        </w:rPr>
        <w:t>为定值较准电阻，电流表的量程为</w:t>
      </w:r>
      <w:r>
        <w:rPr>
          <w:bCs/>
        </w:rPr>
        <w:object w:dxaOrig="645" w:dyaOrig="285">
          <v:shape id="对象 82" o:spid="_x0000_i1028" type="#_x0000_t75" alt="eqId4d94e42b9dff40b3afbda55e3dc364f2" style="width:32.25pt;height:14.25pt;mso-wrap-style:square;mso-position-horizontal-relative:page;mso-position-vertical-relative:page" o:ole="">
            <v:imagedata r:id="rId38" o:title="eqId4d94e42b9dff40b3afbda55e3dc364f2"/>
          </v:shape>
          <o:OLEObject Type="Embed" ProgID="Equation.DSMT4" ShapeID="对象 82" DrawAspect="Content" ObjectID="_1661532892" r:id="rId39"/>
        </w:object>
      </w:r>
      <w:r>
        <w:rPr>
          <w:rFonts w:ascii="宋体" w:hAnsi="宋体" w:cs="宋体"/>
          <w:bCs/>
        </w:rPr>
        <w:t>安，电压表的量程为</w:t>
      </w:r>
      <w:r>
        <w:rPr>
          <w:bCs/>
        </w:rPr>
        <w:object w:dxaOrig="555" w:dyaOrig="285">
          <v:shape id="对象 83" o:spid="_x0000_i1029" type="#_x0000_t75" alt="eqId7b0d962be39845d2a6c12aafeb833d30" style="width:27.75pt;height:14.25pt;mso-wrap-style:square;mso-position-horizontal-relative:page;mso-position-vertical-relative:page" o:ole="">
            <v:imagedata r:id="rId40" o:title="eqId7b0d962be39845d2a6c12aafeb833d30"/>
          </v:shape>
          <o:OLEObject Type="Embed" ProgID="Equation.DSMT4" ShapeID="对象 83" DrawAspect="Content" ObjectID="_1661532893" r:id="rId41"/>
        </w:object>
      </w:r>
      <w:r>
        <w:rPr>
          <w:rFonts w:ascii="宋体" w:hAnsi="宋体" w:cs="宋体"/>
          <w:bCs/>
        </w:rPr>
        <w:t>伏．油箱中的油量是通过电流表或电压表的示数反映出来的，且表的最大量程对应油箱的最大油量．如果电源电压为</w:t>
      </w:r>
      <w:r>
        <w:rPr>
          <w:bCs/>
        </w:rPr>
        <w:object w:dxaOrig="300" w:dyaOrig="285">
          <v:shape id="对象 84" o:spid="_x0000_i1030" type="#_x0000_t75" alt="eqIdd3100312a4c94966aa8e9d8d9933c029" style="width:15pt;height:14.25pt;mso-wrap-style:square;mso-position-horizontal-relative:page;mso-position-vertical-relative:page" o:ole="">
            <v:imagedata r:id="rId42" o:title="eqIdd3100312a4c94966aa8e9d8d9933c029"/>
          </v:shape>
          <o:OLEObject Type="Embed" ProgID="Equation.DSMT4" ShapeID="对象 84" DrawAspect="Content" ObjectID="_1661532894" r:id="rId43"/>
        </w:object>
      </w:r>
      <w:r>
        <w:rPr>
          <w:rFonts w:ascii="宋体" w:hAnsi="宋体" w:cs="宋体"/>
          <w:bCs/>
        </w:rPr>
        <w:t>伏，当油箱内油面高度在最高或最低位置时，滑动变阻器的滑片</w:t>
      </w:r>
      <w:r>
        <w:rPr>
          <w:bCs/>
        </w:rPr>
        <w:object w:dxaOrig="225" w:dyaOrig="240">
          <v:shape id="对象 85" o:spid="_x0000_i1031" type="#_x0000_t75" alt="eqIdbedf755e0fdb4d078d6859360706b163" style="width:11.25pt;height:12pt;mso-wrap-style:square;mso-position-horizontal-relative:page;mso-position-vertical-relative:page" o:ole="">
            <v:imagedata r:id="rId44" o:title="eqIdbedf755e0fdb4d078d6859360706b163"/>
          </v:shape>
          <o:OLEObject Type="Embed" ProgID="Equation.DSMT4" ShapeID="对象 85" DrawAspect="Content" ObjectID="_1661532895" r:id="rId45"/>
        </w:object>
      </w:r>
      <w:r>
        <w:rPr>
          <w:rFonts w:ascii="宋体" w:hAnsi="宋体" w:cs="宋体"/>
          <w:bCs/>
        </w:rPr>
        <w:t>恰好能分别滑至两端，当油箱内油面达到最低位置时，反映油量的电表的最大示数为最大量程的</w:t>
      </w:r>
      <w:r>
        <w:rPr>
          <w:bCs/>
        </w:rPr>
        <w:object w:dxaOrig="360" w:dyaOrig="285">
          <v:shape id="对象 86" o:spid="_x0000_i1032" type="#_x0000_t75" alt="eqId5b90e90512d948d880483ccd9d5dd55c" style="width:18pt;height:14.25pt;mso-wrap-style:square;mso-position-horizontal-relative:page;mso-position-vertical-relative:page" o:ole="">
            <v:imagedata r:id="rId46" o:title="eqId5b90e90512d948d880483ccd9d5dd55c"/>
          </v:shape>
          <o:OLEObject Type="Embed" ProgID="Equation.DSMT4" ShapeID="对象 86" DrawAspect="Content" ObjectID="_1661532896" r:id="rId47"/>
        </w:object>
      </w:r>
      <w:r>
        <w:rPr>
          <w:rFonts w:ascii="宋体" w:hAnsi="宋体" w:cs="宋体"/>
          <w:bCs/>
        </w:rPr>
        <w:t>．求：</w:t>
      </w:r>
    </w:p>
    <w:p w:rsidR="003725FD" w:rsidRDefault="003725FD" w:rsidP="003725FD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828800" cy="1238250"/>
            <wp:effectExtent l="0" t="0" r="0" b="0"/>
            <wp:docPr id="76" name="图片 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5456152" descr="figure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40" w:dyaOrig="258">
          <v:shape id="对象 87" o:spid="_x0000_i1033" type="#_x0000_t75" alt="eqId37705e1ef6a84bbdbe88433e75932cdf" style="width:6.75pt;height:12.75pt;mso-wrap-style:square;mso-position-horizontal-relative:page;mso-position-vertical-relative:page" o:ole="">
            <v:imagedata r:id="rId49" o:title="eqId37705e1ef6a84bbdbe88433e75932cdf"/>
          </v:shape>
          <o:OLEObject Type="Embed" ProgID="Equation.DSMT4" ShapeID="对象 87" DrawAspect="Content" ObjectID="_1661532897" r:id="rId50"/>
        </w:object>
      </w:r>
      <w:r>
        <w:rPr>
          <w:rFonts w:ascii="宋体" w:hAnsi="宋体" w:cs="宋体"/>
          <w:bCs/>
        </w:rPr>
        <w:t>）反映油量的电表是电流表还是电压表？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96" w:dyaOrig="262">
          <v:shape id="对象 88" o:spid="_x0000_i1034" type="#_x0000_t75" alt="eqIdc052ddfbd4524f67a79e0e77c2e5656a" style="width:9.75pt;height:12.75pt;mso-wrap-style:square;mso-position-horizontal-relative:page;mso-position-vertical-relative:page" o:ole="">
            <v:imagedata r:id="rId51" o:title="eqIdc052ddfbd4524f67a79e0e77c2e5656a"/>
          </v:shape>
          <o:OLEObject Type="Embed" ProgID="Equation.DSMT4" ShapeID="对象 88" DrawAspect="Content" ObjectID="_1661532898" r:id="rId52"/>
        </w:object>
      </w:r>
      <w:r>
        <w:rPr>
          <w:rFonts w:ascii="宋体" w:hAnsi="宋体" w:cs="宋体"/>
          <w:bCs/>
        </w:rPr>
        <w:t>）校准电阻</w:t>
      </w:r>
      <w:r>
        <w:rPr>
          <w:bCs/>
        </w:rPr>
        <w:object w:dxaOrig="300" w:dyaOrig="360">
          <v:shape id="对象 89" o:spid="_x0000_i1035" type="#_x0000_t75" alt="eqId750a77d0e9bd45f2a33fbb8fd24ef8ec" style="width:15pt;height:18pt;mso-wrap-style:square;mso-position-horizontal-relative:page;mso-position-vertical-relative:page" o:ole="">
            <v:imagedata r:id="rId36" o:title="eqId750a77d0e9bd45f2a33fbb8fd24ef8ec"/>
          </v:shape>
          <o:OLEObject Type="Embed" ProgID="Equation.DSMT4" ShapeID="对象 89" DrawAspect="Content" ObjectID="_1661532899" r:id="rId53"/>
        </w:object>
      </w:r>
      <w:r>
        <w:rPr>
          <w:rFonts w:ascii="宋体" w:hAnsi="宋体" w:cs="宋体"/>
          <w:bCs/>
        </w:rPr>
        <w:t>的阻值应为多大？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85" w:dyaOrig="284">
          <v:shape id="对象 90" o:spid="_x0000_i1036" type="#_x0000_t75" alt="eqId8898c1dc81824f3098bbeae74e8f11fd" style="width:9pt;height:14.25pt;mso-wrap-style:square;mso-position-horizontal-relative:page;mso-position-vertical-relative:page" o:ole="">
            <v:imagedata r:id="rId54" o:title="eqId8898c1dc81824f3098bbeae74e8f11fd"/>
          </v:shape>
          <o:OLEObject Type="Embed" ProgID="Equation.DSMT4" ShapeID="对象 90" DrawAspect="Content" ObjectID="_1661532900" r:id="rId55"/>
        </w:object>
      </w:r>
      <w:r>
        <w:rPr>
          <w:rFonts w:ascii="宋体" w:hAnsi="宋体" w:cs="宋体"/>
          <w:bCs/>
        </w:rPr>
        <w:t>）滑动变阻器的阻值变化范围多大？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96" w:dyaOrig="262">
          <v:shape id="对象 91" o:spid="_x0000_i1037" type="#_x0000_t75" alt="eqIdddd35c5d043e4ebeac32a99367053c68" style="width:9.75pt;height:12.75pt;mso-wrap-style:square;mso-position-horizontal-relative:page;mso-position-vertical-relative:page" o:ole="">
            <v:imagedata r:id="rId56" o:title="eqIdddd35c5d043e4ebeac32a99367053c68"/>
          </v:shape>
          <o:OLEObject Type="Embed" ProgID="Equation.DSMT4" ShapeID="对象 91" DrawAspect="Content" ObjectID="_1661532901" r:id="rId57"/>
        </w:object>
      </w:r>
      <w:r>
        <w:rPr>
          <w:rFonts w:ascii="宋体" w:hAnsi="宋体" w:cs="宋体"/>
          <w:bCs/>
        </w:rPr>
        <w:t>）若油箱内油面最高为</w:t>
      </w:r>
      <w:r>
        <w:rPr>
          <w:bCs/>
        </w:rPr>
        <w:object w:dxaOrig="420" w:dyaOrig="270">
          <v:shape id="对象 92" o:spid="_x0000_i1038" type="#_x0000_t75" alt="eqId0b62b629cad94f6d9a1011dad47655a8" style="width:21pt;height:13.5pt;mso-wrap-style:square;mso-position-horizontal-relative:page;mso-position-vertical-relative:page" o:ole="">
            <v:imagedata r:id="rId58" o:title="eqId0b62b629cad94f6d9a1011dad47655a8"/>
          </v:shape>
          <o:OLEObject Type="Embed" ProgID="Equation.DSMT4" ShapeID="对象 92" DrawAspect="Content" ObjectID="_1661532902" r:id="rId59"/>
        </w:object>
      </w:r>
      <w:r>
        <w:rPr>
          <w:rFonts w:ascii="宋体" w:hAnsi="宋体" w:cs="宋体"/>
          <w:bCs/>
        </w:rPr>
        <w:t>米，最低为</w:t>
      </w:r>
      <w:r>
        <w:rPr>
          <w:bCs/>
        </w:rPr>
        <w:object w:dxaOrig="500" w:dyaOrig="280">
          <v:shape id="对象 93" o:spid="_x0000_i1039" type="#_x0000_t75" alt="eqId77eabd992ea7451aa3191a32e4dd2eef" style="width:24.75pt;height:14.25pt;mso-wrap-style:square;mso-position-horizontal-relative:page;mso-position-vertical-relative:page" o:ole="">
            <v:imagedata r:id="rId60" o:title="eqId77eabd992ea7451aa3191a32e4dd2eef"/>
          </v:shape>
          <o:OLEObject Type="Embed" ProgID="Equation.DSMT4" ShapeID="对象 93" DrawAspect="Content" ObjectID="_1661532903" r:id="rId61"/>
        </w:object>
      </w:r>
      <w:r>
        <w:rPr>
          <w:rFonts w:ascii="宋体" w:hAnsi="宋体" w:cs="宋体"/>
          <w:bCs/>
        </w:rPr>
        <w:t>米，应在电表上何处刻上最大及最小</w:t>
      </w:r>
      <w:bookmarkEnd w:id="0"/>
      <w:r>
        <w:rPr>
          <w:rFonts w:ascii="宋体" w:hAnsi="宋体" w:cs="宋体"/>
          <w:bCs/>
        </w:rPr>
        <w:t>油量值？若油箱的横截面积为</w:t>
      </w:r>
      <w:r>
        <w:rPr>
          <w:bCs/>
        </w:rPr>
        <w:object w:dxaOrig="380" w:dyaOrig="279">
          <v:shape id="对象 94" o:spid="_x0000_i1040" type="#_x0000_t75" alt="eqId160a6b9890e84193a59eb347d429c374" style="width:18.75pt;height:14.25pt;mso-wrap-style:square;mso-position-horizontal-relative:page;mso-position-vertical-relative:page" o:ole="">
            <v:imagedata r:id="rId62" o:title="eqId160a6b9890e84193a59eb347d429c374"/>
          </v:shape>
          <o:OLEObject Type="Embed" ProgID="Equation.DSMT4" ShapeID="对象 94" DrawAspect="Content" ObjectID="_1661532904" r:id="rId63"/>
        </w:object>
      </w:r>
      <w:r>
        <w:rPr>
          <w:rFonts w:ascii="宋体" w:hAnsi="宋体" w:cs="宋体"/>
          <w:bCs/>
        </w:rPr>
        <w:t>平方米，这两个油量值分别是多少？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bCs/>
        </w:rPr>
        <w:object w:dxaOrig="185" w:dyaOrig="284">
          <v:shape id="对象 95" o:spid="_x0000_i1041" type="#_x0000_t75" alt="eqId8f65c930571d4ff6aa6a50029d46826e" style="width:9pt;height:14.25pt;mso-wrap-style:square;mso-position-horizontal-relative:page;mso-position-vertical-relative:page" o:ole="">
            <v:imagedata r:id="rId64" o:title="eqId8f65c930571d4ff6aa6a50029d46826e"/>
          </v:shape>
          <o:OLEObject Type="Embed" ProgID="Equation.DSMT4" ShapeID="对象 95" DrawAspect="Content" ObjectID="_1661532905" r:id="rId65"/>
        </w:object>
      </w:r>
      <w:r>
        <w:rPr>
          <w:rFonts w:ascii="宋体" w:hAnsi="宋体" w:cs="宋体"/>
          <w:bCs/>
        </w:rPr>
        <w:t>）当油箱内油量值为</w:t>
      </w:r>
      <w:r>
        <w:rPr>
          <w:bCs/>
        </w:rPr>
        <w:object w:dxaOrig="340" w:dyaOrig="279">
          <v:shape id="对象 96" o:spid="_x0000_i1042" type="#_x0000_t75" alt="eqIdda5b5bd588354c1097bfd78fd1043795" style="width:17.25pt;height:14.25pt;mso-wrap-style:square;mso-position-horizontal-relative:page;mso-position-vertical-relative:page" o:ole="">
            <v:imagedata r:id="rId66" o:title="eqIdda5b5bd588354c1097bfd78fd1043795"/>
          </v:shape>
          <o:OLEObject Type="Embed" ProgID="Equation.DSMT4" ShapeID="对象 96" DrawAspect="Content" ObjectID="_1661532906" r:id="rId67"/>
        </w:object>
      </w:r>
      <w:r>
        <w:rPr>
          <w:rFonts w:ascii="宋体" w:hAnsi="宋体" w:cs="宋体"/>
          <w:bCs/>
        </w:rPr>
        <w:t>立方米，滑动变阻器的滑片</w:t>
      </w:r>
      <w:r>
        <w:rPr>
          <w:bCs/>
        </w:rPr>
        <w:object w:dxaOrig="225" w:dyaOrig="240">
          <v:shape id="对象 97" o:spid="_x0000_i1043" type="#_x0000_t75" alt="eqIdbedf755e0fdb4d078d6859360706b163" style="width:11.25pt;height:12pt;mso-wrap-style:square;mso-position-horizontal-relative:page;mso-position-vertical-relative:page" o:ole="">
            <v:imagedata r:id="rId44" o:title="eqIdbedf755e0fdb4d078d6859360706b163"/>
          </v:shape>
          <o:OLEObject Type="Embed" ProgID="Equation.DSMT4" ShapeID="对象 97" DrawAspect="Content" ObjectID="_1661532907" r:id="rId68"/>
        </w:object>
      </w:r>
      <w:r>
        <w:rPr>
          <w:rFonts w:ascii="宋体" w:hAnsi="宋体" w:cs="宋体"/>
          <w:bCs/>
        </w:rPr>
        <w:t>恰好在中点，则这一油量值应对电表刻度的何处？</w:t>
      </w:r>
    </w:p>
    <w:p w:rsidR="003725FD" w:rsidRDefault="003725FD" w:rsidP="003725FD">
      <w:pPr>
        <w:spacing w:line="360" w:lineRule="auto"/>
        <w:jc w:val="left"/>
        <w:textAlignment w:val="center"/>
        <w:rPr>
          <w:rFonts w:hint="eastAsia"/>
        </w:rPr>
      </w:pPr>
    </w:p>
    <w:p w:rsidR="00CA1B7E" w:rsidRPr="003725FD" w:rsidRDefault="00CA1B7E"/>
    <w:sectPr w:rsidR="00CA1B7E" w:rsidRPr="003725FD" w:rsidSect="00365F4E">
      <w:headerReference w:type="default" r:id="rId69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D6F" w:rsidRDefault="00080D6F" w:rsidP="00741509">
      <w:r>
        <w:separator/>
      </w:r>
    </w:p>
  </w:endnote>
  <w:endnote w:type="continuationSeparator" w:id="0">
    <w:p w:rsidR="00080D6F" w:rsidRDefault="00080D6F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D6F" w:rsidRDefault="00080D6F" w:rsidP="00741509">
      <w:r>
        <w:separator/>
      </w:r>
    </w:p>
  </w:footnote>
  <w:footnote w:type="continuationSeparator" w:id="0">
    <w:p w:rsidR="00080D6F" w:rsidRDefault="00080D6F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BF8C42DD"/>
    <w:multiLevelType w:val="singleLevel"/>
    <w:tmpl w:val="BF8C42D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219DBCE1"/>
    <w:multiLevelType w:val="singleLevel"/>
    <w:tmpl w:val="219DBCE1"/>
    <w:lvl w:ilvl="0">
      <w:start w:val="12"/>
      <w:numFmt w:val="decimal"/>
      <w:suff w:val="space"/>
      <w:lvlText w:val="%1."/>
      <w:lvlJc w:val="left"/>
    </w:lvl>
  </w:abstractNum>
  <w:abstractNum w:abstractNumId="5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7">
    <w:nsid w:val="34B81697"/>
    <w:multiLevelType w:val="singleLevel"/>
    <w:tmpl w:val="34B81697"/>
    <w:lvl w:ilvl="0">
      <w:start w:val="1"/>
      <w:numFmt w:val="decimal"/>
      <w:suff w:val="space"/>
      <w:lvlText w:val="%1."/>
      <w:lvlJc w:val="left"/>
    </w:lvl>
  </w:abstractNum>
  <w:abstractNum w:abstractNumId="8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9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0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11">
    <w:nsid w:val="738DF96E"/>
    <w:multiLevelType w:val="singleLevel"/>
    <w:tmpl w:val="738DF96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6"/>
  </w:num>
  <w:num w:numId="5">
    <w:abstractNumId w:val="9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5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2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080D6F"/>
    <w:rsid w:val="001536B9"/>
    <w:rsid w:val="00184A08"/>
    <w:rsid w:val="00365F4E"/>
    <w:rsid w:val="003725FD"/>
    <w:rsid w:val="004A6BCE"/>
    <w:rsid w:val="005E6F9B"/>
    <w:rsid w:val="00740C8E"/>
    <w:rsid w:val="00741509"/>
    <w:rsid w:val="0085457D"/>
    <w:rsid w:val="00960FB6"/>
    <w:rsid w:val="009F2E32"/>
    <w:rsid w:val="00C64D3F"/>
    <w:rsid w:val="00CA1B7E"/>
    <w:rsid w:val="00FA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1509"/>
    <w:rPr>
      <w:sz w:val="18"/>
      <w:szCs w:val="18"/>
    </w:rPr>
  </w:style>
  <w:style w:type="paragraph" w:styleId="a4">
    <w:name w:val="footer"/>
    <w:basedOn w:val="a"/>
    <w:link w:val="Char0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rsid w:val="007415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1509"/>
    <w:rPr>
      <w:sz w:val="18"/>
      <w:szCs w:val="18"/>
    </w:rPr>
  </w:style>
  <w:style w:type="paragraph" w:styleId="a4">
    <w:name w:val="footer"/>
    <w:basedOn w:val="a"/>
    <w:link w:val="Char0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rsid w:val="00741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1.bin"/><Relationship Id="rId39" Type="http://schemas.openxmlformats.org/officeDocument/2006/relationships/oleObject" Target="embeddings/oleObject4.bin"/><Relationship Id="rId21" Type="http://schemas.openxmlformats.org/officeDocument/2006/relationships/image" Target="media/image14.png"/><Relationship Id="rId34" Type="http://schemas.openxmlformats.org/officeDocument/2006/relationships/image" Target="media/image26.wmf"/><Relationship Id="rId42" Type="http://schemas.openxmlformats.org/officeDocument/2006/relationships/image" Target="media/image30.wmf"/><Relationship Id="rId47" Type="http://schemas.openxmlformats.org/officeDocument/2006/relationships/oleObject" Target="embeddings/oleObject8.bin"/><Relationship Id="rId50" Type="http://schemas.openxmlformats.org/officeDocument/2006/relationships/oleObject" Target="embeddings/oleObject9.bin"/><Relationship Id="rId55" Type="http://schemas.openxmlformats.org/officeDocument/2006/relationships/oleObject" Target="embeddings/oleObject12.bin"/><Relationship Id="rId63" Type="http://schemas.openxmlformats.org/officeDocument/2006/relationships/oleObject" Target="embeddings/oleObject16.bin"/><Relationship Id="rId68" Type="http://schemas.openxmlformats.org/officeDocument/2006/relationships/oleObject" Target="embeddings/oleObject19.bin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4.png"/><Relationship Id="rId37" Type="http://schemas.openxmlformats.org/officeDocument/2006/relationships/oleObject" Target="embeddings/oleObject3.bin"/><Relationship Id="rId40" Type="http://schemas.openxmlformats.org/officeDocument/2006/relationships/image" Target="media/image29.wmf"/><Relationship Id="rId45" Type="http://schemas.openxmlformats.org/officeDocument/2006/relationships/oleObject" Target="embeddings/oleObject7.bin"/><Relationship Id="rId53" Type="http://schemas.openxmlformats.org/officeDocument/2006/relationships/oleObject" Target="embeddings/oleObject11.bin"/><Relationship Id="rId58" Type="http://schemas.openxmlformats.org/officeDocument/2006/relationships/image" Target="media/image38.wmf"/><Relationship Id="rId66" Type="http://schemas.openxmlformats.org/officeDocument/2006/relationships/image" Target="media/image42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image" Target="media/image27.wmf"/><Relationship Id="rId49" Type="http://schemas.openxmlformats.org/officeDocument/2006/relationships/image" Target="media/image34.wmf"/><Relationship Id="rId57" Type="http://schemas.openxmlformats.org/officeDocument/2006/relationships/oleObject" Target="embeddings/oleObject13.bin"/><Relationship Id="rId61" Type="http://schemas.openxmlformats.org/officeDocument/2006/relationships/oleObject" Target="embeddings/oleObject15.bin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4" Type="http://schemas.openxmlformats.org/officeDocument/2006/relationships/image" Target="media/image31.wmf"/><Relationship Id="rId52" Type="http://schemas.openxmlformats.org/officeDocument/2006/relationships/oleObject" Target="embeddings/oleObject10.bin"/><Relationship Id="rId60" Type="http://schemas.openxmlformats.org/officeDocument/2006/relationships/image" Target="media/image39.wmf"/><Relationship Id="rId65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oleObject" Target="embeddings/oleObject2.bin"/><Relationship Id="rId43" Type="http://schemas.openxmlformats.org/officeDocument/2006/relationships/oleObject" Target="embeddings/oleObject6.bin"/><Relationship Id="rId48" Type="http://schemas.openxmlformats.org/officeDocument/2006/relationships/image" Target="media/image33.png"/><Relationship Id="rId56" Type="http://schemas.openxmlformats.org/officeDocument/2006/relationships/image" Target="media/image37.wmf"/><Relationship Id="rId64" Type="http://schemas.openxmlformats.org/officeDocument/2006/relationships/image" Target="media/image41.wmf"/><Relationship Id="rId69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35.wmf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wmf"/><Relationship Id="rId33" Type="http://schemas.openxmlformats.org/officeDocument/2006/relationships/image" Target="media/image25.jpeg"/><Relationship Id="rId38" Type="http://schemas.openxmlformats.org/officeDocument/2006/relationships/image" Target="media/image28.wmf"/><Relationship Id="rId46" Type="http://schemas.openxmlformats.org/officeDocument/2006/relationships/image" Target="media/image32.wmf"/><Relationship Id="rId59" Type="http://schemas.openxmlformats.org/officeDocument/2006/relationships/oleObject" Target="embeddings/oleObject14.bin"/><Relationship Id="rId67" Type="http://schemas.openxmlformats.org/officeDocument/2006/relationships/oleObject" Target="embeddings/oleObject18.bin"/><Relationship Id="rId20" Type="http://schemas.openxmlformats.org/officeDocument/2006/relationships/image" Target="media/image13.png"/><Relationship Id="rId41" Type="http://schemas.openxmlformats.org/officeDocument/2006/relationships/oleObject" Target="embeddings/oleObject5.bin"/><Relationship Id="rId54" Type="http://schemas.openxmlformats.org/officeDocument/2006/relationships/image" Target="media/image36.wmf"/><Relationship Id="rId62" Type="http://schemas.openxmlformats.org/officeDocument/2006/relationships/image" Target="media/image40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373</Words>
  <Characters>2130</Characters>
  <Application>Microsoft Office Word</Application>
  <DocSecurity>0</DocSecurity>
  <Lines>17</Lines>
  <Paragraphs>4</Paragraphs>
  <ScaleCrop>false</ScaleCrop>
  <Company>China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2020-09-13T12:06:00Z</dcterms:created>
  <dcterms:modified xsi:type="dcterms:W3CDTF">2020-09-13T12:06:00Z</dcterms:modified>
</cp:coreProperties>
</file>