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12A6C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1"/>
        <w:rPr>
          <w:rFonts w:ascii="NEU-BZ" w:eastAsia="方正黑体_GBK" w:hAnsi="NEU-BZ" w:hint="eastAsia"/>
          <w:sz w:val="32"/>
        </w:rPr>
      </w:pPr>
      <w:r>
        <w:rPr>
          <w:rFonts w:ascii="NEU-BZ" w:eastAsia="方正大标宋_GBK" w:hAnsi="NEU-BZ" w:hint="eastAsia"/>
          <w:sz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11645900</wp:posOffset>
            </wp:positionV>
            <wp:extent cx="254000" cy="304800"/>
            <wp:wrapNone/>
            <wp:docPr id="1000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EU-BZ" w:eastAsia="方正大标宋_GBK" w:hAnsi="NEU-BZ" w:hint="eastAsia"/>
          <w:sz w:val="36"/>
        </w:rPr>
        <w:t>第七章　力与运动</w:t>
      </w:r>
      <w:bookmarkStart w:id="0" w:name="_GoBack"/>
      <w:bookmarkEnd w:id="0"/>
    </w:p>
    <w:p w14:paraId="1733FC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2"/>
      </w:pPr>
      <w:r>
        <w:rPr>
          <w:rFonts w:ascii="NEU-BZ" w:eastAsia="方正黑体_GBK" w:hAnsi="NEU-BZ" w:hint="eastAsia"/>
          <w:sz w:val="32"/>
        </w:rPr>
        <w:t>第一节　牛顿第一定律</w:t>
      </w:r>
    </w:p>
    <w:p w14:paraId="1CB586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3"/>
      </w:pPr>
      <w:r>
        <w:rPr>
          <w:rFonts w:ascii="NEU-BZ" w:eastAsia="方正小标宋_GBK" w:hAnsi="NEU-BZ" w:hint="eastAsia"/>
          <w:sz w:val="28"/>
        </w:rPr>
        <w:t>第1课时　牛顿第一定律</w:t>
      </w:r>
    </w:p>
    <w:p w14:paraId="1EE8B0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</w:p>
    <w:p w14:paraId="64C6D8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55" name="教学目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教学目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13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物理观念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了解伽利略的思想实验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认识并会表述牛顿第一定律内容。</w:t>
      </w:r>
    </w:p>
    <w:p w14:paraId="03B872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科学思维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了解亚里士多德与伽利略的思想冲突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了解思想实验的意义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体会思想实验在科学探究中的作用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具有质疑和创新的意识。</w:t>
      </w:r>
    </w:p>
    <w:p w14:paraId="26ED24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科学探究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经历牛顿第一定律的探究过程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并从中发展观察能力、分析能力、归纳论证的能力和表述信息的能力。</w:t>
      </w:r>
    </w:p>
    <w:p w14:paraId="00976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科学态度与责任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初步形成正确的力与运动观点。</w:t>
      </w:r>
    </w:p>
    <w:p w14:paraId="42CE24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205865" cy="227330"/>
            <wp:effectExtent l="0" t="0" r="635" b="1270"/>
            <wp:docPr id="56" name="教学重难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教学重难点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63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529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教学重点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经历实验探究过程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提高学生分析与论证能力</w:t>
      </w:r>
    </w:p>
    <w:p w14:paraId="75EDCC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教学难点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转变经验观念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形成正确的力与运动观</w:t>
      </w:r>
    </w:p>
    <w:p w14:paraId="391A7F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57" name="教学准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教学准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F6A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教师演示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木块、小球、斜面、刻度尺、小车等</w:t>
      </w:r>
    </w:p>
    <w:p w14:paraId="5680CC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学生实验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斜面、长木板、刻度尺、毛巾、棉布等</w:t>
      </w:r>
    </w:p>
    <w:p w14:paraId="2D4CE2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58" name="教学过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教学过程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7"/>
        <w:gridCol w:w="1725"/>
      </w:tblGrid>
      <w:tr w14:paraId="237D3716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05" w:type="dxa"/>
            <w:vAlign w:val="center"/>
          </w:tcPr>
          <w:p w14:paraId="73D42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教学环节</w:t>
            </w:r>
          </w:p>
        </w:tc>
        <w:tc>
          <w:tcPr>
            <w:tcW w:w="1949" w:type="dxa"/>
            <w:vAlign w:val="center"/>
          </w:tcPr>
          <w:p w14:paraId="78F9A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设计意图</w:t>
            </w:r>
          </w:p>
        </w:tc>
      </w:tr>
      <w:tr w14:paraId="55F3BBD2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05" w:type="dxa"/>
            <w:vAlign w:val="center"/>
          </w:tcPr>
          <w:p w14:paraId="59D6F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一、创设情境　导入新课</w:t>
            </w:r>
          </w:p>
          <w:p w14:paraId="482AA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视频导入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老师先播放一段人拉重物艰难前进的视频。然后问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人用的力和物体的运动有什么关系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52BA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再播放一段冰壶在冰面上滑行的视频。</w:t>
            </w:r>
          </w:p>
          <w:p w14:paraId="16025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再问冰壶在向前滑行时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有没有受到向前的力的作用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2114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引入课题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力和运动到底是什么关系呢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BB39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情境导入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老师手推动木块运动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停止推动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木块很快静止。</w:t>
            </w:r>
          </w:p>
          <w:p w14:paraId="1ABB1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我用的力和运动之间有什么关系呢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72723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学生交流讨论后回答。</w:t>
            </w:r>
          </w:p>
          <w:p w14:paraId="229F7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老师根据回答情况引入课题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学习力与运动的第一节　牛顿第一定律。</w:t>
            </w:r>
          </w:p>
        </w:tc>
        <w:tc>
          <w:tcPr>
            <w:tcW w:w="1949" w:type="dxa"/>
            <w:vAlign w:val="center"/>
          </w:tcPr>
          <w:p w14:paraId="2CB4D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319C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96CE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引导学生带着任务问题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怀有兴趣地去学习新内容</w:t>
            </w:r>
          </w:p>
        </w:tc>
      </w:tr>
      <w:tr w14:paraId="5F56DB56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05" w:type="dxa"/>
            <w:vAlign w:val="center"/>
          </w:tcPr>
          <w:p w14:paraId="13D70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二、新课讲解　探究新知</w:t>
            </w:r>
          </w:p>
          <w:p w14:paraId="7D00B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探究点一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伽利略思想实验</w:t>
            </w:r>
          </w:p>
          <w:p w14:paraId="798A2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.分析课本</w:t>
            </w:r>
            <w:r>
              <w:rPr>
                <w:rFonts w:ascii="NEU-BZ" w:eastAsia="方正书宋_GBK" w:hAnsi="NEU-BZ" w:hint="eastAsia"/>
                <w:sz w:val="21"/>
              </w:rPr>
              <w:t>P160</w:t>
            </w:r>
            <w:r>
              <w:rPr>
                <w:rFonts w:ascii="NEU-BX" w:eastAsia="方正书宋_GBK" w:hAnsi="NEU-BX" w:hint="eastAsia"/>
                <w:sz w:val="21"/>
              </w:rPr>
              <w:t>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、图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的实例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请同学们说出其中木箱和铁钉的运动状态并分析其受力情况。</w:t>
            </w:r>
          </w:p>
          <w:p w14:paraId="57D75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用力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箱子或铁钉运动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停止用力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箱子或铁钉停止运动。</w:t>
            </w:r>
          </w:p>
          <w:p w14:paraId="4335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.指导学生阅读课本</w:t>
            </w:r>
            <w:r>
              <w:rPr>
                <w:rFonts w:ascii="NEU-BZ" w:eastAsia="方正书宋_GBK" w:hAnsi="NEU-BZ" w:hint="eastAsia"/>
                <w:sz w:val="21"/>
              </w:rPr>
              <w:t>P160</w:t>
            </w:r>
            <w:r>
              <w:rPr>
                <w:rFonts w:ascii="NEU-BX" w:eastAsia="方正书宋_GBK" w:hAnsi="NEU-BX" w:hint="eastAsia"/>
                <w:sz w:val="21"/>
              </w:rPr>
              <w:t>倒数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段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完成自学指导题目。</w:t>
            </w:r>
          </w:p>
          <w:p w14:paraId="28A20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对于力和运动的关系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亚里士多德的观点是什么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B76B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提示回答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物体要运动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必须有力来维持。</w:t>
            </w:r>
          </w:p>
          <w:p w14:paraId="11180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对于力和运动的关系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伽利略的观点是什么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28BA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提示回答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如果物体不受力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将会一直运动下去。</w:t>
            </w:r>
          </w:p>
          <w:p w14:paraId="500E2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老师拓展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通过伽利略理想小球实验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讲解伽利略思想实验过程及推理结果。</w:t>
            </w:r>
          </w:p>
          <w:p w14:paraId="54F0D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①老师演示小球从一侧斜面滚下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滚到对面斜面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提示学生观察前进距离。</w:t>
            </w:r>
          </w:p>
          <w:p w14:paraId="310B6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②减小对面斜面坡度重复以上实验。</w:t>
            </w:r>
          </w:p>
          <w:p w14:paraId="1C60E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③结合伽利略的理想实验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提出新的问题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如果斜面变成平面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且不受水平面阻力作用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小球会一直运动下去吗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</w:tc>
        <w:tc>
          <w:tcPr>
            <w:tcW w:w="1949" w:type="dxa"/>
            <w:vAlign w:val="center"/>
          </w:tcPr>
          <w:p w14:paraId="5A2A7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DBAE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B62F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0508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095E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522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2BD5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CE90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刻意让学生体会两种观点的矛盾之处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从而引起思考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体会两种思想的对撞</w:t>
            </w:r>
          </w:p>
        </w:tc>
      </w:tr>
    </w:tbl>
    <w:p w14:paraId="2F07AD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9"/>
        <w:gridCol w:w="1573"/>
      </w:tblGrid>
      <w:tr w14:paraId="0A236583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5" w:type="dxa"/>
            <w:vAlign w:val="center"/>
          </w:tcPr>
          <w:p w14:paraId="59F2A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探究点二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探究阻力对物体运动的影响</w:t>
            </w:r>
          </w:p>
          <w:p w14:paraId="44044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.教师演示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将小车放到斜面上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放手让其运动而下。引导学生观察并提出问题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小车会立即停止前进吗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小车能一直运动下去吗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为什么不会一直运动下去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学生讨论交流后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尝试回答。</w:t>
            </w:r>
          </w:p>
          <w:p w14:paraId="66FE8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不能一直运动下去的原因是有阻力。</w:t>
            </w:r>
          </w:p>
          <w:p w14:paraId="0DF36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启发学生提出问题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物体运动和所受阻力有什么关系呢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F696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.实验前讨论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DCEF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如何控制才能使小车到达水平面时的初速度相同呢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5BB23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学生不能交流得出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老师就点拨</w:t>
            </w:r>
            <w:r>
              <w:rPr>
                <w:rFonts w:ascii="方正书宋_GBK" w:eastAsia="方正书宋_GBK" w:hAnsi="方正书宋_GBK" w:hint="eastAsia"/>
                <w:sz w:val="21"/>
              </w:rPr>
              <w:t>):</w:t>
            </w:r>
            <w:r>
              <w:rPr>
                <w:rFonts w:ascii="NEU-BX" w:eastAsia="方正书宋_GBK" w:hAnsi="NEU-BX" w:hint="eastAsia"/>
                <w:sz w:val="21"/>
              </w:rPr>
              <w:t>小车从斜面的同一高度由静止滑下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保证小车在水平面上的初速度相等。</w:t>
            </w:r>
          </w:p>
          <w:p w14:paraId="1F3D5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小车前进的距离除了受阻力的影响外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还受哪些因素的影响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8311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小车质量、小车初速度、斜面的坡度及光滑程度等。</w:t>
            </w:r>
          </w:p>
          <w:p w14:paraId="126ED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怎样改变小车运动过程中受到的阻力的大小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17EF3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在水平面上铺上毛巾、棉布、木板等物体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使水平表面的粗糙程度不同。</w:t>
            </w:r>
          </w:p>
          <w:p w14:paraId="7362A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实验中如何体现阻力对小车运动的影响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393D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通过小车在水平面上前进的距离来体现。小车在水平面上通过的距离越远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受到的阻力越小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反之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受到的阻力越大。</w:t>
            </w:r>
          </w:p>
          <w:p w14:paraId="552AB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5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老师点拨实验方法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6C874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①控制变量法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同一小车从同一斜面的同一高度由静止下滑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保证小车滑到斜面底端时初速度相同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从而保证小车前进距离只受阻力影响。</w:t>
            </w:r>
          </w:p>
          <w:p w14:paraId="33F60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②转换法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需要观察测量小车前进距离来判断阻力对物体运动的影响。</w:t>
            </w:r>
          </w:p>
          <w:p w14:paraId="1E0C2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.根据以上交流讨论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需要的器材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斜面、长木板、小车、刻度尺、毛巾、棉布。</w:t>
            </w:r>
          </w:p>
          <w:p w14:paraId="64F40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4</w:t>
            </w:r>
            <w:r>
              <w:rPr>
                <w:rFonts w:ascii="NEU-BX" w:eastAsia="方正书宋_GBK" w:hAnsi="NEU-BX" w:hint="eastAsia"/>
                <w:sz w:val="21"/>
              </w:rPr>
              <w:t>.学生进行分组实验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分别改变木板表面的粗糙程度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记录实验数据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填写表格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并对收集到的信息进行分析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找出变化规律。</w:t>
            </w:r>
          </w:p>
          <w:p w14:paraId="46260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实验记录表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tbl>
            <w:tblPr>
              <w:tblStyle w:val="TableGrid"/>
              <w:tblW w:w="5000" w:type="pct"/>
              <w:jc w:val="center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09"/>
              <w:gridCol w:w="1774"/>
              <w:gridCol w:w="2240"/>
            </w:tblGrid>
            <w:tr w14:paraId="727AC7B2">
              <w:tblPrEx>
                <w:tblW w:w="5000" w:type="pct"/>
                <w:jc w:val="center"/>
                <w:tbl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  <w:insideH w:val="single" w:sz="4" w:space="0" w:color="000000" w:themeColor="text1"/>
                  <w:insideV w:val="single" w:sz="4" w:space="0" w:color="000000" w:themeColor="text1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7E246D6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表面材料</w:t>
                  </w:r>
                </w:p>
              </w:tc>
              <w:tc>
                <w:tcPr>
                  <w:tcW w:w="0" w:type="dxa"/>
                  <w:vAlign w:val="center"/>
                </w:tcPr>
                <w:p w14:paraId="210519E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阻力大小</w:t>
                  </w:r>
                </w:p>
              </w:tc>
              <w:tc>
                <w:tcPr>
                  <w:tcW w:w="0" w:type="dxa"/>
                  <w:vAlign w:val="center"/>
                </w:tcPr>
                <w:p w14:paraId="08C6E68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小车滑动距离/</w:t>
                  </w:r>
                  <w:r>
                    <w:rPr>
                      <w:rFonts w:ascii="NEU-BZ" w:eastAsia="方正书宋_GBK" w:hAnsi="NEU-BZ" w:hint="eastAsia"/>
                      <w:sz w:val="18"/>
                    </w:rPr>
                    <w:t>cm</w:t>
                  </w:r>
                </w:p>
              </w:tc>
            </w:tr>
            <w:tr w14:paraId="13E8CB01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35F4CC7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毛巾</w:t>
                  </w:r>
                </w:p>
              </w:tc>
              <w:tc>
                <w:tcPr>
                  <w:tcW w:w="0" w:type="dxa"/>
                  <w:vAlign w:val="center"/>
                </w:tcPr>
                <w:p w14:paraId="2692698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0323B72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6EACA641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587C117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棉布</w:t>
                  </w:r>
                </w:p>
              </w:tc>
              <w:tc>
                <w:tcPr>
                  <w:tcW w:w="0" w:type="dxa"/>
                  <w:vAlign w:val="center"/>
                </w:tcPr>
                <w:p w14:paraId="766012A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1944A65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130873AE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2AB575E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木板</w:t>
                  </w:r>
                </w:p>
              </w:tc>
              <w:tc>
                <w:tcPr>
                  <w:tcW w:w="0" w:type="dxa"/>
                  <w:vAlign w:val="center"/>
                </w:tcPr>
                <w:p w14:paraId="211FE88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291C5D9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  <w:tr w14:paraId="3EAA019C">
              <w:tblPrEx>
                <w:tblW w:w="5000" w:type="pct"/>
                <w:jc w:val="center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dxa"/>
                  <w:vAlign w:val="center"/>
                </w:tcPr>
                <w:p w14:paraId="11B14C6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  <w:r>
                    <w:rPr>
                      <w:rFonts w:ascii="白斜" w:eastAsia="方正书宋_GBK" w:hAnsi="白斜" w:hint="eastAsia"/>
                      <w:sz w:val="18"/>
                    </w:rPr>
                    <w:t>设想——光滑水平面</w:t>
                  </w:r>
                </w:p>
              </w:tc>
              <w:tc>
                <w:tcPr>
                  <w:tcW w:w="0" w:type="dxa"/>
                  <w:vAlign w:val="center"/>
                </w:tcPr>
                <w:p w14:paraId="3BADBAB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  <w:tc>
                <w:tcPr>
                  <w:tcW w:w="0" w:type="dxa"/>
                  <w:vAlign w:val="center"/>
                </w:tcPr>
                <w:p w14:paraId="5E97857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88" w:lineRule="auto"/>
                    <w:jc w:val="left"/>
                    <w:textAlignment w:val="auto"/>
                  </w:pPr>
                </w:p>
              </w:tc>
            </w:tr>
          </w:tbl>
          <w:p w14:paraId="3F69A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5</w:t>
            </w:r>
            <w:r>
              <w:rPr>
                <w:rFonts w:ascii="NEU-BX" w:eastAsia="方正书宋_GBK" w:hAnsi="NEU-BX" w:hint="eastAsia"/>
                <w:sz w:val="21"/>
              </w:rPr>
              <w:t>.观察实验现象和分析数据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总结得出结论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7B2BA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在其他条件相同时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小车在水平面上受到的阻力越小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小车前进的距离就越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大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153FE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进一步引导学生推理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如果小车在水平面上不受阻力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它将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一直运动下去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31CC7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出示例题</w:t>
            </w:r>
          </w:p>
          <w:p w14:paraId="31955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黑体_GBK" w:eastAsia="方正黑体_GBK" w:hAnsi="方正黑体_GBK" w:hint="eastAsia"/>
                <w:sz w:val="21"/>
              </w:rPr>
              <w:t>[</w:t>
            </w:r>
            <w:r>
              <w:rPr>
                <w:rFonts w:ascii="NEU-BX" w:eastAsia="方正黑体_GBK" w:hAnsi="NEU-BX" w:hint="eastAsia"/>
                <w:sz w:val="21"/>
              </w:rPr>
              <w:t>例题</w:t>
            </w:r>
            <w:r>
              <w:rPr>
                <w:rFonts w:ascii="方正黑体_GBK" w:eastAsia="方正黑体_GBK" w:hAnsi="方正黑体_GBK" w:hint="eastAsia"/>
                <w:sz w:val="21"/>
              </w:rPr>
              <w:t>]</w:t>
            </w:r>
            <w:r>
              <w:rPr>
                <w:rFonts w:ascii="NEU-BX" w:eastAsia="方正书宋_GBK" w:hAnsi="NEU-BX" w:hint="eastAsia"/>
                <w:sz w:val="21"/>
              </w:rPr>
              <w:t>探究力与运动的关系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586A9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2576830" cy="1281430"/>
                  <wp:effectExtent l="0" t="0" r="1270" b="1270"/>
                  <wp:docPr id="61" name="Q24XTBJA8XHKWL2C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Q24XTBJA8XHKWL2C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80" cy="128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9" w:type="dxa"/>
            <w:vAlign w:val="center"/>
          </w:tcPr>
          <w:p w14:paraId="3321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2FCC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B9EB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6E97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6D5D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先让学生分组交流讨论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然后回答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老师再点拨强调</w:t>
            </w:r>
          </w:p>
          <w:p w14:paraId="3598E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FDA9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4448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47F2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B8D3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重点识记、理解</w:t>
            </w:r>
          </w:p>
          <w:p w14:paraId="12D52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8EF5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7674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FA7B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E29C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EBF2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CAC4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D055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B524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7C6B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77DB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C501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8638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EB7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643E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D9F2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25E2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让学生广泛参与动手实验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调动学生沉浸式参与课堂</w:t>
            </w:r>
          </w:p>
          <w:p w14:paraId="47A2A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</w:tc>
      </w:tr>
    </w:tbl>
    <w:p w14:paraId="35D119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6"/>
        <w:gridCol w:w="1676"/>
      </w:tblGrid>
      <w:tr w14:paraId="4602A6A8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0" w:type="dxa"/>
            <w:vAlign w:val="center"/>
          </w:tcPr>
          <w:p w14:paraId="49DF4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图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甲</w:t>
            </w:r>
            <w:r>
              <w:rPr>
                <w:rFonts w:ascii="方正书宋_GBK" w:eastAsia="方正书宋_GBK" w:hAnsi="方正书宋_GBK" w:hint="eastAsia"/>
                <w:sz w:val="21"/>
              </w:rPr>
              <w:t>),</w:t>
            </w:r>
            <w:r>
              <w:rPr>
                <w:rFonts w:ascii="NEU-BX" w:eastAsia="方正书宋_GBK" w:hAnsi="NEU-BX" w:hint="eastAsia"/>
                <w:sz w:val="21"/>
              </w:rPr>
              <w:t>将毛巾铺在水平木板上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小车从斜面顶端由静止滑下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观察小车在水平面上通过的距离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</w:p>
          <w:p w14:paraId="0652D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图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乙</w:t>
            </w:r>
            <w:r>
              <w:rPr>
                <w:rFonts w:ascii="方正书宋_GBK" w:eastAsia="方正书宋_GBK" w:hAnsi="方正书宋_GBK" w:hint="eastAsia"/>
                <w:sz w:val="21"/>
              </w:rPr>
              <w:t>),</w:t>
            </w:r>
            <w:r>
              <w:rPr>
                <w:rFonts w:ascii="NEU-BX" w:eastAsia="方正书宋_GBK" w:hAnsi="NEU-BX" w:hint="eastAsia"/>
                <w:sz w:val="21"/>
              </w:rPr>
              <w:t>取下毛巾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将棉布铺在木板上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重复上述实验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</w:p>
          <w:p w14:paraId="0E607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图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丙</w:t>
            </w:r>
            <w:r>
              <w:rPr>
                <w:rFonts w:ascii="方正书宋_GBK" w:eastAsia="方正书宋_GBK" w:hAnsi="方正书宋_GBK" w:hint="eastAsia"/>
                <w:sz w:val="21"/>
              </w:rPr>
              <w:t>),</w:t>
            </w:r>
            <w:r>
              <w:rPr>
                <w:rFonts w:ascii="NEU-BX" w:eastAsia="方正书宋_GBK" w:hAnsi="NEU-BX" w:hint="eastAsia"/>
                <w:sz w:val="21"/>
              </w:rPr>
              <w:t>取下棉布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重复上述实验。</w:t>
            </w:r>
          </w:p>
          <w:p w14:paraId="465D0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请针对以上操作回答下列问题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2471E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实验发现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小车受到的阻力越小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在水平面上移动的距离越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远　</w:t>
            </w:r>
            <w:r>
              <w:rPr>
                <w:rFonts w:ascii="方正书宋_GBK" w:eastAsia="方正书宋_GBK" w:hAnsi="方正书宋_GBK" w:hint="eastAsia"/>
                <w:sz w:val="21"/>
              </w:rPr>
              <w:t>; </w:t>
            </w:r>
          </w:p>
          <w:p w14:paraId="19F9A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比较实验现象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并进一步推测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在水平面上滑行的小车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如果受到的阻力为零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它将做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匀速直线运动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说明物体的运动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不需要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选填“需要”或“不需要”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力来维持。 </w:t>
            </w:r>
          </w:p>
          <w:p w14:paraId="18D79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探究点三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牛顿第一定律</w:t>
            </w:r>
          </w:p>
          <w:p w14:paraId="44B2D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指导学生阅读课本</w:t>
            </w:r>
            <w:r>
              <w:rPr>
                <w:rFonts w:ascii="NEU-BZ" w:eastAsia="方正书宋_GBK" w:hAnsi="NEU-BZ" w:hint="eastAsia"/>
                <w:sz w:val="21"/>
              </w:rPr>
              <w:t>P161</w:t>
            </w:r>
            <w:r>
              <w:rPr>
                <w:rFonts w:ascii="NEU-BX" w:eastAsia="方正书宋_GBK" w:hAnsi="NEU-BX" w:hint="eastAsia"/>
                <w:sz w:val="21"/>
              </w:rPr>
              <w:t>后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段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讨论后回答下列问题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240A1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.尝试复述并写出牛顿第一定律内容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03B41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展开背诵比赛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看哪位同学背过时间最短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看一定时间内哪组同学背过的人最多。</w:t>
            </w:r>
          </w:p>
          <w:p w14:paraId="67584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楷体_GBK" w:hAnsi="NEU-BX" w:hint="eastAsia"/>
                <w:sz w:val="21"/>
                <w:u w:val="single"/>
              </w:rPr>
              <w:t>　一切物体总保持静止状态或匀速直线运动状态</w:t>
            </w:r>
            <w:r>
              <w:rPr>
                <w:rFonts w:ascii="方正楷体_GBK" w:eastAsia="方正楷体_GBK" w:hAnsi="方正楷体_GBK" w:hint="eastAsia"/>
                <w:sz w:val="21"/>
                <w:u w:val="single"/>
              </w:rPr>
              <w:t>,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直到有外力迫使它改变这种状态为止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01C0C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.写出对下列关键字的理解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1CC00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一切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没有例外</w:t>
            </w:r>
            <w:r>
              <w:rPr>
                <w:rFonts w:ascii="方正楷体_GBK" w:eastAsia="方正楷体_GBK" w:hAnsi="方正楷体_GBK" w:hint="eastAsia"/>
                <w:sz w:val="21"/>
                <w:u w:val="single"/>
              </w:rPr>
              <w:t>,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不符合这条定律的物体不存在</w:t>
            </w:r>
            <w:r>
              <w:rPr>
                <w:rFonts w:ascii="方正楷体_GBK" w:eastAsia="方正楷体_GBK" w:hAnsi="方正楷体_GBK" w:hint="eastAsia"/>
                <w:sz w:val="21"/>
                <w:u w:val="single"/>
              </w:rPr>
              <w:t>,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表明该定律的普遍适用性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5AE5A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总保持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只能有保持静止状态或匀速直线运动状态两种可能</w:t>
            </w:r>
            <w:r>
              <w:rPr>
                <w:rFonts w:ascii="方正楷体_GBK" w:eastAsia="方正楷体_GBK" w:hAnsi="方正楷体_GBK" w:hint="eastAsia"/>
                <w:sz w:val="21"/>
                <w:u w:val="single"/>
              </w:rPr>
              <w:t>,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除非受外力</w:t>
            </w:r>
            <w:r>
              <w:rPr>
                <w:rFonts w:ascii="方正楷体_GBK" w:eastAsia="方正楷体_GBK" w:hAnsi="方正楷体_GBK" w:hint="eastAsia"/>
                <w:sz w:val="21"/>
                <w:u w:val="single"/>
              </w:rPr>
              <w:t>,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否则没有第三种情况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19E83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.老师点拨说明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牛顿第一定律是通过分析事实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进一步推理得出的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因此它不能用实验来直接证明。</w:t>
            </w:r>
          </w:p>
          <w:p w14:paraId="5C3E6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4</w:t>
            </w:r>
            <w:r>
              <w:rPr>
                <w:rFonts w:ascii="NEU-BX" w:eastAsia="方正书宋_GBK" w:hAnsi="NEU-BX" w:hint="eastAsia"/>
                <w:sz w:val="21"/>
              </w:rPr>
              <w:t>.拓展讨论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回扣视频引入环节问题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为什么人用力推物体就移动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不用力物体就变为静止呢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亚里士多德的观点存在什么问题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D14F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针对学生回答点拨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用力推物体运动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是推力克服了摩擦力从而改变了物体的运动状态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不用力之后摩擦力让物体停止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亚里士多德忽视了摩擦力的存在及作用。</w:t>
            </w:r>
          </w:p>
        </w:tc>
        <w:tc>
          <w:tcPr>
            <w:tcW w:w="1904" w:type="dxa"/>
            <w:vAlign w:val="center"/>
          </w:tcPr>
          <w:p w14:paraId="165DC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7CDA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46DC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F5CC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8A7C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B540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30B7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7EC0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EB53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B21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64F3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9A05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7DC8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2B65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重要知识点当堂背过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重点理解</w:t>
            </w:r>
          </w:p>
          <w:p w14:paraId="72A1F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ADB0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2AA4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D2A9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24EE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FC5A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11BF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B801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6899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460E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995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605A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回扣导入新课环节问题</w:t>
            </w:r>
          </w:p>
        </w:tc>
      </w:tr>
      <w:tr w14:paraId="2E9D3E40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0" w:type="dxa"/>
            <w:vAlign w:val="center"/>
          </w:tcPr>
          <w:p w14:paraId="11263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三、归纳概括　课堂小结</w:t>
            </w:r>
          </w:p>
          <w:p w14:paraId="48F46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学生讨论发言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梳理本节知识要点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老师随时补充。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“课堂小结”内容见</w:t>
            </w:r>
            <w:r>
              <w:rPr>
                <w:rFonts w:ascii="NEU-BZ" w:eastAsia="方正书宋_GBK" w:hAnsi="NEU-BZ" w:hint="eastAsia"/>
                <w:sz w:val="21"/>
              </w:rPr>
              <w:t>PPT</w:t>
            </w:r>
            <w:r>
              <w:rPr>
                <w:rFonts w:ascii="NEU-BX" w:eastAsia="方正书宋_GBK" w:hAnsi="NEU-BX" w:hint="eastAsia"/>
                <w:sz w:val="21"/>
              </w:rPr>
              <w:t>课件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</w:tc>
        <w:tc>
          <w:tcPr>
            <w:tcW w:w="1904" w:type="dxa"/>
            <w:vAlign w:val="center"/>
          </w:tcPr>
          <w:p w14:paraId="3D83B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培养学生归纳总结的意识和能力</w:t>
            </w:r>
          </w:p>
        </w:tc>
      </w:tr>
    </w:tbl>
    <w:p w14:paraId="7D7C87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4FE91B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62" name="板书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板书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C01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第一节　牛顿第一定律</w:t>
      </w:r>
    </w:p>
    <w:p w14:paraId="5327C0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</w:t>
      </w:r>
      <w:r>
        <w:rPr>
          <w:rFonts w:ascii="NEU-BZ" w:eastAsia="方正书宋_GBK" w:hAnsi="NEU-BZ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课时　牛顿第一定律</w:t>
      </w:r>
    </w:p>
    <w:p w14:paraId="7DFBA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一、伽利略思想实验</w:t>
      </w:r>
    </w:p>
    <w:p w14:paraId="428F1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物体运动不需要力来维持</w:t>
      </w:r>
    </w:p>
    <w:p w14:paraId="7FA94D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二、阻力对物体运动的影响实验</w:t>
      </w:r>
    </w:p>
    <w:p w14:paraId="3B81B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实验结论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在其他条件相同时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小车在水平面上受到的阻力越小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小车前进的距离就越大</w:t>
      </w:r>
    </w:p>
    <w:p w14:paraId="56ADCA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推理结论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如果小车在水平面上不受阻力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它将一直运动下去</w:t>
      </w:r>
    </w:p>
    <w:p w14:paraId="067C61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三、牛顿第一定律</w:t>
      </w:r>
    </w:p>
    <w:p w14:paraId="62009A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　一切物体总保持静止状态或匀速直线运动状态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直到有外力迫使它改变这种状态为止</w:t>
      </w:r>
    </w:p>
    <w:p w14:paraId="1BF974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63" name="作业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作业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95E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见</w:t>
      </w:r>
      <w:r>
        <w:rPr>
          <w:rFonts w:ascii="NEU-BZ" w:eastAsia="方正书宋_GBK" w:hAnsi="NEU-BZ" w:hint="eastAsia"/>
          <w:sz w:val="21"/>
        </w:rPr>
        <w:t>PPT</w:t>
      </w:r>
      <w:r>
        <w:rPr>
          <w:rFonts w:ascii="NEU-BX" w:eastAsia="方正书宋_GBK" w:hAnsi="NEU-BX" w:hint="eastAsia"/>
          <w:sz w:val="21"/>
        </w:rPr>
        <w:t>课件</w:t>
      </w:r>
    </w:p>
    <w:p w14:paraId="01326B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64" name="教学反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教学反思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67D44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牛顿第一定律是经典力学中的重要基础定律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教学过程中通过情境引入激发兴趣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成功地激发了学生的好奇心和探究欲望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让学生讨论亚里士多德和伽利略的观点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对比其差异和局限性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使学生认识到科学发展是一个不断修正和完善的过程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联系生活实际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教学过程中列举了大量生活中的实例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提高了学生运用知识解决实际问题的能力。</w:t>
      </w:r>
    </w:p>
    <w:p w14:paraId="50CF0E98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实验是本节的主要内容,牛顿第一定律本身就是实验的推理结果,所以做好实验、做明白实验是本节的关键,所以无论是实验前讨论,还是对实验问题的回答,对实验结论的总结,一定要让学生深入参与,允许说错,可以说不完整,但不可以不说、不思考。</w:t>
      </w:r>
    </w:p>
    <w:p w14:paraId="768149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  <w:bdr w:val="single" w:sz="4" w:space="0" w:color="auto"/>
        </w:rPr>
        <w:t>　　</w:t>
      </w:r>
    </w:p>
    <w:p w14:paraId="4207AF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outlineLvl w:val="3"/>
      </w:pPr>
      <w:r>
        <w:rPr>
          <w:rFonts w:ascii="NEU-BZ" w:eastAsia="方正小标宋_GBK" w:hAnsi="NEU-BZ" w:hint="eastAsia"/>
          <w:sz w:val="28"/>
        </w:rPr>
        <w:t>第2课时　惯　性</w:t>
      </w:r>
    </w:p>
    <w:p w14:paraId="5FCE35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65" name="教学目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教学目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99F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物理观念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通过大量事实认识惯性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并了解利用惯性及防止惯性危害的做法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能运用物体的惯性解释自然界和生活中的有关现象。</w:t>
      </w:r>
    </w:p>
    <w:p w14:paraId="32F143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科学思维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通过概括大量事实及牛顿第一定律分析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认识到一切物体都具有惯性。</w:t>
      </w:r>
    </w:p>
    <w:p w14:paraId="422118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科学探究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通过对有关惯性实验的观察和参与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深入了解惯性及惯性现象。</w:t>
      </w:r>
    </w:p>
    <w:p w14:paraId="58AE16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科学态度与责任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培养学生能运用所学知识分析日常生活中的安全问题</w:t>
      </w:r>
      <w:r>
        <w:rPr>
          <w:rFonts w:ascii="方正书宋_GBK" w:eastAsia="方正书宋_GBK" w:hAnsi="方正书宋_GBK" w:hint="eastAsia"/>
          <w:sz w:val="21"/>
        </w:rPr>
        <w:t>;</w:t>
      </w:r>
      <w:r>
        <w:rPr>
          <w:rFonts w:ascii="NEU-BX" w:eastAsia="方正书宋_GBK" w:hAnsi="NEU-BX" w:hint="eastAsia"/>
          <w:sz w:val="21"/>
        </w:rPr>
        <w:t>主动进行科学普及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倡导安全与健康生活。</w:t>
      </w:r>
    </w:p>
    <w:p w14:paraId="08F84C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205865" cy="227330"/>
            <wp:effectExtent l="0" t="0" r="635" b="1270"/>
            <wp:docPr id="66" name="教学重难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教学重难点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63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D87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教学重点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用惯性解释生产生活中的现象</w:t>
      </w:r>
    </w:p>
    <w:p w14:paraId="1DA8CE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教学难点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正确表述并理解惯性有无、惯性大小等问题</w:t>
      </w:r>
    </w:p>
    <w:p w14:paraId="710065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67" name="教学准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教学准备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8B1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教师演示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惯性演示器、象棋、长刻度尺、大小两个铁球等</w:t>
      </w:r>
    </w:p>
    <w:p w14:paraId="699C4F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黑体_GBK" w:hAnsi="NEU-BX" w:hint="eastAsia"/>
          <w:sz w:val="21"/>
        </w:rPr>
        <w:t>学生实验</w:t>
      </w:r>
      <w:r>
        <w:rPr>
          <w:rFonts w:ascii="方正黑体_GBK" w:eastAsia="方正黑体_GBK" w:hAnsi="方正黑体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木块、纸条、烧杯、硬纸片、橡皮等</w:t>
      </w:r>
    </w:p>
    <w:p w14:paraId="34DF4C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68" name="教学过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教学过程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9"/>
        <w:gridCol w:w="1613"/>
      </w:tblGrid>
      <w:tr w14:paraId="65789F42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25" w:type="dxa"/>
            <w:vAlign w:val="center"/>
          </w:tcPr>
          <w:p w14:paraId="3EF3C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教学环节</w:t>
            </w:r>
          </w:p>
        </w:tc>
        <w:tc>
          <w:tcPr>
            <w:tcW w:w="1829" w:type="dxa"/>
            <w:vAlign w:val="center"/>
          </w:tcPr>
          <w:p w14:paraId="04230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设计意图</w:t>
            </w:r>
          </w:p>
        </w:tc>
      </w:tr>
      <w:tr w14:paraId="38832825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25" w:type="dxa"/>
            <w:vAlign w:val="center"/>
          </w:tcPr>
          <w:p w14:paraId="64959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一、创设情境　导入新课</w:t>
            </w:r>
          </w:p>
          <w:p w14:paraId="5309F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视频导入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老师先播放一段用锤子敲打筷子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筷子上的苹果却向上慢慢运动的视频。</w:t>
            </w:r>
          </w:p>
          <w:p w14:paraId="71B30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在学生感到惊奇的呼叫声中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引入课题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为什么苹果不但没有被敲下来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还会慢慢上升呢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7F7E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学完这节课你就能解释了。</w:t>
            </w:r>
          </w:p>
          <w:p w14:paraId="0DE80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情境导入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老师创设情境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现在假设我们是在一个公共汽车里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车正在往黑板这个方向行驶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突然加速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请问会发生什么情况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突然刹车减速呢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9F51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学生即兴表演。</w:t>
            </w:r>
          </w:p>
          <w:p w14:paraId="03FFF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老师根据情境引入课题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你知道是什么原因让我们前俯后仰吗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</w:tc>
        <w:tc>
          <w:tcPr>
            <w:tcW w:w="1829" w:type="dxa"/>
            <w:vAlign w:val="center"/>
          </w:tcPr>
          <w:p w14:paraId="2D754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3637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观看有趣视频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满怀兴趣和好奇学习新课</w:t>
            </w:r>
          </w:p>
          <w:p w14:paraId="74ACB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引导学生带着任务去学习新内容</w:t>
            </w:r>
          </w:p>
        </w:tc>
      </w:tr>
      <w:tr w14:paraId="6593D54D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25" w:type="dxa"/>
            <w:vAlign w:val="center"/>
          </w:tcPr>
          <w:p w14:paraId="5EAC1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二、新课讲解　探究新知</w:t>
            </w:r>
          </w:p>
          <w:p w14:paraId="3EA8D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探究点一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惯性及惯性现象</w:t>
            </w:r>
          </w:p>
          <w:p w14:paraId="5C8A9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.惯性及惯性定律</w:t>
            </w:r>
          </w:p>
          <w:p w14:paraId="09E7A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教师演示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6D424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①用惯性演示器演示。然后提问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为什么金属球不随纸片飞出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045C4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②将一摞象棋放在桌面上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用长刻度尺将最下面棋子依次击打出去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而上面棋子不倒。</w:t>
            </w:r>
          </w:p>
          <w:p w14:paraId="4D9E1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下面棋子为什么飞出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上面棋子为什么不倒或不随着飞出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3DC6E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老师提示学生动手操作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22CB3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①将木块放在纸条上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快速抽出纸条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观察现象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</w:p>
          <w:p w14:paraId="37941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木块纹丝不动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  <w:p w14:paraId="3E754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②将纸片放在烧杯口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纸片上放一块橡皮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用力将纸片弹出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观察现象。</w:t>
            </w:r>
          </w:p>
          <w:p w14:paraId="14032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纸片飞出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橡皮落入烧杯中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  <w:p w14:paraId="27867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让学生分小组讨论以上演示和动手实践问题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尝试表达。</w:t>
            </w:r>
          </w:p>
          <w:p w14:paraId="3B40D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分析牛顿第一定律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我们能推导得出物体在不受外力时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总有保持原来运动状态不变的性质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这种性质叫做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惯性　</w:t>
            </w:r>
            <w:r>
              <w:rPr>
                <w:rFonts w:ascii="NEU-BX" w:eastAsia="方正书宋_GBK" w:hAnsi="NEU-BX" w:hint="eastAsia"/>
                <w:sz w:val="21"/>
              </w:rPr>
              <w:t>。牛顿第一定律又叫</w:t>
            </w:r>
            <w:r>
              <w:rPr>
                <w:rFonts w:ascii="NEU-BX" w:eastAsia="方正楷体_GBK" w:hAnsi="NEU-BX" w:hint="eastAsia"/>
                <w:sz w:val="21"/>
                <w:u w:val="single"/>
              </w:rPr>
              <w:t>　惯性定律　</w:t>
            </w:r>
            <w:r>
              <w:rPr>
                <w:rFonts w:ascii="NEU-BX" w:eastAsia="方正书宋_GBK" w:hAnsi="NEU-BX" w:hint="eastAsia"/>
                <w:sz w:val="21"/>
              </w:rPr>
              <w:t>。 </w:t>
            </w:r>
          </w:p>
          <w:p w14:paraId="18BB0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.惯性的理解</w:t>
            </w:r>
          </w:p>
          <w:p w14:paraId="66260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结合牛顿第一定律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分析并回答以下问题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74AEF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惯性是物体的固有属性。能不能说物体受到惯性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能不能说惯性作用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015F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都不能。</w:t>
            </w:r>
          </w:p>
        </w:tc>
        <w:tc>
          <w:tcPr>
            <w:tcW w:w="1829" w:type="dxa"/>
            <w:vAlign w:val="center"/>
          </w:tcPr>
          <w:p w14:paraId="78508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861B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3532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边观察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边思考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边学习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获得有关的感性材料</w:t>
            </w:r>
          </w:p>
          <w:p w14:paraId="45726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1429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让学生沉浸式参与课堂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加强物理知识与现实生活的联系</w:t>
            </w:r>
          </w:p>
          <w:p w14:paraId="4A788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8759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1856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4EE9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结合演示分析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剥离错误的表面问题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揭示问题实质</w:t>
            </w:r>
          </w:p>
        </w:tc>
      </w:tr>
    </w:tbl>
    <w:p w14:paraId="34CDAA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6"/>
        <w:gridCol w:w="1316"/>
      </w:tblGrid>
      <w:tr w14:paraId="251F39F2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85" w:type="dxa"/>
            <w:vAlign w:val="center"/>
          </w:tcPr>
          <w:p w14:paraId="2C933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一切物体都具有惯性。能找出没有惯性的物体吗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静止的物体有惯性吗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物体受力运动状态改变时有惯性吗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6F8AB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不能找到没有惯性的物体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一切物体都有惯性。</w:t>
            </w:r>
          </w:p>
          <w:p w14:paraId="1EE9B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教师演示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将两个质量不同的铁球从斜面的同一高度由静止释放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观察它们在水平面上运动的距离。</w:t>
            </w:r>
          </w:p>
          <w:p w14:paraId="15698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引导学生分析实验得出结论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质量越大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前进距离越大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惯性越大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质量越小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前进距离越小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惯性越小。惯性大小只跟物体的质量有关。</w:t>
            </w:r>
          </w:p>
          <w:p w14:paraId="302CC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4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教师根据学生的回答点拨总结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一切物体在任何情况下都具有惯性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与物体是否受力及所处状态无关。惯性的大小只取决于物体的质量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质量越大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惯性越大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质量越小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惯性越小。</w:t>
            </w:r>
          </w:p>
          <w:p w14:paraId="291EE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5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拓展分析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不同状态下的物体惯性分析</w:t>
            </w:r>
          </w:p>
          <w:p w14:paraId="5E309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3402330" cy="1662430"/>
                  <wp:effectExtent l="0" t="0" r="1270" b="1270"/>
                  <wp:docPr id="69" name="Q24XTBJA8XHKWL3B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Q24XTBJA8XHKWL3B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2360" cy="166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91B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.让学生列举生活中与惯性有关的现象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如汽车启动时人会后仰、跳远时要助跑等。</w:t>
            </w:r>
          </w:p>
          <w:p w14:paraId="166F2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出示例题</w:t>
            </w:r>
          </w:p>
          <w:p w14:paraId="3548E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黑体_GBK" w:eastAsia="方正黑体_GBK" w:hAnsi="方正黑体_GBK" w:hint="eastAsia"/>
                <w:sz w:val="21"/>
              </w:rPr>
              <w:t>[</w:t>
            </w:r>
            <w:r>
              <w:rPr>
                <w:rFonts w:ascii="NEU-BX" w:eastAsia="方正黑体_GBK" w:hAnsi="NEU-BX" w:hint="eastAsia"/>
                <w:sz w:val="21"/>
              </w:rPr>
              <w:t>例</w:t>
            </w:r>
            <w:r>
              <w:rPr>
                <w:rFonts w:ascii="NEU-BZ" w:eastAsia="方正黑体_GBK" w:hAnsi="NEU-BZ" w:hint="eastAsia"/>
                <w:sz w:val="21"/>
              </w:rPr>
              <w:t>1</w:t>
            </w:r>
            <w:r>
              <w:rPr>
                <w:rFonts w:ascii="方正黑体_GBK" w:eastAsia="方正黑体_GBK" w:hAnsi="方正黑体_GBK" w:hint="eastAsia"/>
                <w:sz w:val="21"/>
              </w:rPr>
              <w:t>]</w:t>
            </w:r>
            <w:r>
              <w:rPr>
                <w:rFonts w:ascii="NEU-BX" w:eastAsia="方正书宋_GBK" w:hAnsi="NEU-BX" w:hint="eastAsia"/>
                <w:sz w:val="21"/>
              </w:rPr>
              <w:t>我们的生活中充满各种物理现象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下列关于惯性的说法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正确的是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HZ" w:eastAsia="方正书宋_GBK" w:hAnsi="NEU-HZ" w:hint="eastAsia"/>
                <w:sz w:val="21"/>
              </w:rPr>
              <w:t>C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  <w:p w14:paraId="00DF2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Z" w:eastAsia="方正书宋_GBK" w:hAnsi="NEU-BZ" w:hint="eastAsia"/>
                <w:sz w:val="21"/>
              </w:rPr>
              <w:t>A.</w:t>
            </w:r>
            <w:r>
              <w:rPr>
                <w:rFonts w:ascii="NEU-BX" w:eastAsia="方正书宋_GBK" w:hAnsi="NEU-BX" w:hint="eastAsia"/>
                <w:sz w:val="21"/>
              </w:rPr>
              <w:t>射向球门的足球被守门员抱住后会失去惯性</w:t>
            </w:r>
          </w:p>
          <w:p w14:paraId="6A451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Z" w:eastAsia="方正书宋_GBK" w:hAnsi="NEU-BZ" w:hint="eastAsia"/>
                <w:sz w:val="21"/>
              </w:rPr>
              <w:t>B.</w:t>
            </w:r>
            <w:r>
              <w:rPr>
                <w:rFonts w:ascii="NEU-BX" w:eastAsia="方正书宋_GBK" w:hAnsi="NEU-BX" w:hint="eastAsia"/>
                <w:sz w:val="21"/>
              </w:rPr>
              <w:t>高速公路限速是因为速度越大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惯性越大</w:t>
            </w:r>
          </w:p>
          <w:p w14:paraId="361FE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Z" w:eastAsia="方正书宋_GBK" w:hAnsi="NEU-BZ" w:hint="eastAsia"/>
                <w:sz w:val="21"/>
              </w:rPr>
              <w:t>C.</w:t>
            </w:r>
            <w:r>
              <w:rPr>
                <w:rFonts w:ascii="NEU-BX" w:eastAsia="方正书宋_GBK" w:hAnsi="NEU-BX" w:hint="eastAsia"/>
                <w:sz w:val="21"/>
              </w:rPr>
              <w:t>运动员撞线后还要向前运动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是由于运动员具有惯性</w:t>
            </w:r>
          </w:p>
          <w:p w14:paraId="670CE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Z" w:eastAsia="方正书宋_GBK" w:hAnsi="NEU-BZ" w:hint="eastAsia"/>
                <w:sz w:val="21"/>
              </w:rPr>
              <w:t>D.</w:t>
            </w:r>
            <w:r>
              <w:rPr>
                <w:rFonts w:ascii="NEU-BX" w:eastAsia="方正书宋_GBK" w:hAnsi="NEU-BX" w:hint="eastAsia"/>
                <w:sz w:val="21"/>
              </w:rPr>
              <w:t>上岸后的鸭子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振动翅膀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把身上的水抖掉是利用翅膀的惯性</w:t>
            </w:r>
          </w:p>
          <w:p w14:paraId="2E26F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探究点二</w:t>
            </w:r>
            <w:r>
              <w:rPr>
                <w:rFonts w:ascii="方正黑体_GBK" w:eastAsia="方正黑体_GBK" w:hAnsi="方正黑体_GBK" w:hint="eastAsia"/>
                <w:sz w:val="21"/>
              </w:rPr>
              <w:t>:</w:t>
            </w:r>
            <w:r>
              <w:rPr>
                <w:rFonts w:ascii="NEU-BX" w:eastAsia="方正黑体_GBK" w:hAnsi="NEU-BX" w:hint="eastAsia"/>
                <w:sz w:val="21"/>
              </w:rPr>
              <w:t>惯性的利用及惯性危害的防止</w:t>
            </w:r>
          </w:p>
          <w:p w14:paraId="7F53C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1</w:t>
            </w:r>
            <w:r>
              <w:rPr>
                <w:rFonts w:ascii="NEU-BX" w:eastAsia="方正书宋_GBK" w:hAnsi="NEU-BX" w:hint="eastAsia"/>
                <w:sz w:val="21"/>
              </w:rPr>
              <w:t>.惯性的利用</w:t>
            </w:r>
          </w:p>
          <w:p w14:paraId="79302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尝试对下列实例进行解释。</w:t>
            </w:r>
          </w:p>
          <w:p w14:paraId="47434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锤头松了为什么木工师傅把锤柄在凳子上撞击几下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锤头就能紧紧地套在锤柄上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A333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跳远运动员起跳前为什么需要进行助跑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36EE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通过小组讨论交流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总结出惯性现象的应用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师生共同归纳出解决惯性现象问题的方法步骤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物体原状态→受力后与力相关联部分运动状态的改变情况→另一部分因惯性而保持的运动状态→出现了要解释的现象。</w:t>
            </w:r>
          </w:p>
          <w:p w14:paraId="32666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回扣视频引入环节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解释苹果为什么在锤子敲击下会上升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03D3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图解提示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3DC71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3351530" cy="1446530"/>
                  <wp:effectExtent l="0" t="0" r="1270" b="1270"/>
                  <wp:docPr id="70" name="Q24XTBJA8XHKWL4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Q24XTBJA8XHKWL4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1960" cy="144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vAlign w:val="center"/>
          </w:tcPr>
          <w:p w14:paraId="20318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3769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8F7D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D349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EEC1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88CD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E101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1356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354E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0E74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2681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7512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7A8E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174C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重点体会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物体因为什么改变运动状态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因为什么保持原来的运动状态不变</w:t>
            </w:r>
          </w:p>
          <w:p w14:paraId="69D0D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ABD6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BD61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4E7C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61C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4D055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6D8E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29C9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61DF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4917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4CF4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B23D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8D3A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22FF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0269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585D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9667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36C9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9E93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28A5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14C77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0F399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3F90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994C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66319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回扣导入新课环节问题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通过图解理解力与运动的关系</w:t>
            </w:r>
          </w:p>
        </w:tc>
      </w:tr>
    </w:tbl>
    <w:p w14:paraId="64EE0C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tbl>
      <w:tblPr>
        <w:tblStyle w:val="TableGrid"/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4"/>
        <w:gridCol w:w="1538"/>
      </w:tblGrid>
      <w:tr w14:paraId="3087A344">
        <w:tblPrEx>
          <w:tblW w:w="5000" w:type="pct"/>
          <w:jc w:val="center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0" w:type="dxa"/>
            <w:vAlign w:val="center"/>
          </w:tcPr>
          <w:p w14:paraId="55AD9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2</w:t>
            </w:r>
            <w:r>
              <w:rPr>
                <w:rFonts w:ascii="NEU-BX" w:eastAsia="方正书宋_GBK" w:hAnsi="NEU-BX" w:hint="eastAsia"/>
                <w:sz w:val="21"/>
              </w:rPr>
              <w:t>.惯性危害的防止</w:t>
            </w:r>
          </w:p>
          <w:p w14:paraId="3B69A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分析课本</w:t>
            </w:r>
            <w:r>
              <w:rPr>
                <w:rFonts w:ascii="NEU-BZ" w:eastAsia="方正书宋_GBK" w:hAnsi="NEU-BZ" w:hint="eastAsia"/>
                <w:sz w:val="21"/>
              </w:rPr>
              <w:t>P164</w:t>
            </w:r>
            <w:r>
              <w:rPr>
                <w:rFonts w:ascii="NEU-BX" w:eastAsia="方正书宋_GBK" w:hAnsi="NEU-BX" w:hint="eastAsia"/>
                <w:sz w:val="21"/>
              </w:rPr>
              <w:t>图</w:t>
            </w:r>
            <w:r>
              <w:rPr>
                <w:rFonts w:ascii="NEU-BZ" w:eastAsia="方正书宋_GBK" w:hAnsi="NEU-BZ" w:hint="eastAsia"/>
                <w:sz w:val="21"/>
              </w:rPr>
              <w:t>7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6200" cy="54610"/>
                  <wp:effectExtent l="0" t="0" r="0" b="889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" cy="5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8</w:t>
            </w:r>
            <w:r>
              <w:rPr>
                <w:rFonts w:ascii="NEU-BX" w:eastAsia="方正书宋_GBK" w:hAnsi="NEU-BX" w:hint="eastAsia"/>
                <w:sz w:val="21"/>
              </w:rPr>
              <w:t>问题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回答安全带的作用。</w:t>
            </w:r>
          </w:p>
          <w:p w14:paraId="7F2EE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防止紧急刹车或撞击时人由于惯性向前冲而带来的危害。</w:t>
            </w:r>
          </w:p>
          <w:p w14:paraId="65EBF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汽车突然启动时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乘客倒向何方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2A1ED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后方。</w:t>
            </w:r>
          </w:p>
          <w:p w14:paraId="33B66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汽车紧急刹车时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汽车为什么不能立即停下而要继续向前运动一段距离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7D180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提示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由于惯性保持向前运动。</w:t>
            </w:r>
          </w:p>
          <w:p w14:paraId="77A61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4" w:eastAsia="方正书宋_GBK" w:hAnsi="NEU-B4" w:hint="eastAsia"/>
                <w:sz w:val="21"/>
              </w:rPr>
              <w:t>3</w:t>
            </w:r>
            <w:r>
              <w:rPr>
                <w:rFonts w:ascii="NEU-BX" w:eastAsia="方正书宋_GBK" w:hAnsi="NEU-BX" w:hint="eastAsia"/>
                <w:sz w:val="21"/>
              </w:rPr>
              <w:t>.老师出示一份材料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</w:p>
          <w:p w14:paraId="7C380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　　</w:t>
            </w:r>
            <w:r>
              <w:rPr>
                <w:rFonts w:ascii="NEU-BX" w:eastAsia="方正楷体_GBK" w:hAnsi="NEU-BX" w:hint="eastAsia"/>
                <w:sz w:val="21"/>
              </w:rPr>
              <w:t>事故发生数量</w:t>
            </w:r>
            <w:r>
              <w:rPr>
                <w:rFonts w:ascii="方正楷体_GBK" w:eastAsia="方正楷体_GBK" w:hAnsi="方正楷体_GBK" w:hint="eastAsia"/>
                <w:sz w:val="21"/>
              </w:rPr>
              <w:t>:</w:t>
            </w:r>
            <w:r>
              <w:rPr>
                <w:rFonts w:ascii="NEU-BX" w:eastAsia="方正楷体_GBK" w:hAnsi="NEU-BX" w:hint="eastAsia"/>
                <w:sz w:val="21"/>
              </w:rPr>
              <w:t>从</w:t>
            </w:r>
            <w:r>
              <w:rPr>
                <w:rFonts w:ascii="NEU-BZ" w:eastAsia="方正楷体_GBK" w:hAnsi="NEU-BZ" w:hint="eastAsia"/>
                <w:sz w:val="21"/>
              </w:rPr>
              <w:t>2013</w:t>
            </w:r>
            <w:r>
              <w:rPr>
                <w:rFonts w:ascii="NEU-BX" w:eastAsia="方正楷体_GBK" w:hAnsi="NEU-BX" w:hint="eastAsia"/>
                <w:sz w:val="21"/>
              </w:rPr>
              <w:t>年至</w:t>
            </w:r>
            <w:r>
              <w:rPr>
                <w:rFonts w:ascii="NEU-BZ" w:eastAsia="方正楷体_GBK" w:hAnsi="NEU-BZ" w:hint="eastAsia"/>
                <w:sz w:val="21"/>
              </w:rPr>
              <w:t>2022</w:t>
            </w:r>
            <w:r>
              <w:rPr>
                <w:rFonts w:ascii="NEU-BX" w:eastAsia="方正楷体_GBK" w:hAnsi="NEU-BX" w:hint="eastAsia"/>
                <w:sz w:val="21"/>
              </w:rPr>
              <w:t>年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交通事故发生数量在起伏波动中上升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从</w:t>
            </w:r>
            <w:r>
              <w:rPr>
                <w:rFonts w:ascii="NEU-BZ" w:eastAsia="方正楷体_GBK" w:hAnsi="NEU-BZ" w:hint="eastAsia"/>
                <w:sz w:val="21"/>
              </w:rPr>
              <w:t>19</w:t>
            </w:r>
            <w:r>
              <w:rPr>
                <w:rFonts w:ascii="NEU-BX" w:eastAsia="方正楷体_GBK" w:hAnsi="NEU-BX" w:hint="eastAsia"/>
                <w:sz w:val="21"/>
              </w:rPr>
              <w:t>.</w:t>
            </w:r>
            <w:r>
              <w:rPr>
                <w:rFonts w:ascii="NEU-BZ" w:eastAsia="方正楷体_GBK" w:hAnsi="NEU-BZ" w:hint="eastAsia"/>
                <w:sz w:val="21"/>
              </w:rPr>
              <w:t>8</w:t>
            </w:r>
            <w:r>
              <w:rPr>
                <w:rFonts w:ascii="NEU-BX" w:eastAsia="方正楷体_GBK" w:hAnsi="NEU-BX" w:hint="eastAsia"/>
                <w:sz w:val="21"/>
              </w:rPr>
              <w:t>万攀升至</w:t>
            </w:r>
            <w:r>
              <w:rPr>
                <w:rFonts w:ascii="NEU-BZ" w:eastAsia="方正楷体_GBK" w:hAnsi="NEU-BZ" w:hint="eastAsia"/>
                <w:sz w:val="21"/>
              </w:rPr>
              <w:t>25</w:t>
            </w:r>
            <w:r>
              <w:rPr>
                <w:rFonts w:ascii="NEU-BX" w:eastAsia="方正楷体_GBK" w:hAnsi="NEU-BX" w:hint="eastAsia"/>
                <w:sz w:val="21"/>
              </w:rPr>
              <w:t>.</w:t>
            </w:r>
            <w:r>
              <w:rPr>
                <w:rFonts w:ascii="NEU-BZ" w:eastAsia="方正楷体_GBK" w:hAnsi="NEU-BZ" w:hint="eastAsia"/>
                <w:sz w:val="21"/>
              </w:rPr>
              <w:t>6</w:t>
            </w:r>
            <w:r>
              <w:rPr>
                <w:rFonts w:ascii="NEU-BX" w:eastAsia="方正楷体_GBK" w:hAnsi="NEU-BX" w:hint="eastAsia"/>
                <w:sz w:val="21"/>
              </w:rPr>
              <w:t>万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其中</w:t>
            </w:r>
            <w:r>
              <w:rPr>
                <w:rFonts w:ascii="NEU-BZ" w:eastAsia="方正楷体_GBK" w:hAnsi="NEU-BZ" w:hint="eastAsia"/>
                <w:sz w:val="21"/>
              </w:rPr>
              <w:t>2021</w:t>
            </w:r>
            <w:r>
              <w:rPr>
                <w:rFonts w:ascii="NEU-BX" w:eastAsia="方正楷体_GBK" w:hAnsi="NEU-BX" w:hint="eastAsia"/>
                <w:sz w:val="21"/>
              </w:rPr>
              <w:t>年达到</w:t>
            </w:r>
            <w:r>
              <w:rPr>
                <w:rFonts w:ascii="NEU-BZ" w:eastAsia="方正楷体_GBK" w:hAnsi="NEU-BZ" w:hint="eastAsia"/>
                <w:sz w:val="21"/>
              </w:rPr>
              <w:t>27</w:t>
            </w:r>
            <w:r>
              <w:rPr>
                <w:rFonts w:ascii="NEU-BX" w:eastAsia="方正楷体_GBK" w:hAnsi="NEU-BX" w:hint="eastAsia"/>
                <w:sz w:val="21"/>
              </w:rPr>
              <w:t>.</w:t>
            </w:r>
            <w:r>
              <w:rPr>
                <w:rFonts w:ascii="NEU-BZ" w:eastAsia="方正楷体_GBK" w:hAnsi="NEU-BZ" w:hint="eastAsia"/>
                <w:sz w:val="21"/>
              </w:rPr>
              <w:t>3</w:t>
            </w:r>
            <w:r>
              <w:rPr>
                <w:rFonts w:ascii="NEU-BX" w:eastAsia="方正楷体_GBK" w:hAnsi="NEU-BX" w:hint="eastAsia"/>
                <w:sz w:val="21"/>
              </w:rPr>
              <w:t>万。</w:t>
            </w:r>
          </w:p>
          <w:p w14:paraId="67E1E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楷体_GBK" w:hAnsi="NEU-BX" w:hint="eastAsia"/>
                <w:sz w:val="21"/>
              </w:rPr>
              <w:t>　　机动车事故占比</w:t>
            </w:r>
            <w:r>
              <w:rPr>
                <w:rFonts w:ascii="方正楷体_GBK" w:eastAsia="方正楷体_GBK" w:hAnsi="方正楷体_GBK" w:hint="eastAsia"/>
                <w:sz w:val="21"/>
              </w:rPr>
              <w:t>:</w:t>
            </w:r>
            <w:r>
              <w:rPr>
                <w:rFonts w:ascii="NEU-BX" w:eastAsia="方正楷体_GBK" w:hAnsi="NEU-BX" w:hint="eastAsia"/>
                <w:sz w:val="21"/>
              </w:rPr>
              <w:t>大部分交通事故与机动车有关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且占比呈逐年下降趋势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但直到</w:t>
            </w:r>
            <w:r>
              <w:rPr>
                <w:rFonts w:ascii="NEU-BZ" w:eastAsia="方正楷体_GBK" w:hAnsi="NEU-BZ" w:hint="eastAsia"/>
                <w:sz w:val="21"/>
              </w:rPr>
              <w:t>2022</w:t>
            </w:r>
            <w:r>
              <w:rPr>
                <w:rFonts w:ascii="NEU-BX" w:eastAsia="方正楷体_GBK" w:hAnsi="NEU-BX" w:hint="eastAsia"/>
                <w:sz w:val="21"/>
              </w:rPr>
              <w:t>年仍高达</w:t>
            </w:r>
            <w:r>
              <w:rPr>
                <w:rFonts w:ascii="NEU-BZ" w:eastAsia="方正楷体_GBK" w:hAnsi="NEU-BZ" w:hint="eastAsia"/>
                <w:sz w:val="21"/>
              </w:rPr>
              <w:t>84%</w:t>
            </w:r>
            <w:r>
              <w:rPr>
                <w:rFonts w:ascii="NEU-BX" w:eastAsia="方正楷体_GBK" w:hAnsi="NEU-BX" w:hint="eastAsia"/>
                <w:sz w:val="21"/>
              </w:rPr>
              <w:t>。</w:t>
            </w:r>
          </w:p>
          <w:p w14:paraId="4923C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楷体_GBK" w:hAnsi="NEU-BX" w:hint="eastAsia"/>
                <w:sz w:val="21"/>
              </w:rPr>
              <w:t>　　死亡和受伤人数</w:t>
            </w:r>
            <w:r>
              <w:rPr>
                <w:rFonts w:ascii="方正楷体_GBK" w:eastAsia="方正楷体_GBK" w:hAnsi="方正楷体_GBK" w:hint="eastAsia"/>
                <w:sz w:val="21"/>
              </w:rPr>
              <w:t>:</w:t>
            </w:r>
            <w:r>
              <w:rPr>
                <w:rFonts w:ascii="NEU-BX" w:eastAsia="方正楷体_GBK" w:hAnsi="NEU-BX" w:hint="eastAsia"/>
                <w:sz w:val="21"/>
              </w:rPr>
              <w:t>每年因交通事故死亡人数相对稳定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大约</w:t>
            </w:r>
            <w:r>
              <w:rPr>
                <w:rFonts w:ascii="NEU-BZ" w:eastAsia="方正楷体_GBK" w:hAnsi="NEU-BZ" w:hint="eastAsia"/>
                <w:sz w:val="21"/>
              </w:rPr>
              <w:t>6</w:t>
            </w:r>
            <w:r>
              <w:rPr>
                <w:rFonts w:ascii="NEU-BX" w:eastAsia="方正楷体_GBK" w:hAnsi="NEU-BX" w:hint="eastAsia"/>
                <w:sz w:val="21"/>
              </w:rPr>
              <w:t>万人因此丧生</w:t>
            </w:r>
            <w:r>
              <w:rPr>
                <w:rFonts w:ascii="方正楷体_GBK" w:eastAsia="方正楷体_GBK" w:hAnsi="方正楷体_GBK" w:hint="eastAsia"/>
                <w:sz w:val="21"/>
              </w:rPr>
              <w:t>;</w:t>
            </w:r>
            <w:r>
              <w:rPr>
                <w:rFonts w:ascii="NEU-BX" w:eastAsia="方正楷体_GBK" w:hAnsi="NEU-BX" w:hint="eastAsia"/>
                <w:sz w:val="21"/>
              </w:rPr>
              <w:t>受伤人数起伏略大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约在</w:t>
            </w:r>
            <w:r>
              <w:rPr>
                <w:rFonts w:ascii="NEU-BZ" w:eastAsia="方正楷体_GBK" w:hAnsi="NEU-BZ" w:hint="eastAsia"/>
                <w:sz w:val="21"/>
              </w:rPr>
              <w:t>20</w:t>
            </w:r>
            <w:r>
              <w:rPr>
                <w:rFonts w:ascii="NEU-BX" w:eastAsia="方正楷体_GBK" w:hAnsi="NEU-BX" w:hint="eastAsia"/>
                <w:sz w:val="21"/>
              </w:rPr>
              <w:t>~</w:t>
            </w:r>
            <w:r>
              <w:rPr>
                <w:rFonts w:ascii="NEU-BZ" w:eastAsia="方正楷体_GBK" w:hAnsi="NEU-BZ" w:hint="eastAsia"/>
                <w:sz w:val="21"/>
              </w:rPr>
              <w:t>28</w:t>
            </w:r>
            <w:r>
              <w:rPr>
                <w:rFonts w:ascii="NEU-BX" w:eastAsia="方正楷体_GBK" w:hAnsi="NEU-BX" w:hint="eastAsia"/>
                <w:sz w:val="21"/>
              </w:rPr>
              <w:t>万人之间。</w:t>
            </w:r>
          </w:p>
          <w:p w14:paraId="14491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楷体_GBK" w:hAnsi="NEU-BX" w:hint="eastAsia"/>
                <w:sz w:val="21"/>
              </w:rPr>
              <w:t>　　事故原因</w:t>
            </w:r>
            <w:r>
              <w:rPr>
                <w:rFonts w:ascii="方正楷体_GBK" w:eastAsia="方正楷体_GBK" w:hAnsi="方正楷体_GBK" w:hint="eastAsia"/>
                <w:sz w:val="21"/>
              </w:rPr>
              <w:t>:</w:t>
            </w:r>
            <w:r>
              <w:rPr>
                <w:rFonts w:ascii="NEU-BX" w:eastAsia="方正楷体_GBK" w:hAnsi="NEU-BX" w:hint="eastAsia"/>
                <w:sz w:val="21"/>
              </w:rPr>
              <w:t>有很多</w:t>
            </w:r>
            <w:r>
              <w:rPr>
                <w:rFonts w:ascii="方正楷体_GBK" w:eastAsia="方正楷体_GBK" w:hAnsi="方正楷体_GBK" w:hint="eastAsia"/>
                <w:sz w:val="21"/>
              </w:rPr>
              <w:t>,</w:t>
            </w:r>
            <w:r>
              <w:rPr>
                <w:rFonts w:ascii="NEU-BX" w:eastAsia="方正楷体_GBK" w:hAnsi="NEU-BX" w:hint="eastAsia"/>
                <w:sz w:val="21"/>
              </w:rPr>
              <w:t>如跟车过近、抢道行驶、超速行驶、超载行驶、不按车道行驶、违章超车等。</w:t>
            </w:r>
          </w:p>
          <w:p w14:paraId="49B28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1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给司机师傅总结几条安全驾驶的建议并讲解。</w:t>
            </w:r>
          </w:p>
          <w:p w14:paraId="1644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学生交流后达成共识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不超载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不超速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系安全带等。</w:t>
            </w:r>
          </w:p>
          <w:p w14:paraId="100E6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2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老师适时引导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以上建议中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哪条减小了惯性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  <w:r>
              <w:rPr>
                <w:rFonts w:ascii="NEU-BX" w:eastAsia="方正书宋_GBK" w:hAnsi="NEU-BX" w:hint="eastAsia"/>
                <w:sz w:val="21"/>
              </w:rPr>
              <w:t>哪条减小了惯性带来的危害</w:t>
            </w:r>
            <w:r>
              <w:rPr>
                <w:rFonts w:ascii="方正书宋_GBK" w:eastAsia="方正书宋_GBK" w:hAnsi="方正书宋_GBK" w:hint="eastAsia"/>
                <w:sz w:val="21"/>
              </w:rPr>
              <w:t>?</w:t>
            </w:r>
          </w:p>
          <w:p w14:paraId="4B53D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学生回答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不超载减小了惯性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系安全带减小了惯性带来的危害。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学生意见不一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可能有的说不超速也减小了惯性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此时老师要重点点拨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  <w:p w14:paraId="5FBE6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Z" w:eastAsia="方正书宋_GBK" w:hAnsi="NEU-BZ" w:hint="eastAsia"/>
                <w:sz w:val="21"/>
              </w:rPr>
              <w:t>3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  <w:r>
              <w:rPr>
                <w:rFonts w:ascii="NEU-BX" w:eastAsia="方正书宋_GBK" w:hAnsi="NEU-BX" w:hint="eastAsia"/>
                <w:sz w:val="21"/>
              </w:rPr>
              <w:t>特别强调</w:t>
            </w:r>
            <w:r>
              <w:rPr>
                <w:rFonts w:ascii="方正书宋_GBK" w:eastAsia="方正书宋_GBK" w:hAnsi="方正书宋_GBK" w:hint="eastAsia"/>
                <w:sz w:val="21"/>
              </w:rPr>
              <w:t>:</w:t>
            </w:r>
            <w:r>
              <w:rPr>
                <w:rFonts w:ascii="NEU-BX" w:eastAsia="方正书宋_GBK" w:hAnsi="NEU-BX" w:hint="eastAsia"/>
                <w:sz w:val="21"/>
              </w:rPr>
              <w:t>超速不能改变车辆的惯性大小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但超速时物体惯性表现为保持较大速度行驶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导致车辆的制动距离变长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遇到紧急情况时难以及时停下来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增加碰撞的可能性和严重程度</w:t>
            </w:r>
            <w:r>
              <w:rPr>
                <w:rFonts w:ascii="方正书宋_GBK" w:eastAsia="方正书宋_GBK" w:hAnsi="方正书宋_GBK" w:hint="eastAsia"/>
                <w:sz w:val="21"/>
              </w:rPr>
              <w:t>;</w:t>
            </w:r>
            <w:r>
              <w:rPr>
                <w:rFonts w:ascii="NEU-BX" w:eastAsia="方正书宋_GBK" w:hAnsi="NEU-BX" w:hint="eastAsia"/>
                <w:sz w:val="21"/>
              </w:rPr>
              <w:t>同时高速行驶时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车辆的操控性会变差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转向、避让等动作变得更加困难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容易失去对车辆的控制。</w:t>
            </w:r>
          </w:p>
          <w:p w14:paraId="1F027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出示例题</w:t>
            </w:r>
          </w:p>
          <w:p w14:paraId="788EB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方正黑体_GBK" w:eastAsia="方正黑体_GBK" w:hAnsi="方正黑体_GBK" w:hint="eastAsia"/>
                <w:sz w:val="21"/>
              </w:rPr>
              <w:t>[</w:t>
            </w:r>
            <w:r>
              <w:rPr>
                <w:rFonts w:ascii="NEU-BX" w:eastAsia="方正黑体_GBK" w:hAnsi="NEU-BX" w:hint="eastAsia"/>
                <w:sz w:val="21"/>
              </w:rPr>
              <w:t>例</w:t>
            </w:r>
            <w:r>
              <w:rPr>
                <w:rFonts w:ascii="NEU-BZ" w:eastAsia="方正黑体_GBK" w:hAnsi="NEU-BZ" w:hint="eastAsia"/>
                <w:sz w:val="21"/>
              </w:rPr>
              <w:t>2</w:t>
            </w:r>
            <w:r>
              <w:rPr>
                <w:rFonts w:ascii="方正黑体_GBK" w:eastAsia="方正黑体_GBK" w:hAnsi="方正黑体_GBK" w:hint="eastAsia"/>
                <w:sz w:val="21"/>
              </w:rPr>
              <w:t>]</w:t>
            </w:r>
            <w:r>
              <w:rPr>
                <w:rFonts w:ascii="NEU-BX" w:eastAsia="方正书宋_GBK" w:hAnsi="NEU-BX" w:hint="eastAsia"/>
                <w:sz w:val="21"/>
              </w:rPr>
              <w:t>惯性是物体保持原来运动状态不变的性质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如果没有惯性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下列运动仍能正常进行的是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HZ" w:eastAsia="方正书宋_GBK" w:hAnsi="NEU-HZ" w:hint="eastAsia"/>
                <w:sz w:val="21"/>
              </w:rPr>
              <w:t>A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  <w:p w14:paraId="2C731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821690" cy="581660"/>
                  <wp:effectExtent l="0" t="0" r="3810" b="2540"/>
                  <wp:docPr id="72" name="Q24XTBJA8XHKWL5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Q24XTBJA8XHKWL5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880" cy="5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A.</w:t>
            </w:r>
            <w:r>
              <w:rPr>
                <w:rFonts w:ascii="NEU-BX" w:eastAsia="方正书宋_GBK" w:hAnsi="NEU-BX" w:hint="eastAsia"/>
                <w:sz w:val="21"/>
              </w:rPr>
              <w:t>押加　　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513715" cy="593725"/>
                  <wp:effectExtent l="0" t="0" r="6985" b="3175"/>
                  <wp:docPr id="73" name="Q24XTBJA8XHKWL6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Q24XTBJA8XHKWL6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20" cy="5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B.</w:t>
            </w:r>
            <w:r>
              <w:rPr>
                <w:rFonts w:ascii="NEU-BX" w:eastAsia="方正书宋_GBK" w:hAnsi="NEU-BX" w:hint="eastAsia"/>
                <w:sz w:val="21"/>
              </w:rPr>
              <w:t>蹦床　　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741680" cy="593725"/>
                  <wp:effectExtent l="0" t="0" r="7620" b="3175"/>
                  <wp:docPr id="74" name="Q24XTBJA8XHKWL7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Q24XTBJA8XHKWL7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960" cy="5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C.</w:t>
            </w:r>
            <w:r>
              <w:rPr>
                <w:rFonts w:ascii="NEU-BX" w:eastAsia="方正书宋_GBK" w:hAnsi="NEU-BX" w:hint="eastAsia"/>
                <w:sz w:val="21"/>
              </w:rPr>
              <w:t>射箭　　</w:t>
            </w:r>
            <w:r>
              <w:rPr>
                <w:rFonts w:ascii="NEU-BX" w:eastAsia="方正书宋_GBK" w:hAnsi="NEU-BX" w:hint="eastAsia"/>
                <w:sz w:val="21"/>
              </w:rPr>
              <w:drawing>
                <wp:inline distT="0" distB="0" distL="0" distR="0">
                  <wp:extent cx="684530" cy="581660"/>
                  <wp:effectExtent l="0" t="0" r="1270" b="2540"/>
                  <wp:docPr id="75" name="Q24XTBJA8XHKWL8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Q24XTBJA8XHKWL8.eps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080" cy="5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EU-BZ" w:eastAsia="方正书宋_GBK" w:hAnsi="NEU-BZ" w:hint="eastAsia"/>
                <w:sz w:val="21"/>
              </w:rPr>
              <w:t>D.</w:t>
            </w:r>
            <w:r>
              <w:rPr>
                <w:rFonts w:ascii="NEU-BX" w:eastAsia="方正书宋_GBK" w:hAnsi="NEU-BX" w:hint="eastAsia"/>
                <w:sz w:val="21"/>
              </w:rPr>
              <w:t>网球</w:t>
            </w:r>
          </w:p>
        </w:tc>
        <w:tc>
          <w:tcPr>
            <w:tcW w:w="1754" w:type="dxa"/>
            <w:vAlign w:val="center"/>
          </w:tcPr>
          <w:p w14:paraId="003B8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25C1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A6A6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06F2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211C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9B1C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0DC2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75DC5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26162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3A9DF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3DDB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</w:p>
          <w:p w14:paraId="5D00A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先让学生阅读材料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初步感知交通事故的数量和危害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再让学生解决有关题目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既有针对性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又加强了解决问题的意识</w:t>
            </w:r>
          </w:p>
        </w:tc>
      </w:tr>
      <w:tr w14:paraId="3CC8C802">
        <w:tblPrEx>
          <w:tblW w:w="5000" w:type="pct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0" w:type="dxa"/>
            <w:vAlign w:val="center"/>
          </w:tcPr>
          <w:p w14:paraId="00AFF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黑体_GBK" w:hAnsi="NEU-BX" w:hint="eastAsia"/>
                <w:sz w:val="21"/>
              </w:rPr>
              <w:t>三、归纳概括　课堂小结</w:t>
            </w:r>
          </w:p>
          <w:p w14:paraId="60574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学生讨论发言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梳理本节知识要点</w:t>
            </w:r>
            <w:r>
              <w:rPr>
                <w:rFonts w:ascii="方正书宋_GBK" w:eastAsia="方正书宋_GBK" w:hAnsi="方正书宋_GBK" w:hint="eastAsia"/>
                <w:sz w:val="21"/>
              </w:rPr>
              <w:t>,</w:t>
            </w:r>
            <w:r>
              <w:rPr>
                <w:rFonts w:ascii="NEU-BX" w:eastAsia="方正书宋_GBK" w:hAnsi="NEU-BX" w:hint="eastAsia"/>
                <w:sz w:val="21"/>
              </w:rPr>
              <w:t>老师随时补充。</w:t>
            </w:r>
            <w:r>
              <w:rPr>
                <w:rFonts w:ascii="方正书宋_GBK" w:eastAsia="方正书宋_GBK" w:hAnsi="方正书宋_GBK" w:hint="eastAsia"/>
                <w:sz w:val="21"/>
              </w:rPr>
              <w:t>(</w:t>
            </w:r>
            <w:r>
              <w:rPr>
                <w:rFonts w:ascii="NEU-BX" w:eastAsia="方正书宋_GBK" w:hAnsi="NEU-BX" w:hint="eastAsia"/>
                <w:sz w:val="21"/>
              </w:rPr>
              <w:t>“课堂小结”内容见</w:t>
            </w:r>
            <w:r>
              <w:rPr>
                <w:rFonts w:ascii="NEU-BZ" w:eastAsia="方正书宋_GBK" w:hAnsi="NEU-BZ" w:hint="eastAsia"/>
                <w:sz w:val="21"/>
              </w:rPr>
              <w:t>PPT</w:t>
            </w:r>
            <w:r>
              <w:rPr>
                <w:rFonts w:ascii="NEU-BX" w:eastAsia="方正书宋_GBK" w:hAnsi="NEU-BX" w:hint="eastAsia"/>
                <w:sz w:val="21"/>
              </w:rPr>
              <w:t>课件</w:t>
            </w:r>
            <w:r>
              <w:rPr>
                <w:rFonts w:ascii="方正书宋_GBK" w:eastAsia="方正书宋_GBK" w:hAnsi="方正书宋_GBK" w:hint="eastAsia"/>
                <w:sz w:val="21"/>
              </w:rPr>
              <w:t>)</w:t>
            </w:r>
          </w:p>
        </w:tc>
        <w:tc>
          <w:tcPr>
            <w:tcW w:w="1754" w:type="dxa"/>
            <w:vAlign w:val="center"/>
          </w:tcPr>
          <w:p w14:paraId="43426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</w:pPr>
            <w:r>
              <w:rPr>
                <w:rFonts w:ascii="NEU-BX" w:eastAsia="方正书宋_GBK" w:hAnsi="NEU-BX" w:hint="eastAsia"/>
                <w:sz w:val="21"/>
              </w:rPr>
              <w:t>培养学生归纳总结的意识和能力</w:t>
            </w:r>
          </w:p>
        </w:tc>
      </w:tr>
    </w:tbl>
    <w:p w14:paraId="2362BA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66FD27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76" name="板书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板书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A2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</w:pPr>
      <w:r>
        <w:rPr>
          <w:rFonts w:ascii="NEU-BX" w:eastAsia="方正书宋_GBK" w:hAnsi="NEU-BX" w:hint="eastAsia"/>
          <w:sz w:val="21"/>
        </w:rPr>
        <w:t>第</w:t>
      </w:r>
      <w:r>
        <w:rPr>
          <w:rFonts w:ascii="NEU-BZ" w:eastAsia="方正书宋_GBK" w:hAnsi="NEU-BZ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课时　惯　性</w:t>
      </w:r>
    </w:p>
    <w:p w14:paraId="51B098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一、惯性及惯性现象</w:t>
      </w:r>
    </w:p>
    <w:p w14:paraId="4F250B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.惯性</w:t>
      </w:r>
      <w:r>
        <w:rPr>
          <w:rFonts w:ascii="方正书宋_GBK" w:eastAsia="方正书宋_GBK" w:hAnsi="方正书宋_GBK" w:hint="eastAsia"/>
          <w:sz w:val="21"/>
        </w:rPr>
        <w:t>:</w:t>
      </w:r>
      <w:r>
        <w:rPr>
          <w:rFonts w:ascii="NEU-BX" w:eastAsia="方正书宋_GBK" w:hAnsi="NEU-BX" w:hint="eastAsia"/>
          <w:sz w:val="21"/>
        </w:rPr>
        <w:t>任何物体都有保持原来匀速直线运动或静止状态的性质</w:t>
      </w:r>
    </w:p>
    <w:p w14:paraId="4CE0D4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.惯性的理解</w:t>
      </w:r>
    </w:p>
    <w:p w14:paraId="5CCC84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方正书宋_GBK" w:eastAsia="方正书宋_GBK" w:hAnsi="方正书宋_GBK" w:hint="eastAsia"/>
          <w:sz w:val="21"/>
        </w:rPr>
        <w:t>(</w:t>
      </w:r>
      <w:r>
        <w:rPr>
          <w:rFonts w:ascii="NEU-BZ" w:eastAsia="方正书宋_GBK" w:hAnsi="NEU-BZ" w:hint="eastAsia"/>
          <w:sz w:val="21"/>
        </w:rPr>
        <w:t>1</w:t>
      </w:r>
      <w:r>
        <w:rPr>
          <w:rFonts w:ascii="方正书宋_GBK" w:eastAsia="方正书宋_GBK" w:hAnsi="方正书宋_GBK" w:hint="eastAsia"/>
          <w:sz w:val="21"/>
        </w:rPr>
        <w:t>)</w:t>
      </w:r>
      <w:r>
        <w:rPr>
          <w:rFonts w:ascii="NEU-BX" w:eastAsia="方正书宋_GBK" w:hAnsi="NEU-BX" w:hint="eastAsia"/>
          <w:sz w:val="21"/>
        </w:rPr>
        <w:t>一切物体固有的属性</w:t>
      </w:r>
    </w:p>
    <w:p w14:paraId="14DB1B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方正书宋_GBK" w:eastAsia="方正书宋_GBK" w:hAnsi="方正书宋_GBK" w:hint="eastAsia"/>
          <w:sz w:val="21"/>
        </w:rPr>
        <w:t>(</w:t>
      </w:r>
      <w:r>
        <w:rPr>
          <w:rFonts w:ascii="NEU-BZ" w:eastAsia="方正书宋_GBK" w:hAnsi="NEU-BZ" w:hint="eastAsia"/>
          <w:sz w:val="21"/>
        </w:rPr>
        <w:t>2</w:t>
      </w:r>
      <w:r>
        <w:rPr>
          <w:rFonts w:ascii="方正书宋_GBK" w:eastAsia="方正书宋_GBK" w:hAnsi="方正书宋_GBK" w:hint="eastAsia"/>
          <w:sz w:val="21"/>
        </w:rPr>
        <w:t>)</w:t>
      </w:r>
      <w:r>
        <w:rPr>
          <w:rFonts w:ascii="NEU-BX" w:eastAsia="方正书宋_GBK" w:hAnsi="NEU-BX" w:hint="eastAsia"/>
          <w:sz w:val="21"/>
        </w:rPr>
        <w:t>惯性大小只跟质量有关</w:t>
      </w:r>
    </w:p>
    <w:p w14:paraId="78CA65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二、惯性的利用及惯性危害的防止</w:t>
      </w:r>
    </w:p>
    <w:p w14:paraId="5377BC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1</w:t>
      </w:r>
      <w:r>
        <w:rPr>
          <w:rFonts w:ascii="NEU-BX" w:eastAsia="方正书宋_GBK" w:hAnsi="NEU-BX" w:hint="eastAsia"/>
          <w:sz w:val="21"/>
        </w:rPr>
        <w:t>.惯性的利用</w:t>
      </w:r>
    </w:p>
    <w:p w14:paraId="29C823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4" w:eastAsia="方正书宋_GBK" w:hAnsi="NEU-B4" w:hint="eastAsia"/>
          <w:sz w:val="21"/>
        </w:rPr>
        <w:t>2</w:t>
      </w:r>
      <w:r>
        <w:rPr>
          <w:rFonts w:ascii="NEU-BX" w:eastAsia="方正书宋_GBK" w:hAnsi="NEU-BX" w:hint="eastAsia"/>
          <w:sz w:val="21"/>
        </w:rPr>
        <w:t>.惯性危害的防止</w:t>
      </w:r>
    </w:p>
    <w:p w14:paraId="622F1F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77" name="作业设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作业设计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496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t>见</w:t>
      </w:r>
      <w:r>
        <w:rPr>
          <w:rFonts w:ascii="NEU-BZ" w:eastAsia="方正书宋_GBK" w:hAnsi="NEU-BZ" w:hint="eastAsia"/>
          <w:sz w:val="21"/>
        </w:rPr>
        <w:t>PPT</w:t>
      </w:r>
      <w:r>
        <w:rPr>
          <w:rFonts w:ascii="NEU-BX" w:eastAsia="方正书宋_GBK" w:hAnsi="NEU-BX" w:hint="eastAsia"/>
          <w:sz w:val="21"/>
        </w:rPr>
        <w:t>课件</w:t>
      </w:r>
    </w:p>
    <w:p w14:paraId="77A0F3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  <w:r>
        <w:rPr>
          <w:rFonts w:ascii="NEU-BX" w:eastAsia="方正书宋_GBK" w:hAnsi="NEU-BX" w:hint="eastAsia"/>
          <w:sz w:val="21"/>
        </w:rPr>
        <w:drawing>
          <wp:inline distT="0" distB="0" distL="0" distR="0">
            <wp:extent cx="1082040" cy="227330"/>
            <wp:effectExtent l="0" t="0" r="10160" b="1270"/>
            <wp:docPr id="78" name="教学反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教学反思.jp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2160" cy="2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98776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实验演示直观有效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加强与生活实例的紧密结合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如用棋子和直尺展示静止物体的惯性、乘车时突然启动或刹车感受身体的后仰和前倾等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增强了学生对惯性概念的感性认识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也让学生意识到物理知识与日常生活的紧密联系</w:t>
      </w:r>
      <w:r>
        <w:rPr>
          <w:rFonts w:ascii="方正书宋_GBK" w:eastAsia="方正书宋_GBK" w:hAnsi="方正书宋_GBK" w:hint="eastAsia"/>
          <w:sz w:val="21"/>
        </w:rPr>
        <w:t>,</w:t>
      </w:r>
      <w:r>
        <w:rPr>
          <w:rFonts w:ascii="NEU-BX" w:eastAsia="方正书宋_GBK" w:hAnsi="NEU-BX" w:hint="eastAsia"/>
          <w:sz w:val="21"/>
        </w:rPr>
        <w:t>提高了学生运用物理知识解释生活现象的能力。</w:t>
      </w:r>
    </w:p>
    <w:p w14:paraId="1504B50A">
      <w:pPr>
        <w:keepNext w:val="0"/>
        <w:keepLines w:val="0"/>
        <w:pageBreakBefore w:val="0"/>
        <w:widowControl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420"/>
        <w:jc w:val="left"/>
        <w:textAlignment w:val="auto"/>
        <w:rPr>
          <w:rFonts w:ascii="NEU-BX" w:eastAsia="方正书宋_GBK" w:hAnsi="NEU-BX" w:hint="eastAsia"/>
          <w:sz w:val="21"/>
        </w:rPr>
      </w:pPr>
      <w:r>
        <w:rPr>
          <w:rFonts w:ascii="NEU-BX" w:eastAsia="方正书宋_GBK" w:hAnsi="NEU-BX" w:hint="eastAsia"/>
          <w:sz w:val="21"/>
        </w:rPr>
        <w:t>　部分学生对惯性的概念理解不够透彻,尤其是在解释一些较为抽象的惯性现象时,存在思维混乱的情况,今后应采用更简单、形象的方式帮助他们突破难点,同时鼓励他们多提问、多思考。</w:t>
      </w:r>
    </w:p>
    <w:p w14:paraId="21FD7B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left"/>
        <w:textAlignment w:val="auto"/>
      </w:pPr>
    </w:p>
    <w:p w14:paraId="101BBEB8"/>
    <w:sectPr>
      <w:headerReference w:type="default" r:id="rId20"/>
      <w:footerReference w:type="default" r:id="rId21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BX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B4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白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NEU-HZ">
    <w:altName w:val="宋体"/>
    <w:panose1 w:val="03000502000000000000"/>
    <w:charset w:val="86"/>
    <w:family w:val="script"/>
    <w:pitch w:val="default"/>
    <w:sig w:usb0="00000000" w:usb1="00000000" w:usb2="000A005E" w:usb3="00000000" w:csb0="003C004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eastAsia="宋体" w:hAnsi="Times New Roman" w:cs="Times New Roman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2381140E"/>
    <w:rsid w:val="6F3C21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59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hAnsi="NEU-BZ" w:asciiTheme="minorHAnsi" w:eastAsiaTheme="minorEastAsia" w:cstheme="minorBidi"/>
      <w:sz w:val="22"/>
      <w:szCs w:val="22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Char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footer" Target="footer1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2025-02-10T15:36:26Z</dcterms:created>
  <dcterms:modified xsi:type="dcterms:W3CDTF">2025-02-10T15:39:32Z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