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360" w:lineRule="auto"/>
        <w:jc w:val="both"/>
        <w:rPr>
          <w:rFonts w:hint="eastAsia" w:eastAsia="宋体"/>
          <w:bCs/>
          <w:lang w:eastAsia="zh-CN"/>
        </w:rPr>
      </w:pPr>
      <w:r>
        <w:rPr>
          <w:rFonts w:hint="eastAsia"/>
          <w:b/>
          <w:bCs w:val="0"/>
          <w:lang w:eastAsia="zh-CN"/>
        </w:rPr>
        <w:t>合作探究，完成实验</w:t>
      </w:r>
    </w:p>
    <w:p>
      <w:pPr>
        <w:widowControl w:val="0"/>
        <w:spacing w:line="360" w:lineRule="auto"/>
        <w:jc w:val="both"/>
        <w:rPr>
          <w:bCs/>
        </w:rPr>
      </w:pPr>
      <w:r>
        <w:rPr>
          <w:rFonts w:hint="eastAsia"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-2110740</wp:posOffset>
                </wp:positionH>
                <wp:positionV relativeFrom="paragraph">
                  <wp:posOffset>-4754880</wp:posOffset>
                </wp:positionV>
                <wp:extent cx="575945" cy="0"/>
                <wp:effectExtent l="0" t="63500" r="14605" b="6985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stealth" w="lg" len="lg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66.2pt;margin-top:-374.4pt;height:0pt;width:45.35pt;z-index:251659264;mso-width-relative:page;mso-height-relative:page;" filled="f" stroked="t" coordsize="21600,21600" o:gfxdata="UEsDBAoAAAAAAIdO4kAAAAAAAAAAAAAAAAAEAAAAZHJzL1BLAwQUAAAACACHTuJAdi1MHtoAAAAP&#10;AQAADwAAAGRycy9kb3ducmV2LnhtbE2PzU7DMBCE70i8g7VIXFDqJA20CnEqVIkzou2F2yZxfkS8&#10;NrGbpm/PckBw290ZzX5T7BYzillPfrCkIFnFIDTVthmoU3A6vkZbED4gNTha0gqu2sOuvL0pMG/s&#10;hd71fAid4BDyOSroQ3C5lL7utUG/sk4Ta62dDAZep042E1443IwyjeMnaXAg/tCj0/te15+Hs1Gw&#10;tNe3l7aydSqxco/z6eNh/+WUur9L4mcQQS/hzww/+IwOJTNV9kyNF6OCaL1OM/bytMm23II9UZol&#10;GxDV702Whfzfo/wGUEsDBBQAAAAIAIdO4kDnM0oG2AEAAI4DAAAOAAAAZHJzL2Uyb0RvYy54bWyt&#10;U0uOEzEQ3SNxB8t70p1owqeVziwIYYNgpIEDVPzptuSfXJ50chauwYoNx5lrUHYyCZ8dIgun7Hp+&#10;rveqenV7cJbtVUITfM/ns5Yz5UWQxg89//J5++I1Z5jBS7DBq54fFfLb9fNnqyl2ahHGYKVKjEg8&#10;dlPs+Zhz7JoGxagc4CxE5SmpQ3KQaZuGRiaYiN3ZZtG2L5spJBlTEAqRTjenJF9Xfq2VyJ+0RpWZ&#10;7TnVluua6rora7NeQTckiKMR5zLgH6pwYDw9eqHaQAb2kMxfVM6IFDDoPBPBNUFrI1TVQGrm7R9q&#10;7keIqmohczBebML/Rys+7u8SM5J6x5kHRy16/Prt8fsPtijeTBE7gtzHu3TeIYVF6EEnV/5JAjtU&#10;P48XP9UhM0GHy1fLNzdLzsRTqrneiwnzexUcK0HPrfFFKXSw/4CZ3iLoE6QcW8+mni+WNy11UQBN&#10;iraQKXSRakc/1MsYrJFbY225gmnYvbWJ7YF6v9229CuSiPg3WHllAziecDV1mopRgXznJcvHSK54&#10;Gl9eanBKcmYVTXuJiBC6DMZekZgV2DxWsB3OWApOb1tPJRRbT0aWaBfkkZrwEJMZRvJiXqElQ02v&#10;BZ8HtEzVr/vKdP2M1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di1MHtoAAAAPAQAADwAAAAAA&#10;AAABACAAAAAiAAAAZHJzL2Rvd25yZXYueG1sUEsBAhQAFAAAAAgAh07iQOczSgbYAQAAjgMAAA4A&#10;AAAAAAAAAQAgAAAAKQEAAGRycy9lMm9Eb2MueG1sUEsFBgAAAAAGAAYAWQEAAHMFAAAAAA==&#10;">
                <v:path arrowok="t"/>
                <v:fill on="f" focussize="0,0"/>
                <v:stroke weight="2pt" color="#FF0000" imagealignshape="1" endarrow="classic" endarrowwidth="wide" endarrowlength="long"/>
                <v:imagedata o:title=""/>
                <o:lock v:ext="edit"/>
              </v:line>
            </w:pict>
          </mc:Fallback>
        </mc:AlternateContent>
      </w:r>
      <w:r>
        <w:rPr>
          <w:rFonts w:hint="eastAsia"/>
          <w:bCs/>
        </w:rPr>
        <w:t>二、浮力的大小与哪些因素有关</w:t>
      </w:r>
    </w:p>
    <w:p>
      <w:pPr>
        <w:spacing w:line="360" w:lineRule="auto"/>
        <w:rPr>
          <w:rFonts w:hint="eastAsia"/>
          <w:bCs/>
        </w:rPr>
      </w:pPr>
      <w:r>
        <w:rPr>
          <w:rFonts w:hint="eastAsia"/>
          <w:b/>
          <w:bCs/>
        </w:rPr>
        <w:t>演示实验:</w:t>
      </w:r>
    </w:p>
    <w:p>
      <w:pPr>
        <w:widowControl w:val="0"/>
        <w:numPr>
          <w:ilvl w:val="0"/>
          <w:numId w:val="1"/>
        </w:numPr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把空饮料瓶用手按入水桶，饮料瓶进入水中越深，手的感觉有什么变化？</w:t>
      </w:r>
    </w:p>
    <w:p>
      <w:pPr>
        <w:widowControl w:val="0"/>
        <w:numPr>
          <w:ilvl w:val="0"/>
          <w:numId w:val="1"/>
        </w:numPr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将鸡蛋放到清水中下沉，后加盐使鸡蛋漂浮起来。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提出问题：</w:t>
      </w:r>
      <w:r>
        <w:rPr>
          <w:rFonts w:hint="eastAsia"/>
        </w:rPr>
        <w:t>浮力的大小和什么因素有关？</w:t>
      </w:r>
    </w:p>
    <w:p>
      <w:pPr>
        <w:spacing w:line="360" w:lineRule="auto"/>
        <w:rPr>
          <w:rFonts w:hint="eastAsia"/>
        </w:rPr>
      </w:pPr>
      <w:r>
        <w:rPr>
          <w:rFonts w:hint="eastAsia"/>
          <w:b/>
          <w:bCs/>
        </w:rPr>
        <w:t>猜想：</w:t>
      </w:r>
      <w:r>
        <w:rPr>
          <w:rFonts w:hint="eastAsia"/>
        </w:rPr>
        <w:t>根据已有知识和生活经验进行合理推测和猜想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教师将学生的猜想进行板书：</w:t>
      </w: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设计实验：</w:t>
      </w:r>
    </w:p>
    <w:p>
      <w:pPr>
        <w:numPr>
          <w:ilvl w:val="0"/>
          <w:numId w:val="2"/>
        </w:numPr>
        <w:spacing w:line="360" w:lineRule="auto"/>
        <w:rPr>
          <w:rFonts w:hint="eastAsia"/>
        </w:rPr>
      </w:pPr>
      <w:r>
        <w:rPr>
          <w:rFonts w:hint="eastAsia"/>
        </w:rPr>
        <w:t>实验方法：控制变量法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教师引导学生设计实验方法：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2、所需实验器材：弹簧测力计、烧杯、水槽、圆柱体组、水、浓盐水</w:t>
      </w:r>
    </w:p>
    <w:p>
      <w:pPr>
        <w:spacing w:line="360" w:lineRule="auto"/>
        <w:rPr>
          <w:rFonts w:hint="eastAsia"/>
          <w:bCs/>
        </w:rPr>
      </w:pPr>
      <w:r>
        <w:rPr>
          <w:rFonts w:hint="eastAsia"/>
          <w:b/>
          <w:bCs/>
        </w:rPr>
        <w:t>组织学生探究实验</w:t>
      </w:r>
      <w:r>
        <w:rPr>
          <w:rFonts w:hint="eastAsia"/>
          <w:bCs/>
        </w:rPr>
        <w:t>：</w:t>
      </w:r>
    </w:p>
    <w:p>
      <w:pPr>
        <w:widowControl w:val="0"/>
        <w:numPr>
          <w:ilvl w:val="0"/>
          <w:numId w:val="3"/>
        </w:numPr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探究浮力与浸没后深度的关系</w:t>
      </w:r>
    </w:p>
    <w:p>
      <w:pPr>
        <w:widowControl w:val="0"/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实验方法：用弹簧测力计分别测量铁块浸没在水中不同深度时所受浮力的大小。</w:t>
      </w:r>
    </w:p>
    <w:tbl>
      <w:tblPr>
        <w:tblStyle w:val="3"/>
        <w:tblW w:w="4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790"/>
        <w:gridCol w:w="75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深度</w:t>
            </w:r>
            <w:r>
              <w:rPr>
                <w:rFonts w:ascii="Times New Roman" w:hAnsi="Times New Roman" w:cs="Times New Roman"/>
                <w:bCs/>
                <w:i/>
              </w:rPr>
              <w:t>h</w:t>
            </w:r>
            <w:r>
              <w:rPr>
                <w:rFonts w:ascii="Times New Roman" w:hAnsi="Times New Roman" w:cs="Times New Roman"/>
                <w:bCs/>
              </w:rPr>
              <w:t>/</w:t>
            </w:r>
            <w:r>
              <w:rPr>
                <w:rFonts w:ascii="Times New Roman" w:cs="Times New Roman"/>
                <w:bCs/>
              </w:rPr>
              <w:t>格</w:t>
            </w:r>
          </w:p>
        </w:tc>
        <w:tc>
          <w:tcPr>
            <w:tcW w:w="79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较浅</w:t>
            </w:r>
          </w:p>
        </w:tc>
        <w:tc>
          <w:tcPr>
            <w:tcW w:w="75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较深</w:t>
            </w:r>
          </w:p>
        </w:tc>
        <w:tc>
          <w:tcPr>
            <w:tcW w:w="91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更深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重力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2455" w:type="dxa"/>
            <w:gridSpan w:val="3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弹簧测力计示数</w:t>
            </w:r>
            <w:r>
              <w:rPr>
                <w:rFonts w:ascii="Times New Roman" w:hAnsi="Times New Roman" w:cs="Times New Roman"/>
                <w:bCs/>
                <w:i/>
              </w:rPr>
              <w:t>F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79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75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91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浮力</w:t>
            </w:r>
            <w:r>
              <w:rPr>
                <w:rFonts w:ascii="Times New Roman" w:hAnsi="Times New Roman" w:cs="Times New Roman"/>
                <w:bCs/>
                <w:i/>
              </w:rPr>
              <w:t>F</w:t>
            </w:r>
            <w:r>
              <w:rPr>
                <w:rFonts w:ascii="Times New Roman" w:cs="Times New Roman"/>
                <w:bCs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79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75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91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</w:tbl>
    <w:p>
      <w:pPr>
        <w:widowControl w:val="0"/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2、探究浮力与物体排开液体体积的关系</w:t>
      </w:r>
    </w:p>
    <w:tbl>
      <w:tblPr>
        <w:tblStyle w:val="3"/>
        <w:tblpPr w:leftFromText="180" w:rightFromText="180" w:vertAnchor="text" w:horzAnchor="page" w:tblpX="2100" w:tblpY="1153"/>
        <w:tblOverlap w:val="never"/>
        <w:tblW w:w="3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670"/>
        <w:gridCol w:w="645"/>
        <w:gridCol w:w="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V</w:t>
            </w:r>
            <w:r>
              <w:rPr>
                <w:rFonts w:hint="eastAsia"/>
                <w:bCs/>
                <w:sz w:val="28"/>
                <w:szCs w:val="28"/>
                <w:vertAlign w:val="subscript"/>
              </w:rPr>
              <w:t>排</w:t>
            </w:r>
            <w:r>
              <w:rPr>
                <w:rFonts w:hint="eastAsia"/>
                <w:bCs/>
              </w:rPr>
              <w:t>/格</w:t>
            </w:r>
          </w:p>
        </w:tc>
        <w:tc>
          <w:tcPr>
            <w:tcW w:w="67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V/4</w:t>
            </w:r>
          </w:p>
        </w:tc>
        <w:tc>
          <w:tcPr>
            <w:tcW w:w="64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V/2</w:t>
            </w:r>
          </w:p>
        </w:tc>
        <w:tc>
          <w:tcPr>
            <w:tcW w:w="792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3V/4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重力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2107" w:type="dxa"/>
            <w:gridSpan w:val="3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测力计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示数</w:t>
            </w:r>
            <w:r>
              <w:rPr>
                <w:rFonts w:ascii="Times New Roman" w:hAnsi="Times New Roman" w:cs="Times New Roman"/>
                <w:bCs/>
                <w:i/>
              </w:rPr>
              <w:t>F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67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64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792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3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浮力</w:t>
            </w:r>
            <w:r>
              <w:rPr>
                <w:rFonts w:hint="eastAsia"/>
                <w:bCs/>
                <w:i/>
              </w:rPr>
              <w:t>F</w:t>
            </w:r>
            <w:r>
              <w:rPr>
                <w:rFonts w:hint="eastAsia"/>
                <w:bCs/>
                <w:sz w:val="28"/>
                <w:szCs w:val="28"/>
                <w:vertAlign w:val="subscript"/>
              </w:rPr>
              <w:t>浮</w:t>
            </w:r>
            <w:r>
              <w:rPr>
                <w:rFonts w:hint="eastAsia"/>
                <w:bCs/>
              </w:rPr>
              <w:t>/N</w:t>
            </w:r>
          </w:p>
        </w:tc>
        <w:tc>
          <w:tcPr>
            <w:tcW w:w="670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645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792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</w:tbl>
    <w:p>
      <w:pPr>
        <w:widowControl w:val="0"/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实验方法：将重力为G、体积为V的柱状铁块悬挂在弹簧测力计下，使其逐渐浸入水中V/4、V/2、3V/4，分别记下弹簧测力计的示数。</w:t>
      </w: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/>
        </w:rPr>
      </w:pPr>
    </w:p>
    <w:p>
      <w:pPr>
        <w:widowControl w:val="0"/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3、探究浮力与液体密度的关系</w:t>
      </w:r>
    </w:p>
    <w:p>
      <w:pPr>
        <w:widowControl w:val="0"/>
        <w:spacing w:line="360" w:lineRule="auto"/>
        <w:jc w:val="both"/>
        <w:rPr>
          <w:rFonts w:hint="eastAsia"/>
          <w:bCs/>
        </w:rPr>
      </w:pPr>
      <w:r>
        <w:rPr>
          <w:rFonts w:hint="eastAsia"/>
          <w:bCs/>
        </w:rPr>
        <w:t>实验方法：将重力为G的铁块悬挂在弹簧测力计下，把铁块分别浸没在盐水和清水中，记下弹簧测力计的示数。</w:t>
      </w:r>
    </w:p>
    <w:tbl>
      <w:tblPr>
        <w:tblStyle w:val="3"/>
        <w:tblpPr w:leftFromText="180" w:rightFromText="180" w:vertAnchor="text" w:horzAnchor="page" w:tblpX="2265" w:tblpY="207"/>
        <w:tblOverlap w:val="never"/>
        <w:tblW w:w="3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838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Times New Roman" w:hAnsi="Times New Roman" w:cs="Times New Roman"/>
                <w:bCs/>
                <w:kern w:val="2"/>
                <w:lang w:val="el-GR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cs="Times New Roman"/>
                <w:bCs/>
                <w:kern w:val="2"/>
                <w:lang w:val="el-GR"/>
              </w:rPr>
              <w:t>液体的种类</w:t>
            </w:r>
          </w:p>
        </w:tc>
        <w:tc>
          <w:tcPr>
            <w:tcW w:w="838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水</w:t>
            </w:r>
          </w:p>
        </w:tc>
        <w:tc>
          <w:tcPr>
            <w:tcW w:w="844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>盐水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重力</w:t>
            </w:r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1682" w:type="dxa"/>
            <w:gridSpan w:val="2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弹簧测力计示数</w:t>
            </w:r>
            <w:r>
              <w:rPr>
                <w:rFonts w:ascii="Times New Roman" w:hAnsi="Times New Roman" w:cs="Times New Roman"/>
                <w:bCs/>
                <w:i/>
              </w:rPr>
              <w:t>F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838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844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631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cs="Times New Roman"/>
                <w:bCs/>
              </w:rPr>
              <w:t>浮力</w:t>
            </w:r>
            <w:r>
              <w:rPr>
                <w:rFonts w:ascii="Times New Roman" w:hAnsi="Times New Roman" w:cs="Times New Roman"/>
                <w:bCs/>
                <w:i/>
              </w:rPr>
              <w:t>F</w:t>
            </w:r>
            <w:r>
              <w:rPr>
                <w:rFonts w:ascii="Times New Roman" w:cs="Times New Roman"/>
                <w:bCs/>
                <w:sz w:val="28"/>
                <w:szCs w:val="28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bCs/>
              </w:rPr>
              <w:t>/N</w:t>
            </w:r>
          </w:p>
        </w:tc>
        <w:tc>
          <w:tcPr>
            <w:tcW w:w="838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  <w:tc>
          <w:tcPr>
            <w:tcW w:w="844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/>
                <w:bCs/>
              </w:rPr>
            </w:pPr>
          </w:p>
        </w:tc>
      </w:tr>
    </w:tbl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rFonts w:hint="eastAsia"/>
          <w:bCs/>
        </w:rPr>
      </w:pPr>
    </w:p>
    <w:p>
      <w:pPr>
        <w:spacing w:line="360" w:lineRule="auto"/>
        <w:rPr>
          <w:bCs/>
        </w:rPr>
      </w:pPr>
    </w:p>
    <w:p>
      <w:pPr>
        <w:spacing w:line="360" w:lineRule="auto"/>
        <w:rPr>
          <w:rFonts w:hint="eastAsia"/>
          <w:b/>
          <w:bCs/>
        </w:rPr>
      </w:pPr>
      <w:r>
        <w:rPr>
          <w:rFonts w:hint="eastAsia"/>
          <w:b/>
          <w:bCs/>
        </w:rPr>
        <w:t>巡视指导：</w:t>
      </w:r>
      <w:r>
        <w:rPr>
          <w:rFonts w:hint="eastAsia"/>
        </w:rPr>
        <w:t>针对学生在不同的问题中出现的错误进行纠正。</w:t>
      </w:r>
    </w:p>
    <w:p>
      <w:pPr>
        <w:spacing w:line="360" w:lineRule="auto"/>
        <w:rPr>
          <w:rFonts w:hint="eastAsia"/>
          <w:bCs/>
        </w:rPr>
      </w:pPr>
      <w:r>
        <w:rPr>
          <w:rFonts w:hint="eastAsia"/>
          <w:bCs/>
        </w:rPr>
        <w:t>实验结束后，小组派代表汇报本组的实验操作、分析实验数据并归纳总结得出结论。（教师在合理性和规范性上给予指导，并给予评价）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35F51"/>
    <w:multiLevelType w:val="singleLevel"/>
    <w:tmpl w:val="57135F5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138F1E"/>
    <w:multiLevelType w:val="singleLevel"/>
    <w:tmpl w:val="57138F1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7601197"/>
    <w:multiLevelType w:val="singleLevel"/>
    <w:tmpl w:val="576011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1F0F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2016-10-11T12:37:53Z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2052-10.1.0.5843</vt:lpwstr>
  </property>
</Properties>
</file>