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textAlignment w:val="center"/>
        <w:rPr>
          <w:rStyle w:val="14"/>
          <w:rFonts w:ascii="宋体" w:hAnsi="宋体"/>
          <w:b/>
          <w:iCs w:val="0"/>
          <w:color w:val="auto"/>
          <w:sz w:val="32"/>
          <w:szCs w:val="32"/>
        </w:rPr>
      </w:pPr>
      <w:bookmarkStart w:id="0" w:name="_GoBack"/>
      <w:r>
        <w:rPr>
          <w:rFonts w:ascii="宋体" w:hAnsi="宋体"/>
          <w:b/>
          <w:sz w:val="32"/>
          <w:szCs w:val="32"/>
        </w:rPr>
        <w:t>2017年云南省曲靖市罗平县中考物理一模试卷</w:t>
      </w:r>
      <w:r>
        <w:rPr>
          <w:rFonts w:hint="eastAsia" w:ascii="宋体" w:hAnsi="宋体"/>
          <w:b/>
          <w:sz w:val="32"/>
          <w:szCs w:val="32"/>
          <w:lang w:eastAsia="zh-CN"/>
        </w:rPr>
        <w:t>解析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Autospacing="0" w:line="0" w:lineRule="atLeast"/>
        <w:ind w:left="0" w:leftChars="0" w:right="0" w:rightChars="0" w:firstLine="0" w:firstLineChars="0"/>
        <w:jc w:val="left"/>
        <w:textAlignment w:val="center"/>
        <w:outlineLvl w:val="9"/>
        <w:rPr>
          <w:rFonts w:ascii="宋体" w:hAnsi="宋体"/>
          <w:b/>
        </w:rPr>
      </w:pPr>
      <w:r>
        <w:rPr>
          <w:b/>
          <w:bCs/>
        </w:rPr>
        <w:t>一、单选题(本大题共8小题，共24.0分)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80" w:afterAutospacing="0"/>
        <w:ind w:left="-75" w:right="0"/>
        <w:jc w:val="left"/>
        <w:rPr>
          <w:rFonts w:hint="eastAsia"/>
        </w:rPr>
      </w:pPr>
      <w:r>
        <w:rPr>
          <w:rFonts w:hint="eastAsia"/>
          <w:lang w:val="en-US" w:eastAsia="zh-CN"/>
        </w:rPr>
        <w:t>1.</w:t>
      </w:r>
      <w:r>
        <w:rPr>
          <w:rFonts w:hint="eastAsia"/>
        </w:rPr>
        <w:t xml:space="preserve">关于某中学生的估测，下列数据合理的是（　　）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80" w:afterAutospacing="0"/>
        <w:ind w:left="-75" w:right="0"/>
        <w:jc w:val="left"/>
        <w:rPr>
          <w:rFonts w:hint="eastAsia"/>
        </w:rPr>
      </w:pPr>
      <w:r>
        <w:rPr>
          <w:rFonts w:hint="eastAsia"/>
        </w:rPr>
        <w:t>A. 身高约为160dm</w:t>
      </w:r>
      <w:r>
        <w:rPr>
          <w:rFonts w:hint="eastAsia"/>
        </w:rPr>
        <w:tab/>
      </w:r>
      <w:r>
        <w:rPr>
          <w:rFonts w:hint="eastAsia"/>
        </w:rPr>
        <w:t>B. 100m短跑成绩约为6s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80" w:afterAutospacing="0"/>
        <w:ind w:left="-75" w:right="0"/>
        <w:jc w:val="left"/>
        <w:rPr>
          <w:rFonts w:hint="eastAsia"/>
        </w:rPr>
      </w:pPr>
      <w:r>
        <w:rPr>
          <w:rFonts w:hint="eastAsia"/>
        </w:rPr>
        <w:t>C. 步行速度约为1m/s</w:t>
      </w:r>
      <w:r>
        <w:rPr>
          <w:rFonts w:hint="eastAsia"/>
        </w:rPr>
        <w:tab/>
      </w:r>
      <w:r>
        <w:rPr>
          <w:rFonts w:hint="eastAsia"/>
        </w:rPr>
        <w:t>D. 脉搏正常跳动60次所用时间约为1s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80" w:afterAutospacing="0"/>
        <w:ind w:left="-75" w:right="0"/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【答案】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bdr w:val="none" w:color="auto" w:sz="0" w:space="0"/>
          <w:lang w:val="en-US" w:eastAsia="zh-CN" w:bidi="ar"/>
        </w:rPr>
        <w:t xml:space="preserve">C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80" w:afterAutospacing="0"/>
        <w:ind w:left="-75" w:right="0"/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【解析】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bdr w:val="none" w:color="auto" w:sz="0" w:space="0"/>
          <w:lang w:val="en-US" w:eastAsia="zh-CN" w:bidi="ar"/>
        </w:rPr>
        <w:t xml:space="preserve">解： </w:t>
      </w:r>
      <w:r>
        <w:rPr>
          <w:rFonts w:ascii="宋体" w:hAnsi="宋体" w:eastAsia="宋体" w:cs="宋体"/>
          <w:color w:val="0000FF"/>
          <w:kern w:val="0"/>
          <w:sz w:val="24"/>
          <w:szCs w:val="24"/>
          <w:bdr w:val="none" w:color="auto" w:sz="0" w:space="0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bdr w:val="none" w:color="auto" w:sz="0" w:space="0"/>
          <w:lang w:val="en-US" w:eastAsia="zh-CN" w:bidi="ar"/>
        </w:rPr>
        <w:t xml:space="preserve">A、成年人的身高在170cm左右，中学生的身高接近成年人，在168cm=16.8dm左右．此数据不合理；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bdr w:val="none" w:color="auto" w:sz="0" w:space="0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bdr w:val="none" w:color="auto" w:sz="0" w:space="0"/>
          <w:lang w:val="en-US" w:eastAsia="zh-CN" w:bidi="ar"/>
        </w:rPr>
        <w:t xml:space="preserve">B、男子百米世界纪录略小于10s，中学生100m短跑成绩不可能是6s．此数据不合理；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bdr w:val="none" w:color="auto" w:sz="0" w:space="0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bdr w:val="none" w:color="auto" w:sz="0" w:space="0"/>
          <w:lang w:val="en-US" w:eastAsia="zh-CN" w:bidi="ar"/>
        </w:rPr>
        <w:t>C、中学生正常步行的速度在4km/h=4×</w:t>
      </w:r>
      <w:r>
        <w:rPr>
          <w:rFonts w:ascii="宋体" w:hAnsi="宋体" w:eastAsia="宋体" w:cs="宋体"/>
          <w:color w:val="0000FF"/>
          <w:kern w:val="0"/>
          <w:sz w:val="24"/>
          <w:szCs w:val="24"/>
          <w:bdr w:val="none" w:color="auto" w:sz="0" w:space="0"/>
          <w:lang w:val="en-US" w:eastAsia="zh-CN" w:bidi="ar"/>
        </w:rPr>
        <w:fldChar w:fldCharType="begin"/>
      </w:r>
      <w:r>
        <w:rPr>
          <w:rFonts w:ascii="宋体" w:hAnsi="宋体" w:eastAsia="宋体" w:cs="宋体"/>
          <w:color w:val="0000FF"/>
          <w:kern w:val="0"/>
          <w:sz w:val="24"/>
          <w:szCs w:val="24"/>
          <w:bdr w:val="none" w:color="auto" w:sz="0" w:space="0"/>
          <w:lang w:val="en-US" w:eastAsia="zh-CN" w:bidi="ar"/>
        </w:rPr>
        <w:instrText xml:space="preserve">INCLUDEPICTURE \d "http://paper.cycore.cn/img/question/addQuestion/415/cbb7c2ce-f511-4e1e-9228-ef9b03ffac58.png" \* MERGEFORMATINET </w:instrText>
      </w:r>
      <w:r>
        <w:rPr>
          <w:rFonts w:ascii="宋体" w:hAnsi="宋体" w:eastAsia="宋体" w:cs="宋体"/>
          <w:color w:val="0000FF"/>
          <w:kern w:val="0"/>
          <w:sz w:val="24"/>
          <w:szCs w:val="24"/>
          <w:bdr w:val="none" w:color="auto" w:sz="0" w:space="0"/>
          <w:lang w:val="en-US" w:eastAsia="zh-CN" w:bidi="ar"/>
        </w:rPr>
        <w:fldChar w:fldCharType="separate"/>
      </w:r>
      <w:r>
        <w:rPr>
          <w:rFonts w:ascii="宋体" w:hAnsi="宋体" w:eastAsia="宋体" w:cs="宋体"/>
          <w:color w:val="0000FF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247650" cy="314325"/>
            <wp:effectExtent l="0" t="0" r="0" b="9525"/>
            <wp:docPr id="5" name="图片 1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2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FF"/>
          <w:kern w:val="0"/>
          <w:sz w:val="24"/>
          <w:szCs w:val="24"/>
          <w:bdr w:val="none" w:color="auto" w:sz="0" w:space="0"/>
          <w:lang w:val="en-US" w:eastAsia="zh-CN" w:bidi="ar"/>
        </w:rPr>
        <w:fldChar w:fldCharType="end"/>
      </w:r>
      <w:r>
        <w:rPr>
          <w:rFonts w:ascii="宋体" w:hAnsi="宋体" w:eastAsia="宋体" w:cs="宋体"/>
          <w:color w:val="0000FF"/>
          <w:kern w:val="0"/>
          <w:sz w:val="24"/>
          <w:szCs w:val="24"/>
          <w:bdr w:val="none" w:color="auto" w:sz="0" w:space="0"/>
          <w:lang w:val="en-US" w:eastAsia="zh-CN" w:bidi="ar"/>
        </w:rPr>
        <w:t xml:space="preserve">m/s≈1m/s左右．此数据合理；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bdr w:val="none" w:color="auto" w:sz="0" w:space="0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bdr w:val="none" w:color="auto" w:sz="0" w:space="0"/>
          <w:lang w:val="en-US" w:eastAsia="zh-CN" w:bidi="ar"/>
        </w:rPr>
        <w:t xml:space="preserve">D、正常情况下，人的脉搏跳动一次的时间接近1s，正常跳动60次所用时间约为1min．此数据不合理．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bdr w:val="none" w:color="auto" w:sz="0" w:space="0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bdr w:val="none" w:color="auto" w:sz="0" w:space="0"/>
          <w:lang w:val="en-US" w:eastAsia="zh-CN" w:bidi="ar"/>
        </w:rPr>
        <w:t xml:space="preserve">故选C．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bdr w:val="none" w:color="auto" w:sz="0" w:space="0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bdr w:val="none" w:color="auto" w:sz="0" w:space="0"/>
          <w:lang w:val="en-US" w:eastAsia="zh-CN" w:bidi="ar"/>
        </w:rPr>
        <w:t xml:space="preserve">首先对题目中涉及的物理量有个初步的了解，对于选项中的单位，可根据需要进行相应的换算或转换，排除与生活实际相差较远的选项，找出符合生活实际的答案．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bdr w:val="none" w:color="auto" w:sz="0" w:space="0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bdr w:val="none" w:color="auto" w:sz="0" w:space="0"/>
          <w:lang w:val="en-US" w:eastAsia="zh-CN" w:bidi="ar"/>
        </w:rPr>
        <w:t xml:space="preserve">本题考查学生对生活中常见物体的数据的了解情况，本题告诉我们一定要对实际生活中常见的物体做到熟知，以免闹了笑话自己还不知道．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240" w:lineRule="auto"/>
        <w:ind w:left="0" w:leftChars="0" w:right="0" w:rightChars="0" w:firstLine="0" w:firstLineChars="0"/>
        <w:jc w:val="left"/>
        <w:textAlignment w:val="center"/>
        <w:outlineLvl w:val="9"/>
        <w:rPr>
          <w:rFonts w:hint="eastAsia"/>
        </w:rPr>
      </w:pPr>
      <w:r>
        <w:rPr>
          <w:rFonts w:hint="eastAsia"/>
        </w:rPr>
        <w:t xml:space="preserve">2.关于光现象，下列说法错误的是（　　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240" w:lineRule="auto"/>
        <w:ind w:left="0" w:leftChars="0" w:right="0" w:rightChars="0" w:firstLine="0" w:firstLineChars="0"/>
        <w:jc w:val="left"/>
        <w:textAlignment w:val="center"/>
        <w:outlineLvl w:val="9"/>
        <w:rPr>
          <w:rFonts w:hint="eastAsia"/>
        </w:rPr>
      </w:pPr>
      <w:r>
        <w:rPr>
          <w:rFonts w:hint="eastAsia"/>
        </w:rPr>
        <w:t xml:space="preserve">A.影的形成，是光的直线传播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240" w:lineRule="auto"/>
        <w:ind w:left="0" w:leftChars="0" w:right="0" w:rightChars="0" w:firstLine="0" w:firstLineChars="0"/>
        <w:jc w:val="left"/>
        <w:textAlignment w:val="center"/>
        <w:outlineLvl w:val="9"/>
        <w:rPr>
          <w:rFonts w:hint="eastAsia"/>
        </w:rPr>
      </w:pPr>
      <w:r>
        <w:rPr>
          <w:rFonts w:hint="eastAsia"/>
        </w:rPr>
        <w:t xml:space="preserve">B.玻璃幕墙发射的光会“晃”着人们的眼睛，是由于光发生了漫反射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240" w:lineRule="auto"/>
        <w:ind w:left="0" w:leftChars="0" w:right="0" w:rightChars="0" w:firstLine="0" w:firstLineChars="0"/>
        <w:jc w:val="left"/>
        <w:textAlignment w:val="center"/>
        <w:outlineLvl w:val="9"/>
        <w:rPr>
          <w:rFonts w:hint="eastAsia"/>
        </w:rPr>
      </w:pPr>
      <w:r>
        <w:rPr>
          <w:rFonts w:hint="eastAsia"/>
        </w:rPr>
        <w:t xml:space="preserve">C.小芳面向穿衣镜站在镜前1m处，镜中的像与她相距2m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240" w:lineRule="auto"/>
        <w:ind w:left="0" w:leftChars="0" w:right="0" w:rightChars="0" w:firstLine="0" w:firstLineChars="0"/>
        <w:jc w:val="left"/>
        <w:textAlignment w:val="center"/>
        <w:outlineLvl w:val="9"/>
        <w:rPr>
          <w:rFonts w:hint="eastAsia"/>
        </w:rPr>
      </w:pPr>
      <w:r>
        <w:rPr>
          <w:rFonts w:hint="eastAsia"/>
        </w:rPr>
        <w:t>D.“海市蜃楼”的形成，是由于发生了折射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80" w:afterAutospacing="0"/>
        <w:ind w:left="-75" w:right="0"/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【答案】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bdr w:val="none" w:color="auto" w:sz="0" w:space="0"/>
          <w:lang w:val="en-US" w:eastAsia="zh-CN" w:bidi="ar"/>
        </w:rPr>
        <w:t xml:space="preserve">B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80" w:afterAutospacing="0"/>
        <w:ind w:left="-75" w:right="0"/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【解析】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bdr w:val="none" w:color="auto" w:sz="0" w:space="0"/>
          <w:lang w:val="en-US" w:eastAsia="zh-CN" w:bidi="ar"/>
        </w:rPr>
        <w:t xml:space="preserve">解：A、由于光沿直线传播，当光遇到不透光障碍物后，被障碍物挡住，于是在障碍物后就形成影子，是光的直线传播；故A正确；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bdr w:val="none" w:color="auto" w:sz="0" w:space="0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bdr w:val="none" w:color="auto" w:sz="0" w:space="0"/>
          <w:lang w:val="en-US" w:eastAsia="zh-CN" w:bidi="ar"/>
        </w:rPr>
        <w:t xml:space="preserve">B、玻璃幕墙反射的光会“晃”着人的眼睛，是由于光发生了镜面反射，故B错误；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bdr w:val="none" w:color="auto" w:sz="0" w:space="0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bdr w:val="none" w:color="auto" w:sz="0" w:space="0"/>
          <w:lang w:val="en-US" w:eastAsia="zh-CN" w:bidi="ar"/>
        </w:rPr>
        <w:t xml:space="preserve">C、平面镜成像时，物体到平面镜的距离与像到平面镜的距离相等；当小芳面向穿衣镜站在镜前1m处，镜中的像与她相距1m+1m=2m，故C正确；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bdr w:val="none" w:color="auto" w:sz="0" w:space="0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bdr w:val="none" w:color="auto" w:sz="0" w:space="0"/>
          <w:lang w:val="en-US" w:eastAsia="zh-CN" w:bidi="ar"/>
        </w:rPr>
        <w:t xml:space="preserve">D、海市蜃楼是由于不均匀的大气使光发生了折射，故D正确．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bdr w:val="none" w:color="auto" w:sz="0" w:space="0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bdr w:val="none" w:color="auto" w:sz="0" w:space="0"/>
          <w:lang w:val="en-US" w:eastAsia="zh-CN" w:bidi="ar"/>
        </w:rPr>
        <w:t xml:space="preserve">故选B．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bdr w:val="none" w:color="auto" w:sz="0" w:space="0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bdr w:val="none" w:color="auto" w:sz="0" w:space="0"/>
          <w:lang w:val="en-US" w:eastAsia="zh-CN" w:bidi="ar"/>
        </w:rPr>
        <w:t xml:space="preserve">（1）光在同一均匀介质中沿直线传播，光沿直线传播的实例有：小孔成像、激光准直、影子、日食和月食等．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bdr w:val="none" w:color="auto" w:sz="0" w:space="0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bdr w:val="none" w:color="auto" w:sz="0" w:space="0"/>
          <w:lang w:val="en-US" w:eastAsia="zh-CN" w:bidi="ar"/>
        </w:rPr>
        <w:t xml:space="preserve">（2）光的反射包括漫反射和镜面反射， </w:t>
      </w:r>
      <w:r>
        <w:rPr>
          <w:rFonts w:ascii="宋体" w:hAnsi="宋体" w:eastAsia="宋体" w:cs="宋体"/>
          <w:color w:val="0000FF"/>
          <w:kern w:val="0"/>
          <w:sz w:val="24"/>
          <w:szCs w:val="24"/>
          <w:bdr w:val="none" w:color="auto" w:sz="0" w:space="0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bdr w:val="none" w:color="auto" w:sz="0" w:space="0"/>
          <w:lang w:val="en-US" w:eastAsia="zh-CN" w:bidi="ar"/>
        </w:rPr>
        <w:t xml:space="preserve">（3）光照在不同介质面上时，会发生反射现象，平面镜成像就是具体应用；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bdr w:val="none" w:color="auto" w:sz="0" w:space="0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bdr w:val="none" w:color="auto" w:sz="0" w:space="0"/>
          <w:lang w:val="en-US" w:eastAsia="zh-CN" w:bidi="ar"/>
        </w:rPr>
        <w:t xml:space="preserve">（4）光从一种介质斜射入另一种介质时，光的传播方向就会发生偏转，即光的折射现象，海市蜃楼就是具体应用；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bdr w:val="none" w:color="auto" w:sz="0" w:space="0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bdr w:val="none" w:color="auto" w:sz="0" w:space="0"/>
          <w:lang w:val="en-US" w:eastAsia="zh-CN" w:bidi="ar"/>
        </w:rPr>
        <w:t xml:space="preserve">本题考查光的直线传播的具体生活实例，需要利用生活和物理之间的联系进行判断；能否区分三种光现象：光的直线传播、光的反射、光的折射，是本题的解题关键． 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240" w:lineRule="auto"/>
        <w:ind w:left="0" w:leftChars="0" w:right="0" w:rightChars="0" w:firstLine="0" w:firstLineChars="0"/>
        <w:jc w:val="left"/>
        <w:textAlignment w:val="center"/>
        <w:outlineLvl w:val="9"/>
        <w:rPr>
          <w:rFonts w:ascii="宋体" w:hAnsi="宋体"/>
        </w:rPr>
      </w:pPr>
      <w:r>
        <w:t xml:space="preserve">3.下列现象分析正确的是（　　） </w:t>
      </w:r>
      <w:r>
        <w:br w:type="textWrapping"/>
      </w:r>
      <w:r>
        <w:t xml:space="preserve">A.春天冰雪消融是熔化现象     B.夏天湿衣服很快变干是液化现象 </w:t>
      </w:r>
      <w:r>
        <w:br w:type="textWrapping"/>
      </w:r>
      <w:r>
        <w:t>C.秋天早晨的雾是汽化形成的    D.冬天早晨的霜是凝固形成的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80" w:afterAutospacing="0"/>
        <w:ind w:left="-75" w:right="0"/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【答案】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A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80" w:afterAutospacing="0"/>
        <w:ind w:left="-75" w:right="0"/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【解析】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解：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A、冰雪消融是冰吸收热量熔化成为水，此选项正确；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B、湿衣服变干是衣服上的水汽化成为水蒸气，此选项错误；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C、雾是空气中的水蒸气遇冷液化形成的小水滴，此选项错误；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D、霜是空气中的水蒸气遇冷凝华形成的冰晶，此选项错误．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故选A．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从六种物态变化定义进行判断：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物质从固态变为液态是熔化过程；物质从液体变为固态是凝固过程；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物质从气态变为液态是液化过程；物质从液态变为气态是汽化过程；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物质从固态直接变为气态是升华过程；物质从气态直接变为固态是凝华过程．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判断一种现象是什么物态变化，一定要分析现象原来和现在的状态，然后根据六种物态变化的定义进行判断．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240" w:lineRule="auto"/>
        <w:ind w:left="0" w:leftChars="0" w:right="0" w:rightChars="0" w:firstLine="0" w:firstLineChars="0"/>
        <w:jc w:val="left"/>
        <w:textAlignment w:val="center"/>
        <w:outlineLvl w:val="9"/>
        <w:rPr>
          <w:rFonts w:ascii="宋体" w:hAnsi="宋体"/>
        </w:rPr>
      </w:pPr>
      <w:r>
        <w:t xml:space="preserve">4.关于温度、热量和内能，下列说法中正确的是（　　） </w:t>
      </w:r>
      <w:r>
        <w:br w:type="textWrapping"/>
      </w:r>
      <w:r>
        <w:t xml:space="preserve">A.温度越高的物体含有的热量越多 </w:t>
      </w:r>
      <w:r>
        <w:br w:type="textWrapping"/>
      </w:r>
      <w:r>
        <w:t xml:space="preserve">B.温度高的物体，内能不一定大 </w:t>
      </w:r>
      <w:r>
        <w:br w:type="textWrapping"/>
      </w:r>
      <w:r>
        <w:t xml:space="preserve">C.物体温度升高，一定是吸收了热量 </w:t>
      </w:r>
      <w:r>
        <w:br w:type="textWrapping"/>
      </w:r>
      <w:r>
        <w:t>D.热量总是从内能大的物体向内能小的物体传递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80" w:afterAutospacing="0"/>
        <w:ind w:left="-75" w:right="0"/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【答案】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B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80" w:afterAutospacing="0"/>
        <w:ind w:left="-75" w:right="0"/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【解析】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240" w:lineRule="auto"/>
        <w:ind w:left="0" w:leftChars="0" w:right="0" w:rightChars="0" w:firstLine="0" w:firstLineChars="0"/>
        <w:jc w:val="left"/>
        <w:textAlignment w:val="center"/>
        <w:outlineLvl w:val="9"/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解：A、热量是一个过程量，不能说物体含有多少热量，故A错误；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B、内能的大小与物体的质量、温度有关，故温度高的物体质量很小，其内能也有可能是小的，故B正确；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C、物体温度升高，可能是吸收了热量，也可能是外界物体对它做了功，故C错误；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D、据热传递的实质可知，热量总是从温度高的物体向温度低的物体传递，故D错误；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故选B．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（1）热量是一个过程量，不能说物体含有多少热量；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（2）内能的大小与物体的质量、温度有关；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（3）做功和热传递都能改变物体的内能；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（4）据热传递的定义分析即可判断．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此题考查了热量的理解、内能的影响因素、改变内能的方式和热传递的实质，是一道综合题．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240" w:lineRule="auto"/>
        <w:ind w:left="0" w:leftChars="0" w:right="0" w:rightChars="0" w:firstLine="0" w:firstLineChars="0"/>
        <w:jc w:val="left"/>
        <w:textAlignment w:val="center"/>
        <w:outlineLvl w:val="9"/>
        <w:rPr>
          <w:rFonts w:ascii="宋体" w:hAnsi="宋体"/>
        </w:rPr>
      </w:pPr>
      <w:r>
        <w:t xml:space="preserve">5.下列课本中的实验在探究时都要反复进行多次，目的是为了减小误差的是（　　） </w:t>
      </w:r>
      <w:r>
        <w:br w:type="textWrapping"/>
      </w:r>
      <w:r>
        <w:t xml:space="preserve">A.探究杠杆的平衡条件       B.伏安法测电阻 </w:t>
      </w:r>
      <w:r>
        <w:br w:type="textWrapping"/>
      </w:r>
      <w:r>
        <w:t>C.探究光的反射规律        D.探究浮力大小与哪些因素有关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80" w:afterAutospacing="0"/>
        <w:ind w:left="-75" w:right="0"/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【答案】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B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80" w:afterAutospacing="0"/>
        <w:ind w:left="-75" w:right="0"/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【解析】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240" w:lineRule="auto"/>
        <w:ind w:left="0" w:leftChars="0" w:right="0" w:rightChars="0" w:firstLine="0" w:firstLineChars="0"/>
        <w:jc w:val="left"/>
        <w:textAlignment w:val="center"/>
        <w:outlineLvl w:val="9"/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解：A、探究杠杆的平衡条件的实验多次进行实验是为了找到普遍规律；不符合题意；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B、在“伏安法测定值电阻阻值”时，测量多组对应的电流和电压值，采用多次测量电流和电压值，用分别求出的灯泡的电阻取平均值的办法来减小误差，提高精度；符合题意．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C、探究光的反射规律多次进行实验是为了找到普遍规律；不符合题意；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D、探究浮力大小与哪些因素有关多次进行实验是为了找到普遍规律；不符合题意；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故选B．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解决此题要知道初中物理实验进行多次测量目的是什么，一是为了求平均值，提高精度，减小误差；二是为了寻找普遍规律．根据题意探究多次测量提高精度的，就需要将多次测量结果取平均值．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本题考查了减小误差的方法，属于常见的考题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240" w:lineRule="auto"/>
        <w:ind w:left="0" w:leftChars="0" w:right="0" w:rightChars="0" w:firstLine="0" w:firstLineChars="0"/>
        <w:jc w:val="left"/>
        <w:textAlignment w:val="center"/>
        <w:outlineLvl w:val="9"/>
        <w:rPr>
          <w:rFonts w:ascii="宋体" w:hAnsi="宋体"/>
        </w:rPr>
      </w:pPr>
      <w:r>
        <w:t>6.如图，电路中R</w:t>
      </w:r>
      <w:r>
        <w:rPr>
          <w:vertAlign w:val="subscript"/>
        </w:rPr>
        <w:t>1</w:t>
      </w:r>
      <w:r>
        <w:t>＜R</w:t>
      </w:r>
      <w:r>
        <w:rPr>
          <w:vertAlign w:val="subscript"/>
        </w:rPr>
        <w:t>2</w:t>
      </w:r>
      <w:r>
        <w:t>，开关闭合，电压表V的示数为4V，电压表V</w:t>
      </w:r>
      <w:r>
        <w:rPr>
          <w:vertAlign w:val="subscript"/>
        </w:rPr>
        <w:t>1</w:t>
      </w:r>
      <w:r>
        <w:t xml:space="preserve">的示数（　　） </w:t>
      </w:r>
      <w:r>
        <w:pict>
          <v:shape id="_x0000_i1025" o:spt="75" type="#_x0000_t75" style="height:68.25pt;width:81.75pt;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none"/>
            <w10:anchorlock/>
          </v:shape>
        </w:pict>
      </w:r>
      <w:r>
        <w:br w:type="textWrapping"/>
      </w:r>
      <w:r>
        <w:t>A.等于4V   B.大于2V   C.等于2V   D.小于2V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80" w:afterAutospacing="0"/>
        <w:ind w:left="-75" w:right="0"/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【答案】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D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80" w:afterAutospacing="0"/>
        <w:ind w:left="-75" w:right="0"/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【解析】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240" w:lineRule="auto"/>
        <w:ind w:left="0" w:leftChars="0" w:right="0" w:rightChars="0" w:firstLine="0" w:firstLineChars="0"/>
        <w:jc w:val="left"/>
        <w:textAlignment w:val="center"/>
        <w:outlineLvl w:val="9"/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解：已知R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1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＜R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2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，电压表V的示数为4V，即电源电压为4V，电压表V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1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测R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1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两端的电压，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根据串联电路两端的电压等于各部分电压之和可知，电压表V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1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的示数小于2V．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故选D．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已知R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1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＜R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2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，判断电压表所测谁的电压，再根据串联电路两端的电压等于各部分电压之和可作出选择．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本题考查了串联电路的特点和欧姆定律的应用，关键是利用不等式得出答案．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240" w:lineRule="auto"/>
        <w:ind w:left="0" w:leftChars="0" w:right="0" w:rightChars="0" w:firstLine="0" w:firstLineChars="0"/>
        <w:jc w:val="left"/>
        <w:textAlignment w:val="center"/>
        <w:outlineLvl w:val="9"/>
        <w:rPr>
          <w:rFonts w:ascii="宋体" w:hAnsi="宋体"/>
        </w:rPr>
      </w:pPr>
      <w:r>
        <w:t xml:space="preserve">7.下列关于欧姆定律（I=）说法不正确的是（　　） </w:t>
      </w:r>
      <w:r>
        <w:br w:type="textWrapping"/>
      </w:r>
      <w:r>
        <w:t>A.由I=可知，当导体电阻R一定时，导体中电流I跟两端电压U成正比 B.由I=可知，当导体两端电压U一定时，导体中电流I跟电阻R成反比 C.由I=变形可得R=，说明导体的电阻跟其两端电压成正比，跟通过它的电流成反比 D.由I=变形可得R=，说明导体的电阻R在数值上等于U跟I的比值，但由于电阻是导体本身的属性，其大小跟U、I无关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80" w:afterAutospacing="0"/>
        <w:ind w:left="-75" w:right="0"/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【答案】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C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80" w:afterAutospacing="0"/>
        <w:ind w:left="-75" w:right="0"/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【解析】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解：A、当电阻R一定时，由I=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instrText xml:space="preserve">INCLUDEPICTURE \d "http://paper.cycore.cn/img/question/addQuestion/951/b46c2186-c0f4-4c49-ba9f-b788fc00fc8b.png" \* MERGEFORMATINET </w:instrTex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171450" cy="323850"/>
            <wp:effectExtent l="0" t="0" r="0" b="0"/>
            <wp:docPr id="44" name="图片 40" descr="IMG_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0" descr="IMG_29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可知：通过导体的电流I与导体两端电压U成正比，A说法正确，不符合题意；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B、当导体两端电压U一定时，由I=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instrText xml:space="preserve">INCLUDEPICTURE \d "http://paper.cycore.cn/img/question/addQuestion/951/b46c2186-c0f4-4c49-ba9f-b788fc00fc8b.png" \* MERGEFORMATINET </w:instrTex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171450" cy="323850"/>
            <wp:effectExtent l="0" t="0" r="0" b="0"/>
            <wp:docPr id="45" name="图片 41" descr="IMG_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1" descr="IMG_29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可知，通过导体的电流I与电阻R成反比，B说法正确，不符合题意；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C、导体电阻由导体材料、长度、横截面积决定，与导体两端电压及通过导体的电流无关，C说法错误，符合题意；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D、∵I=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instrText xml:space="preserve">INCLUDEPICTURE \d "http://paper.cycore.cn/img/question/addQuestion/951/b46c2186-c0f4-4c49-ba9f-b788fc00fc8b.png" \* MERGEFORMATINET </w:instrTex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171450" cy="323850"/>
            <wp:effectExtent l="0" t="0" r="0" b="0"/>
            <wp:docPr id="46" name="图片 42" descr="IMG_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2" descr="IMG_29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，∴导体电阻R=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instrText xml:space="preserve">INCLUDEPICTURE \d "http://paper.cycore.cn/img/question/addQuestion/957/5d17c2cb-5ef0-4638-86bb-dd350eab5aa8.png" \* MERGEFORMATINET </w:instrTex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161925" cy="323850"/>
            <wp:effectExtent l="0" t="0" r="9525" b="0"/>
            <wp:docPr id="47" name="图片 43" descr="IMG_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3" descr="IMG_29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，由此可见：导体的电阻值，在数值上等于导体两端的电压U与通过导体的电流之比，D说法正确，不符合题意；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故选C．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导体电阻由导体材料、长度、横截面积决定，与电压、电流无关，然后根据对欧姆定律的掌握分析答题．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本题考查了对欧姆定律的理解、对电阻的掌握，是一道基础题，熟练掌握并灵活应用基础知识即可正确解题．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240" w:lineRule="auto"/>
        <w:ind w:left="0" w:leftChars="0" w:right="0" w:rightChars="0" w:firstLine="0" w:firstLineChars="0"/>
        <w:jc w:val="left"/>
        <w:textAlignment w:val="center"/>
        <w:outlineLvl w:val="9"/>
        <w:rPr>
          <w:rFonts w:ascii="宋体" w:hAnsi="宋体"/>
        </w:rPr>
      </w:pPr>
      <w:r>
        <w:t xml:space="preserve">8.如图所示，学校有前、后两个门和值班室，在前、后门各装有一个按钮开关，学校值班室有电池组、电铃和红、绿两盏点灯，要求：前门来人按下开关时，红灯亮且电铃响；后门来人按下开关时，绿灯亮且电铃响，以下电路设计符合要求的是（　　） </w:t>
      </w:r>
      <w:r>
        <w:br w:type="textWrapping"/>
      </w:r>
      <w:r>
        <w:t>A.</w:t>
      </w:r>
      <w:r>
        <w:pict>
          <v:shape id="_x0000_i1026" o:spt="75" type="#_x0000_t75" style="height:99.75pt;width:108.75pt;" filled="f" o:preferrelative="t" stroked="f" coordsize="21600,21600">
            <v:path/>
            <v:fill on="f" focussize="0,0"/>
            <v:stroke on="f" joinstyle="miter"/>
            <v:imagedata r:id="rId10" o:title=""/>
            <o:lock v:ext="edit" aspectratio="t"/>
            <w10:wrap type="none"/>
            <w10:anchorlock/>
          </v:shape>
        </w:pict>
      </w:r>
      <w:r>
        <w:t> B.</w:t>
      </w:r>
      <w:r>
        <w:pict>
          <v:shape id="_x0000_i1027" o:spt="75" type="#_x0000_t75" style="height:95.25pt;width:106.5pt;" filled="f" o:preferrelative="t" stroked="f" coordsize="21600,21600">
            <v:path/>
            <v:fill on="f" focussize="0,0"/>
            <v:stroke on="f" joinstyle="miter"/>
            <v:imagedata r:id="rId11" o:title=""/>
            <o:lock v:ext="edit" aspectratio="t"/>
            <w10:wrap type="none"/>
            <w10:anchorlock/>
          </v:shape>
        </w:pict>
      </w:r>
      <w:r>
        <w:t> C.</w:t>
      </w:r>
      <w:r>
        <w:pict>
          <v:shape id="_x0000_i1028" o:spt="75" type="#_x0000_t75" style="height:104.25pt;width:104.25pt;" filled="f" o:preferrelative="t" stroked="f" coordsize="21600,21600">
            <v:path/>
            <v:fill on="f" focussize="0,0"/>
            <v:stroke on="f" joinstyle="miter"/>
            <v:imagedata r:id="rId12" o:title=""/>
            <o:lock v:ext="edit" aspectratio="t"/>
            <w10:wrap type="none"/>
            <w10:anchorlock/>
          </v:shape>
        </w:pict>
      </w:r>
      <w:r>
        <w:t> D.</w:t>
      </w:r>
      <w:r>
        <w:pict>
          <v:shape id="_x0000_i1029" o:spt="75" type="#_x0000_t75" style="height:102pt;width:114pt;" filled="f" o:preferrelative="t" stroked="f" coordsize="21600,21600">
            <v:path/>
            <v:fill on="f" focussize="0,0"/>
            <v:stroke on="f" joinstyle="miter"/>
            <v:imagedata r:id="rId13" o:title=""/>
            <o:lock v:ext="edit" aspectratio="t"/>
            <w10:wrap type="none"/>
            <w10:anchorlock/>
          </v:shape>
        </w:pi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240" w:lineRule="auto"/>
        <w:ind w:left="0" w:leftChars="0" w:right="0" w:rightChars="0" w:firstLine="0" w:firstLineChars="0"/>
        <w:jc w:val="left"/>
        <w:textAlignment w:val="center"/>
        <w:outlineLvl w:val="9"/>
        <w:rPr>
          <w:rFonts w:ascii="宋体" w:hAnsi="宋体"/>
          <w:color w:val="0000FF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80" w:afterAutospacing="0"/>
        <w:ind w:left="-75" w:right="0"/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【答案】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D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80" w:afterAutospacing="0"/>
        <w:ind w:left="-75" w:right="0"/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【解析】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解：A、前门开关、后门开关、红灯、绿灯、电铃串联，故A不符合题意；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B、电铃位于干路、红灯与后门开关串联，绿灯与前门开关串联，故B不符合题意；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C、电铃在红灯与前门开关串联的支路上，故闭合后门开关时绿灯亮，电铃不响，故C不符合题意；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D、电铃位于干路、红灯与前门开关串联，绿灯与后门开关串，故D符合题意；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故选D．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前门来人按下开关时，红灯亮且电铃响，说明前门开关与红灯、电铃串联；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后门来人按下开关时，绿灯亮且电铃响，说明后门开关与绿灯、电铃串联；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由于只有一个电铃，所以，电铃位于干路、且红灯、绿灯并联、红灯与前门开关串联，绿灯与后门开关串联．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解答此类题目时要充分理解题目中的要求，然后根据串并联电路的特点，灵活的判断开关的连接方式即可得到合适的电路．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240" w:lineRule="auto"/>
        <w:ind w:left="0" w:leftChars="0" w:right="0" w:rightChars="0" w:firstLine="0" w:firstLineChars="0"/>
        <w:jc w:val="left"/>
        <w:textAlignment w:val="center"/>
        <w:outlineLvl w:val="9"/>
        <w:rPr>
          <w:rFonts w:ascii="宋体" w:hAnsi="宋体"/>
          <w:b/>
        </w:rPr>
      </w:pPr>
      <w:r>
        <w:rPr>
          <w:b/>
          <w:bCs/>
        </w:rPr>
        <w:t>二、填空题(本大题共10小题，共20.0分)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240" w:lineRule="auto"/>
        <w:ind w:left="0" w:leftChars="0" w:right="0" w:rightChars="0" w:firstLine="0" w:firstLineChars="0"/>
        <w:jc w:val="left"/>
        <w:textAlignment w:val="center"/>
        <w:outlineLvl w:val="9"/>
        <w:rPr>
          <w:rFonts w:ascii="宋体" w:hAnsi="宋体"/>
        </w:rPr>
      </w:pPr>
      <w:r>
        <w:t>9.一壶水在炉火上加热，水温升高，其内能 ______ （选填“增大”、“不变”或“减小”），改变物体内能有两种方式，这是通过 ______ 方式改变其内能的．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80" w:afterAutospacing="0"/>
        <w:ind w:left="-75" w:right="0"/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【答案】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增大；热传递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80" w:afterAutospacing="0"/>
        <w:ind w:left="-75" w:right="0"/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【解析】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解：当物体的状态和质量均不变时，温度升高，内能增加；因此一壶水在炉火上加热，水温升高，其内能增大；该过程是通过热传递改变水的内能的．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故答案为：增大；热传递．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（1）内能与物体的质量、温度以及状态有关；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（2）改变物体内能有两种方法，一是做功，二是热传递，做功是能量的转化，而热传递是能量的转移；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本题考查了学生对内能、做功和热传递改变物体内能的区别，属于基础题．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240" w:lineRule="auto"/>
        <w:ind w:left="0" w:leftChars="0" w:right="0" w:rightChars="0" w:firstLine="0" w:firstLineChars="0"/>
        <w:jc w:val="left"/>
        <w:textAlignment w:val="center"/>
        <w:outlineLvl w:val="9"/>
        <w:rPr>
          <w:rFonts w:ascii="宋体" w:hAnsi="宋体"/>
        </w:rPr>
      </w:pPr>
      <w:r>
        <w:t>10.</w:t>
      </w:r>
      <w:r>
        <w:pict>
          <v:shape id="_x0000_s1037" o:spid="_x0000_s1037" o:spt="75" type="#_x0000_t75" style="position:absolute;left:0pt;margin-top:0pt;height:71.25pt;width:81pt;mso-position-horizontal:right;mso-position-vertical-relative:line;mso-wrap-distance-bottom:0pt;mso-wrap-distance-left:9pt;mso-wrap-distance-right:9pt;mso-wrap-distance-top:0pt;z-index:251658240;mso-width-relative:page;mso-height-relative:page;" filled="f" o:preferrelative="t" stroked="f" coordsize="21600,21600" o:allowoverlap="f">
            <v:path/>
            <v:fill on="f" focussize="0,0"/>
            <v:stroke on="f" joinstyle="miter"/>
            <v:imagedata r:id="rId14" o:title=""/>
            <o:lock v:ext="edit" aspectratio="t"/>
            <w10:wrap type="square"/>
          </v:shape>
        </w:pict>
      </w:r>
      <w:r>
        <w:t>如图所示电路中，只闭合S</w:t>
      </w:r>
      <w:r>
        <w:rPr>
          <w:vertAlign w:val="subscript"/>
        </w:rPr>
        <w:t>1</w:t>
      </w:r>
      <w:r>
        <w:t>、S</w:t>
      </w:r>
      <w:r>
        <w:rPr>
          <w:vertAlign w:val="subscript"/>
        </w:rPr>
        <w:t>2</w:t>
      </w:r>
      <w:r>
        <w:t>时，灯L</w:t>
      </w:r>
      <w:r>
        <w:rPr>
          <w:vertAlign w:val="subscript"/>
        </w:rPr>
        <w:t>1</w:t>
      </w:r>
      <w:r>
        <w:t>、L</w:t>
      </w:r>
      <w:r>
        <w:rPr>
          <w:vertAlign w:val="subscript"/>
        </w:rPr>
        <w:t>2</w:t>
      </w:r>
      <w:r>
        <w:t>是 ______ ，只闭合S</w:t>
      </w:r>
      <w:r>
        <w:rPr>
          <w:vertAlign w:val="subscript"/>
        </w:rPr>
        <w:t>3</w:t>
      </w:r>
      <w:r>
        <w:t>时，灯L</w:t>
      </w:r>
      <w:r>
        <w:rPr>
          <w:vertAlign w:val="subscript"/>
        </w:rPr>
        <w:t>1</w:t>
      </w:r>
      <w:r>
        <w:t>、L</w:t>
      </w:r>
      <w:r>
        <w:rPr>
          <w:vertAlign w:val="subscript"/>
        </w:rPr>
        <w:t>2</w:t>
      </w:r>
      <w:r>
        <w:t>是 ______ ．（填“串联”或“并联”）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80" w:afterAutospacing="0"/>
        <w:ind w:left="-75" w:right="0"/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【答案】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并联；串联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80" w:afterAutospacing="0"/>
        <w:ind w:left="-75" w:right="0"/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【解析】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解：（1）只闭合S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1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、S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2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时，由电路图知：灯L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1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、L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2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先首首相连、尾尾相连，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再接入电路，灯L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1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、L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2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是并联，等效电路图如图一所示；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instrText xml:space="preserve">INCLUDEPICTURE \d "http://paper.cycore.cn/img/question/addQuestion/354/31ba9abf-8725-4109-87fd-fd998e99d269.png" \* MERGEFORMATINET </w:instrTex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752475" cy="962025"/>
            <wp:effectExtent l="0" t="0" r="9525" b="9525"/>
            <wp:docPr id="67" name="图片 64" descr="IMG_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4" descr="IMG_31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（2）只闭合S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3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时，由电路图知：灯L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1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、L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2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首尾顺次连接接入电路，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灯L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1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、L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2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是串联，等效电路图如图二所示．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故答案为：并联；串联．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instrText xml:space="preserve">INCLUDEPICTURE \d "http://paper.cycore.cn/img/question/addQuestion/839/e2d03ae2-5ea0-4335-9138-b8487b867c03.png" \* MERGEFORMATINET </w:instrTex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714375" cy="781050"/>
            <wp:effectExtent l="0" t="0" r="9525" b="0"/>
            <wp:docPr id="69" name="图片 65" descr="IMG_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5" descr="IMG_32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（1）把几个用电器首尾相接，连入电路就是串联；把几个用电器首首相接，尾尾相接，再连入电路，就是并联；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（2）根据串并联的概念，结合开关的断开与闭合情况，判断各灯泡的连接方式．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本题考查了并联、串联的连接和开关的状态对电灯的连接方式的影响，是一道基础题；知道串并联的概念，明确各灯泡首尾间的连接方式是解题的关键．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240" w:lineRule="auto"/>
        <w:ind w:left="0" w:leftChars="0" w:right="0" w:rightChars="0" w:firstLine="0" w:firstLineChars="0"/>
        <w:jc w:val="left"/>
        <w:textAlignment w:val="center"/>
        <w:outlineLvl w:val="9"/>
        <w:rPr>
          <w:rFonts w:ascii="宋体" w:hAnsi="宋体"/>
        </w:rPr>
      </w:pPr>
      <w:r>
        <w:t>11.烧开同一锅水，完全燃烧的干木材与完全燃烧的天然气质量不同，是因为它们具有不同的 ______ ；当水烧开后，水蒸气会把锅盖顶开，这个过程中的能量转化和内燃机的 ______ 冲程中的能量转化相似．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80" w:afterAutospacing="0"/>
        <w:ind w:left="-75" w:right="0"/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【答案】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热值；做功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80" w:afterAutospacing="0"/>
        <w:ind w:left="-75" w:right="0"/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【解析】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解：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（1）烧开同样一壶水，完全燃烧的干木材与完全燃烧的天然气质量不同，说明完全燃烧相同质量的干木材和天然气放出的热量不同，即热值不同．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（2）水开时，壶盖被蒸气顶开，是水蒸气推动壶盖做功，将内能转化为壶盖的机械能，此过程和内燃机的做功冲程相似．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故答案为：热值；做功．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（1）1千克燃料完全燃烧放出的热量叫做该燃料的热值，热值是燃料的一种特性；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（2）在内燃机的做功冲程中，高温高压的燃气推动活塞做功，将内能转化为机械能．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此题主要考查的是学生对燃料热值概念、做功改变物体内能的实质的理解和掌握，知识点较多，但都是基础性题目．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240" w:lineRule="auto"/>
        <w:ind w:left="0" w:leftChars="0" w:right="0" w:rightChars="0" w:firstLine="0" w:firstLineChars="0"/>
        <w:jc w:val="left"/>
        <w:textAlignment w:val="center"/>
        <w:outlineLvl w:val="9"/>
        <w:rPr>
          <w:rFonts w:ascii="宋体" w:hAnsi="宋体"/>
        </w:rPr>
      </w:pPr>
      <w:r>
        <w:t>12.如图电路，当开关S闭合后，电流表的指针偏转如图乙所示，</w:t>
      </w:r>
      <w:r>
        <w:rPr>
          <w:rFonts w:ascii="Times New Roman" w:hAnsi="Times New Roman" w:eastAsia="Times New Roman" w:cs="Times New Roman"/>
          <w:i/>
          <w:iCs/>
        </w:rPr>
        <w:t>a</w:t>
      </w:r>
      <w:r>
        <w:t>电流表的读数应为 ______ 安，</w:t>
      </w:r>
      <w:r>
        <w:rPr>
          <w:rFonts w:ascii="Times New Roman" w:hAnsi="Times New Roman" w:eastAsia="Times New Roman" w:cs="Times New Roman"/>
          <w:i/>
          <w:iCs/>
        </w:rPr>
        <w:t>b</w:t>
      </w:r>
      <w:r>
        <w:t xml:space="preserve">电流表的读数应为 ______ 安． </w:t>
      </w:r>
      <w:r>
        <w:pict>
          <v:shape id="_x0000_i1030" o:spt="75" type="#_x0000_t75" style="height:98.25pt;width:381.05pt;" filled="f" o:preferrelative="t" stroked="f" coordsize="21600,21600">
            <v:path/>
            <v:fill on="f" focussize="0,0"/>
            <v:stroke on="f" joinstyle="miter"/>
            <v:imagedata r:id="rId17" o:title=""/>
            <o:lock v:ext="edit" aspectratio="t"/>
            <w10:wrap type="none"/>
            <w10:anchorlock/>
          </v:shape>
        </w:pic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80" w:afterAutospacing="0"/>
        <w:ind w:left="-75" w:right="0"/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【答案】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0.3；1.2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80" w:afterAutospacing="0"/>
        <w:ind w:left="-75" w:right="0"/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【解析】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解：由电路图可知此电路为并联电路，电流表a与在L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1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串联，因此电流表a测量L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1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的电流；电流表b串联在干路中，电流表b测量干路中的电流；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因为并联电路的干路电流要大于支路电流，所以电流表a的使用量程应是0～0.6A，分度值是0.02A，读数为0.3A；电流表b的使用量程应是0～3A，分度值是0.1A，读数为1.2A．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故答案为：0.3；1.2．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并联电路中，干路电流等于各支路电流之和．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电流表读数时，首先确定它使用的量程和分度值，示数为指针偏转的大格示数与小格示数的和．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此题主要考查了电流表的读数和使用，根据并联电路的电流特点先确定量程和分度值是关键．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240" w:lineRule="auto"/>
        <w:ind w:left="0" w:leftChars="0" w:right="0" w:rightChars="0" w:firstLine="0" w:firstLineChars="0"/>
        <w:jc w:val="left"/>
        <w:textAlignment w:val="center"/>
        <w:outlineLvl w:val="9"/>
        <w:rPr>
          <w:rFonts w:ascii="宋体" w:hAnsi="宋体"/>
        </w:rPr>
      </w:pPr>
      <w:r>
        <w:t>13.</w:t>
      </w:r>
      <w:r>
        <w:pict>
          <v:shape id="_x0000_s1039" o:spid="_x0000_s1039" o:spt="75" type="#_x0000_t75" style="position:absolute;left:0pt;margin-top:0pt;height:73.5pt;width:76.5pt;mso-position-horizontal:right;mso-position-vertical-relative:line;mso-wrap-distance-bottom:0pt;mso-wrap-distance-left:9pt;mso-wrap-distance-right:9pt;mso-wrap-distance-top:0pt;z-index:251659264;mso-width-relative:page;mso-height-relative:page;" filled="f" o:preferrelative="t" stroked="f" coordsize="21600,21600" o:allowoverlap="f">
            <v:path/>
            <v:fill on="f" focussize="0,0"/>
            <v:stroke on="f" joinstyle="miter"/>
            <v:imagedata r:id="rId18" o:title=""/>
            <o:lock v:ext="edit" aspectratio="t"/>
            <w10:wrap type="square"/>
          </v:shape>
        </w:pict>
      </w:r>
      <w:r>
        <w:t>某同学将两节新干电池接在如图所示的电路中，并用电压表测开关的电压．当开关断开时，电压表示数约为 ______ V；当开关闭合时，电压表示数约为 ______ V．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80" w:afterAutospacing="0"/>
        <w:ind w:left="-75" w:right="0"/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【答案】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3；0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80" w:afterAutospacing="0"/>
        <w:ind w:left="-75" w:right="0"/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【解析】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240" w:lineRule="auto"/>
        <w:ind w:left="0" w:leftChars="0" w:right="0" w:rightChars="0" w:firstLine="0" w:firstLineChars="0"/>
        <w:jc w:val="left"/>
        <w:textAlignment w:val="center"/>
        <w:outlineLvl w:val="9"/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解：由电路图可知，两灯泡串联，电压表测开关两端的电压，当开关断开时，电压表串联在电路中，测的是电源电压．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因串联电路中总电压等于各分电压之和，且一节干电池的电压为1.5V，所以两节新干电池组成电源的电压U=2×1.5V=3V，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当开关闭合时，电压表被短路，相当于测开关两端的电压，示数约为0V．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故答案为：3；0．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由电路图可知，两灯泡串联，电压表与开关并联；一节干电池的电压为1.5V，根据串联电路的电压特点可知电源的电压，根据串联电路的电压特点求出相应的电压值．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本题考查了串联电路的电压特点，关键是电压表所测电路元件的判断，要注意一节干电池的电压为1.5V．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240" w:lineRule="auto"/>
        <w:ind w:left="0" w:leftChars="0" w:right="0" w:rightChars="0" w:firstLine="0" w:firstLineChars="0"/>
        <w:jc w:val="left"/>
        <w:textAlignment w:val="center"/>
        <w:outlineLvl w:val="9"/>
        <w:rPr>
          <w:rFonts w:ascii="宋体" w:hAnsi="宋体"/>
        </w:rPr>
      </w:pPr>
      <w:r>
        <w:t>14.</w:t>
      </w:r>
      <w:r>
        <w:pict>
          <v:shape id="_x0000_s1040" o:spid="_x0000_s1040" o:spt="75" type="#_x0000_t75" style="position:absolute;left:0pt;margin-top:0pt;height:79.5pt;width:97.5pt;mso-position-horizontal:right;mso-position-vertical-relative:line;mso-wrap-distance-bottom:0pt;mso-wrap-distance-left:9pt;mso-wrap-distance-right:9pt;mso-wrap-distance-top:0pt;z-index:251660288;mso-width-relative:page;mso-height-relative:page;" filled="f" o:preferrelative="t" stroked="f" coordsize="21600,21600" o:allowoverlap="f">
            <v:path/>
            <v:fill on="f" focussize="0,0"/>
            <v:stroke on="f" joinstyle="miter"/>
            <v:imagedata r:id="rId19" o:title=""/>
            <o:lock v:ext="edit" aspectratio="t"/>
            <w10:wrap type="square"/>
          </v:shape>
        </w:pict>
      </w:r>
      <w:r>
        <w:t>滑动变阻器是通过改变 ______ 来改变电阻的．如图所示，若要使滑动变阻器的滑片P向A端滑动时，小灯泡变亮，那么可以将滑动变阻器的C接线柱与 ______ 接线柱接在电路的M、N两端．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80" w:afterAutospacing="0"/>
        <w:ind w:left="-75" w:right="0"/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【答案】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接入电路中电阻丝的长度；A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80" w:afterAutospacing="0"/>
        <w:ind w:left="-75" w:right="0"/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【解析】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解：（1）滑动变阻器是靠改变接入电路中电阻丝的长度来改变电阻的；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（2）滑片P向A端滑动时，灯泡变亮，说明电路中电流变大；根据欧姆定律可知，在电源电压不变时，电流变大，滑动变阻器接入电路的阻值变小，所以滑动变阻器的C接线柱与A接线柱接在电路的M、N两端．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故答案为：接入电路中电阻丝的长度；A．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（1）滑动变阻器的工作原理是靠改变接入电路电阻丝的长度，来改变电阻大小的；它的正确接法是“一上一下”．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（2）滑动变阻器接入电路的阻值是由下方接线柱决定的：若滑片靠近下方接线柱，电阻减小；若远离下方接线柱，电阻变大．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本题考查了滑动变阻器的原理和正确连接的方法，能根据滑动变阻器的原理按要求正确接入电路是解决本题的关键．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240" w:lineRule="auto"/>
        <w:ind w:left="0" w:leftChars="0" w:right="0" w:rightChars="0" w:firstLine="0" w:firstLineChars="0"/>
        <w:jc w:val="left"/>
        <w:textAlignment w:val="center"/>
        <w:outlineLvl w:val="9"/>
        <w:rPr>
          <w:rFonts w:ascii="宋体" w:hAnsi="宋体"/>
        </w:rPr>
      </w:pPr>
      <w:r>
        <w:t>15.</w:t>
      </w:r>
      <w:r>
        <w:pict>
          <v:shape id="_x0000_s1041" o:spid="_x0000_s1041" o:spt="75" type="#_x0000_t75" style="position:absolute;left:0pt;margin-top:0pt;height:81.75pt;width:121.5pt;mso-position-horizontal:right;mso-position-vertical-relative:line;mso-wrap-distance-bottom:0pt;mso-wrap-distance-left:9pt;mso-wrap-distance-right:9pt;mso-wrap-distance-top:0pt;z-index:251661312;mso-width-relative:page;mso-height-relative:page;" filled="f" o:preferrelative="t" stroked="f" coordsize="21600,21600" o:allowoverlap="f">
            <v:path/>
            <v:fill on="f" focussize="0,0"/>
            <v:stroke on="f" joinstyle="miter"/>
            <v:imagedata r:id="rId20" o:title=""/>
            <o:lock v:ext="edit" aspectratio="t"/>
            <w10:wrap type="square"/>
          </v:shape>
        </w:pict>
      </w:r>
      <w:r>
        <w:t>如图所示电路，电源电压为6V，L</w:t>
      </w:r>
      <w:r>
        <w:rPr>
          <w:vertAlign w:val="subscript"/>
        </w:rPr>
        <w:t>1</w:t>
      </w:r>
      <w:r>
        <w:t>电阻为10Ω，L</w:t>
      </w:r>
      <w:r>
        <w:rPr>
          <w:vertAlign w:val="subscript"/>
        </w:rPr>
        <w:t>2</w:t>
      </w:r>
      <w:r>
        <w:t>的电阻为20Ω，开关闭合后电压表的示数为 ______ V，流过L</w:t>
      </w:r>
      <w:r>
        <w:rPr>
          <w:vertAlign w:val="subscript"/>
        </w:rPr>
        <w:t>2</w:t>
      </w:r>
      <w:r>
        <w:t>的电流为 ______ A．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80" w:afterAutospacing="0"/>
        <w:ind w:left="-75" w:right="0"/>
        <w:jc w:val="left"/>
        <w:rPr>
          <w:color w:val="3333FF"/>
        </w:rPr>
      </w:pPr>
      <w:r>
        <w:rPr>
          <w:rFonts w:ascii="宋体" w:hAnsi="宋体" w:eastAsia="宋体" w:cs="宋体"/>
          <w:color w:val="3333FF"/>
          <w:kern w:val="0"/>
          <w:sz w:val="24"/>
          <w:szCs w:val="24"/>
          <w:lang w:val="en-US" w:eastAsia="zh-CN" w:bidi="ar"/>
        </w:rPr>
        <w:t>【答案】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2；0.2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80" w:afterAutospacing="0"/>
        <w:ind w:left="-75" w:right="0"/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【解析】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解：原电路中，两灯串联，电压表测L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1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的电压，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根据电阻的串联规律，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电路的总电阻R=R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1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+R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2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=10Ω+20Ω=30Ω；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根据欧姆定律，电路的电流即通过L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2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的电流I=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instrText xml:space="preserve">INCLUDEPICTURE \d "http://paper.cycore.cn/img/question/addQuestion/990/b0680b04-a319-4d29-8277-8b40f75d723e.png" \* MERGEFORMATINET </w:instrTex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19125" cy="323850"/>
            <wp:effectExtent l="0" t="0" r="9525" b="0"/>
            <wp:docPr id="97" name="图片 95" descr="IMG_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95" descr="IMG_35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=0.2A；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电压表的示数即L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1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的电压U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1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=IR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1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=0.2A×10Ω=2V．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故答案为：2；0.2．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分析电路的连接及电压表测量的电压，根据电阻的串联和欧姆定律求出电路的电流，根据串联电路电流的特点得出通过L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2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的电流，再由欧姆定律求出电压表的示数．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本题考查串联电路的规律及欧姆定律，关键是正确认识电压表测量的电压．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240" w:lineRule="auto"/>
        <w:ind w:left="0" w:leftChars="0" w:right="0" w:rightChars="0" w:firstLine="0" w:firstLineChars="0"/>
        <w:jc w:val="left"/>
        <w:textAlignment w:val="center"/>
        <w:outlineLvl w:val="9"/>
        <w:rPr>
          <w:rFonts w:ascii="宋体" w:hAnsi="宋体"/>
        </w:rPr>
      </w:pPr>
      <w:r>
        <w:t>16.一台柴油机飞轮的转速为2400</w:t>
      </w:r>
      <w:r>
        <w:rPr>
          <w:rFonts w:ascii="Times New Roman" w:hAnsi="Times New Roman" w:eastAsia="Times New Roman" w:cs="Times New Roman"/>
          <w:i/>
          <w:iCs/>
        </w:rPr>
        <w:t>r</w:t>
      </w:r>
      <w:r>
        <w:t>/</w:t>
      </w:r>
      <w:r>
        <w:rPr>
          <w:rFonts w:ascii="Times New Roman" w:hAnsi="Times New Roman" w:eastAsia="Times New Roman" w:cs="Times New Roman"/>
          <w:i/>
          <w:iCs/>
        </w:rPr>
        <w:t>min</w:t>
      </w:r>
      <w:r>
        <w:t>，则在1</w:t>
      </w:r>
      <w:r>
        <w:rPr>
          <w:rFonts w:ascii="Times New Roman" w:hAnsi="Times New Roman" w:eastAsia="Times New Roman" w:cs="Times New Roman"/>
          <w:i/>
          <w:iCs/>
        </w:rPr>
        <w:t>s</w:t>
      </w:r>
      <w:r>
        <w:t>内，柴油机完成 ______ 个冲程；对外做功的次数是 ______ ．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80" w:afterAutospacing="0"/>
        <w:ind w:left="-75" w:right="0"/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【答案】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80；20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80" w:afterAutospacing="0"/>
        <w:ind w:left="-75" w:right="0"/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【解析】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解：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一台柴油机飞轮的转速为2400r/min，则该柴油机每秒钟转40圈，完成20个工作循环，柴油机完成80个冲程；对外做20次功．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故答案为：80；20．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在四冲程内燃机的一个工作循环中，完成4个冲程，并对外做功1次，曲轴和飞轮转2圈．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解决此题要结合内燃机的四个冲程工作特点进行分析解答，记住相关的数据大小，会根据转速进行相关计算．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240" w:lineRule="auto"/>
        <w:ind w:left="0" w:leftChars="0" w:right="0" w:rightChars="0" w:firstLine="0" w:firstLineChars="0"/>
        <w:jc w:val="left"/>
        <w:textAlignment w:val="center"/>
        <w:outlineLvl w:val="9"/>
        <w:rPr>
          <w:rFonts w:ascii="宋体" w:hAnsi="宋体"/>
        </w:rPr>
      </w:pPr>
      <w:r>
        <w:t>17.</w:t>
      </w:r>
      <w:r>
        <w:pict>
          <v:shape id="_x0000_s1042" o:spid="_x0000_s1042" o:spt="75" type="#_x0000_t75" style="position:absolute;left:0pt;margin-top:0pt;height:69.75pt;width:69.75pt;mso-position-horizontal:right;mso-position-vertical-relative:line;mso-wrap-distance-bottom:0pt;mso-wrap-distance-left:9pt;mso-wrap-distance-right:9pt;mso-wrap-distance-top:0pt;z-index:251662336;mso-width-relative:page;mso-height-relative:page;" filled="f" o:preferrelative="t" stroked="f" coordsize="21600,21600" o:allowoverlap="f">
            <v:path/>
            <v:fill on="f" focussize="0,0"/>
            <v:stroke on="f" joinstyle="miter"/>
            <v:imagedata r:id="rId22" o:title=""/>
            <o:lock v:ext="edit" aspectratio="t"/>
            <w10:wrap type="square"/>
          </v:shape>
        </w:pict>
      </w:r>
      <w:r>
        <w:t>如图所示，开关S闭合后，发现A</w:t>
      </w:r>
      <w:r>
        <w:rPr>
          <w:vertAlign w:val="subscript"/>
        </w:rPr>
        <w:t>1</w:t>
      </w:r>
      <w:r>
        <w:t> A</w:t>
      </w:r>
      <w:r>
        <w:rPr>
          <w:vertAlign w:val="subscript"/>
        </w:rPr>
        <w:t>2</w:t>
      </w:r>
      <w:r>
        <w:t>两只电流表的指针恰好偏转到同一位置，若通过L</w:t>
      </w:r>
      <w:r>
        <w:rPr>
          <w:vertAlign w:val="subscript"/>
        </w:rPr>
        <w:t>1</w:t>
      </w:r>
      <w:r>
        <w:t>的电流为0.8A，则电流表A</w:t>
      </w:r>
      <w:r>
        <w:rPr>
          <w:vertAlign w:val="subscript"/>
        </w:rPr>
        <w:t>1</w:t>
      </w:r>
      <w:r>
        <w:t>示数是 ______ A，电流表A</w:t>
      </w:r>
      <w:r>
        <w:rPr>
          <w:vertAlign w:val="subscript"/>
        </w:rPr>
        <w:t>2</w:t>
      </w:r>
      <w:r>
        <w:t>示数是 ______ A．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80" w:afterAutospacing="0"/>
        <w:ind w:left="-75" w:right="0"/>
        <w:jc w:val="left"/>
        <w:rPr>
          <w:color w:val="3333FF"/>
        </w:rPr>
      </w:pPr>
      <w:r>
        <w:rPr>
          <w:rFonts w:ascii="宋体" w:hAnsi="宋体" w:eastAsia="宋体" w:cs="宋体"/>
          <w:color w:val="3333FF"/>
          <w:kern w:val="0"/>
          <w:sz w:val="24"/>
          <w:szCs w:val="24"/>
          <w:lang w:val="en-US" w:eastAsia="zh-CN" w:bidi="ar"/>
        </w:rPr>
        <w:t>【答案】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1；0.2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80" w:afterAutospacing="0"/>
        <w:ind w:left="-75" w:right="0"/>
        <w:jc w:val="left"/>
        <w:rPr>
          <w:color w:val="3333FF"/>
        </w:rPr>
      </w:pPr>
      <w:r>
        <w:rPr>
          <w:rFonts w:ascii="宋体" w:hAnsi="宋体" w:eastAsia="宋体" w:cs="宋体"/>
          <w:color w:val="3333FF"/>
          <w:kern w:val="0"/>
          <w:sz w:val="24"/>
          <w:szCs w:val="24"/>
          <w:lang w:val="en-US" w:eastAsia="zh-CN" w:bidi="ar"/>
        </w:rPr>
        <w:t>【解析】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解：电路图可知，灯L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1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和L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2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组成并联电路，电流表A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1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测干路的电流，电流表A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2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测通过灯L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2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的电流；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因为并联电路干路电流等于支路电流之和，且两个电流表的指针所指位置相同，所以电流表A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1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的量程是0～3A，最小分度值是0.02A；电流表A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2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的量程是0～0.6A，最小分度值为0.02A，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A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1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 A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2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两只电流表的指针恰好偏转到同一位置，则大量程正好是小量程的5倍，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因此电流表A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2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示数，即通过灯L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2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的电流：I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2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=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instrText xml:space="preserve">INCLUDEPICTURE \d "http://paper.cycore.cn/img/question/addQuestion/976/0ceb6f84-4af5-4f95-bbd7-1a19e83c9124.png" \* MERGEFORMATINET </w:instrTex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42900" cy="323850"/>
            <wp:effectExtent l="0" t="0" r="0" b="0"/>
            <wp:docPr id="128" name="图片 107" descr="IMG_3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图片 107" descr="IMG_362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=0.2A，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则干路的电流I=I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1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+I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2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=0.8A+0.2A=1A；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故答案为：1；0.2．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根据电路图可知，灯L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1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和L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2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组成并联电路，电流表A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1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测干路的电流，电流表A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2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测通过灯L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2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的电流；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根据并联电路的电流特点和两个电流表的指针所指位置确定量程，再利用并联电路的电流特点求出通过灯L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2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的电流，根据分度值间的关系求出干路电流．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本题考查了并联电路的电流特点，关键是根据并联电路的特点和指针的位置确定量程． </w:t>
      </w:r>
    </w:p>
    <w:p>
      <w:r>
        <w:t>18.</w:t>
      </w:r>
      <w:r>
        <w:pict>
          <v:shape id="_x0000_s1043" o:spid="_x0000_s1043" o:spt="75" type="#_x0000_t75" style="position:absolute;left:0pt;margin-top:0pt;height:71.25pt;width:105.75pt;mso-position-horizontal:right;mso-position-vertical-relative:line;mso-wrap-distance-bottom:0pt;mso-wrap-distance-left:9pt;mso-wrap-distance-right:9pt;mso-wrap-distance-top:0pt;z-index:251663360;mso-width-relative:page;mso-height-relative:page;" filled="f" o:preferrelative="t" stroked="f" coordsize="21600,21600" o:allowoverlap="f">
            <v:path/>
            <v:fill on="f" focussize="0,0"/>
            <v:stroke on="f" joinstyle="miter"/>
            <v:imagedata r:id="rId24" o:title=""/>
            <o:lock v:ext="edit" aspectratio="t"/>
            <w10:wrap type="square"/>
          </v:shape>
        </w:pict>
      </w:r>
      <w:r>
        <w:t>如图所示，电源电压不变，先闭合开关S，待电路稳定后再闭合开关S1，电流表A的示数 ______ ，电压表V示数与电流表A1示数的乘积 ______ ．（选填“变大”、“变小”或“不变”）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240" w:lineRule="auto"/>
        <w:ind w:left="0" w:leftChars="0" w:right="0" w:rightChars="0" w:firstLine="0" w:firstLineChars="0"/>
        <w:jc w:val="left"/>
        <w:textAlignment w:val="center"/>
        <w:outlineLvl w:val="9"/>
        <w:rPr>
          <w:rFonts w:ascii="宋体" w:hAnsi="宋体"/>
          <w:color w:val="0000FF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80" w:afterAutospacing="0"/>
        <w:ind w:left="-75" w:right="0"/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【答案】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变大；不变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80" w:afterAutospacing="0"/>
        <w:ind w:left="-75" w:right="0"/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【解析】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解：由电路图可知，闭合开关S时，电路为R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2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的简单电路，电压表测电源的电压，两电流表均测电路中的电流；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再闭合开关S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1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后，R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1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与R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2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并联，电流表A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1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测R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2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支路的电流，电流表A测干路电流，电压表测电源的电压；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因电源电压不变，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所以，电压表V的示数不变，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因并联电路中各支路独立工作、互不影响，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所以，通过R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2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的电流不变，即电流表A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1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的示数不变，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则电压表V示数与电流表A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1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示数的乘积不变；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因并联电路中干路电流等于各支路电流之和，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所以，电流表A的示数变大．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故答案为：变大；不变．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由电路图可知，闭合开关S时，电路为R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2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的简单电路，电压表测电源的电压，两电流表均测电路中的电流；再闭合开关S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1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后，R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1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与R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2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并联，电流表A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1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测R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2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支路的电流，电流表A测干路电流，电压表测电源的电压；根据电源的电压可知电压表示数的变化，根据并联电路中各支路独立工作、互不影响可知通过R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2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电流的变化，然后判断电压表V示数与电流表A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1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示数的乘积变化，根据并联电路的电流特点可知电流表A示数的变化．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本题考查了电路的动态分析，分析好开关闭合、断开时电路的连接方式和电表所测的电路元件是关键． </w:t>
      </w:r>
    </w:p>
    <w:p>
      <w:pPr>
        <w:rPr>
          <w:b/>
          <w:bCs/>
        </w:rPr>
      </w:pPr>
      <w:r>
        <w:rPr>
          <w:b/>
          <w:bCs/>
        </w:rPr>
        <w:t>三、计算题(本大题共1小题，共9.0分)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80" w:afterAutospacing="0"/>
        <w:ind w:left="-75" w:right="0"/>
        <w:jc w:val="left"/>
        <w:rPr>
          <w:color w:val="0000FF"/>
        </w:rPr>
      </w:pPr>
      <w:r>
        <w:t xml:space="preserve">19.读数、画图题． </w:t>
      </w:r>
      <w:r>
        <w:pict>
          <v:shape id="_x0000_i1031" o:spt="75" type="#_x0000_t75" style="height:92.25pt;width:357.05pt;" filled="f" o:preferrelative="t" stroked="f" coordsize="21600,21600">
            <v:path/>
            <v:fill on="f" focussize="0,0"/>
            <v:stroke on="f" joinstyle="miter"/>
            <v:imagedata r:id="rId25" o:title=""/>
            <o:lock v:ext="edit" aspectratio="t"/>
            <w10:wrap type="none"/>
            <w10:anchorlock/>
          </v:shape>
        </w:pict>
      </w:r>
      <w:r>
        <w:br w:type="textWrapping"/>
      </w:r>
      <w:r>
        <w:t xml:space="preserve">（1）如图甲所示，一重为G的均匀木棒，可绕O点转动，若让木棒静止在图示位置，请画出木棒所受重力和作用在A点的最小动力F的示意图． </w:t>
      </w:r>
      <w:r>
        <w:br w:type="textWrapping"/>
      </w:r>
      <w:r>
        <w:t xml:space="preserve">（2）如图乙的物体的质量是 ______ </w:t>
      </w:r>
      <w:r>
        <w:rPr>
          <w:rFonts w:ascii="Times New Roman" w:hAnsi="Times New Roman" w:eastAsia="Times New Roman" w:cs="Times New Roman"/>
          <w:i/>
          <w:iCs/>
        </w:rPr>
        <w:t>g</w:t>
      </w:r>
      <w:r>
        <w:t xml:space="preserve">． </w:t>
      </w:r>
      <w:r>
        <w:br w:type="textWrapping"/>
      </w:r>
      <w:r>
        <w:t xml:space="preserve">（3）如图丙物体的长度是 ______ </w:t>
      </w:r>
      <w:r>
        <w:rPr>
          <w:rFonts w:ascii="Times New Roman" w:hAnsi="Times New Roman" w:eastAsia="Times New Roman" w:cs="Times New Roman"/>
          <w:i/>
          <w:iCs/>
        </w:rPr>
        <w:t>cm</w:t>
      </w:r>
      <w:r>
        <w:t xml:space="preserve">． </w:t>
      </w:r>
      <w: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【答案】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58；5.43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80" w:afterAutospacing="0"/>
        <w:ind w:left="-75" w:right="0"/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【解析】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解：（1）物体的重心在其中心处，重力方向竖直向下；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要使动力最小应使动力臂最长，图中以OA的长度为力臂时，动力臂最长，从A点作OA的垂线，方向向上即为作用在A点的最小力，如图所示：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instrText xml:space="preserve">INCLUDEPICTURE \d "http://paper.cycore.cn/img/question/addQuestion/530/5e7062bf-b5a5-4a24-95dc-aa01b1229ae3.png" \* MERGEFORMATINET </w:instrTex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1657350" cy="1352550"/>
            <wp:effectExtent l="0" t="0" r="0" b="0"/>
            <wp:docPr id="141" name="图片 120" descr="IMG_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图片 120" descr="IMG_37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（2）右盘砝码质量为：50g+5g=55g，游码所对刻度值：3g，所以物体质量为：55g+3g=58g．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（3）由图可知，末端刻度值为6.43cm，物体长度为6.43cm-1.00cm=5.43cm．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故答案为：（1）如图；（2）58；（3）5.43．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（1）物体的重力竖直向下，重心在物体的几何中心；要使杠杆使用最省力，应使其力臂最长．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（2）右盘砝码质量数加游码所对刻度值即是物体质量．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（3）起始端没从0开始，把3.00cm处当作“0”刻度，读出末端刻度值，减去3.00cm即为物体长度，注意刻度尺要估读到分度值的下一位．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刻度尺是初中物理中基本的测量工具，使用前要观察它的量程和分度值，估读到分度值的下一位．在读天平的游码所对刻度值时，要以游码的左侧为准．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240" w:lineRule="auto"/>
        <w:ind w:left="0" w:leftChars="0" w:right="0" w:rightChars="0" w:firstLine="0" w:firstLineChars="0"/>
        <w:jc w:val="left"/>
        <w:textAlignment w:val="center"/>
        <w:outlineLvl w:val="9"/>
        <w:rPr>
          <w:rFonts w:ascii="宋体" w:hAnsi="宋体"/>
          <w:b/>
        </w:rPr>
      </w:pPr>
      <w:r>
        <w:rPr>
          <w:b/>
          <w:bCs/>
        </w:rPr>
        <w:t>四、实验探究题(本大题共3小题，共15.0分)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240" w:lineRule="auto"/>
        <w:ind w:left="0" w:leftChars="0" w:right="0" w:rightChars="0" w:firstLine="0" w:firstLineChars="0"/>
        <w:jc w:val="left"/>
        <w:textAlignment w:val="center"/>
        <w:outlineLvl w:val="9"/>
        <w:rPr>
          <w:rFonts w:ascii="宋体" w:hAnsi="宋体"/>
        </w:rPr>
      </w:pPr>
      <w:r>
        <w:t>20.在比较不同物体吸热情况的实验中，我们选用食用油和水作比较，如图甲所示：</w:t>
      </w:r>
      <w:r>
        <w:pict>
          <v:shape id="_x0000_i1032" o:spt="75" type="#_x0000_t75" style="height:109.5pt;width:246pt;" filled="f" o:preferrelative="t" stroked="f" coordsize="21600,21600">
            <v:path/>
            <v:fill on="f" focussize="0,0"/>
            <v:stroke on="f" joinstyle="miter"/>
            <v:imagedata r:id="rId27" o:title=""/>
            <o:lock v:ext="edit" aspectratio="t"/>
            <w10:wrap type="none"/>
            <w10:anchorlock/>
          </v:shape>
        </w:pict>
      </w:r>
      <w:r>
        <w:t xml:space="preserve"> </w:t>
      </w:r>
      <w:r>
        <w:br w:type="textWrapping"/>
      </w:r>
      <w:r>
        <w:t xml:space="preserve">（1）实验中所需要的测量工具有温度计和 ______ ． </w:t>
      </w:r>
      <w:r>
        <w:br w:type="textWrapping"/>
      </w:r>
      <w:r>
        <w:t xml:space="preserve">（2）为了保证实验的科学性，在选择不同物体时，应该控制不同物体的 ______ 相同，为了减少由于温差不同而造成热量散失不同，所以应该控制两种物质的 ______ 相同． </w:t>
      </w:r>
      <w:r>
        <w:br w:type="textWrapping"/>
      </w:r>
      <w:r>
        <w:t xml:space="preserve">（3）实验中，物体吸热的多少是通过 ______ 来衡量． </w:t>
      </w:r>
      <w:r>
        <w:br w:type="textWrapping"/>
      </w:r>
      <w:r>
        <w:t>（4）将实验中记录的数据描绘在乙图坐标轴中，由乙图可知： ______ 的比热容更大．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80" w:afterAutospacing="0"/>
        <w:ind w:left="-75" w:right="0"/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【答案】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停表、天平；质量；初温；加热时间的长短；水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80" w:afterAutospacing="0"/>
        <w:ind w:left="-75" w:right="0"/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【解析】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解：（1）实验中要控制水和食用油的质量相等，需用到天平，且要通过加热时间来反映水和食用油吸收热量的多少，用到停表；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（2）实验中，在选择不同物体时，应该控制不同物体的质量相同，为了减少由于温差不同而造成热量散失不同，所以应该控制水和食用油的初温相同；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（3）实验中，物体吸热的多少是通过加热时间来衡量，加热时间越长，吸收热量越多；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（4）由图乙知，水和食用油加热相同时间，吸收相同热量，水的温度变化更小，说明水的吸热能力更强，即比热容更大．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故答案为：（1）停表、天平；（2）质量；初温；（3）加热时间的长短；（4）水．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（1）实验中需测量液体的质量、加热时间和液体上升的温度；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（2）物体吸收的热量的多少与物体的多少有关，所以在实验中要控制不同物体的质量相同；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物体与环境温度相差越大，热传递越快，所以实验中应控制两种物质的初温相同；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（3）实验中，一个两格相同规格的加热器加热，可保证物体在相同时间内吸收热量相同，且加热时间越长，吸收热量越多；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（4）相同质量的不同物质，吸收相同的热量，温度变化越小，说明吸热能力越强，即比热容越大．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此题考查了我们对于实验数据的分析能力，考查了对比热容这一物理量的理解，我们要能够根据相关的实验数据得出我们需要的知识，并能够将这些知识应用于生活．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240" w:lineRule="auto"/>
        <w:ind w:left="0" w:leftChars="0" w:right="0" w:rightChars="0" w:firstLine="0" w:firstLineChars="0"/>
        <w:jc w:val="left"/>
        <w:textAlignment w:val="center"/>
        <w:outlineLvl w:val="9"/>
        <w:rPr>
          <w:rFonts w:ascii="宋体" w:hAnsi="宋体"/>
        </w:rPr>
      </w:pPr>
      <w:r>
        <w:t xml:space="preserve">21.在探究凸透镜成像规律的实验中 </w:t>
      </w:r>
      <w:r>
        <w:pict>
          <v:shape id="_x0000_i1033" o:spt="75" type="#_x0000_t75" style="height:61.5pt;width:232.5pt;" filled="f" o:preferrelative="t" stroked="f" coordsize="21600,21600">
            <v:path/>
            <v:fill on="f" focussize="0,0"/>
            <v:stroke on="f" joinstyle="miter"/>
            <v:imagedata r:id="rId28" o:title=""/>
            <o:lock v:ext="edit" aspectratio="t"/>
            <w10:wrap type="none"/>
            <w10:anchorlock/>
          </v:shape>
        </w:pict>
      </w:r>
      <w:r>
        <w:br w:type="textWrapping"/>
      </w:r>
      <w:r>
        <w:t>（1）如图所示，已知凸透镜的焦距</w:t>
      </w:r>
      <w:r>
        <w:rPr>
          <w:rFonts w:ascii="Times New Roman" w:hAnsi="Times New Roman" w:eastAsia="Times New Roman" w:cs="Times New Roman"/>
          <w:i/>
          <w:iCs/>
        </w:rPr>
        <w:t>f</w:t>
      </w:r>
      <w:r>
        <w:t>=15</w:t>
      </w:r>
      <w:r>
        <w:rPr>
          <w:rFonts w:ascii="Times New Roman" w:hAnsi="Times New Roman" w:eastAsia="Times New Roman" w:cs="Times New Roman"/>
          <w:i/>
          <w:iCs/>
        </w:rPr>
        <w:t>cm</w:t>
      </w:r>
      <w:r>
        <w:t xml:space="preserve">．保持光屏和凸透镜的位置不变，要使烛焰在光屏上成清晰的像，蜡烛应 ______ （选填“靠近”或“远离”）凸透镜，这是 ______ （选填“照相机”、“投影仪”或“放大镜”）的原理． </w:t>
      </w:r>
      <w:r>
        <w:br w:type="textWrapping"/>
      </w:r>
      <w:r>
        <w:t>（2）某同学利用该装置进一步了解近视眼矫正的原理，将近视眼镜片放在蜡烛和凸透镜之间，光屏上原来清晰的像变模糊了；使光屏远离凸透镜，又能在光屏上看到蜡烛清晰的像，这说明近视眼镜对光线具有 ______ 作用．由此可知，在近视眼得到矫正之前，蜡烛的像成在视网膜的 ______ （选填“前方”、“上方”或“后方”）．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80" w:afterAutospacing="0"/>
        <w:ind w:left="-75" w:right="0"/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【答案】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远离；照相机；发散；前方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80" w:afterAutospacing="0"/>
        <w:ind w:left="-75" w:right="0"/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【解析】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解：（1）物体到凸透镜的距离是物距，像到凸透镜的距离是像距．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已知凸透镜的焦距f=15cm，从图上看透镜在光具座刻度50cm处，而光屏在光具座72cm处，二者之间距离f＜v＜2f（15＜22＜30），根据题意像距v不变，这应是照相机的成像条件．因为此时像距v＞2f，所以蜡烛应向右远离凸透镜方向移动，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（2）近视眼镜是凹透镜，凹透镜对光线有发散作用，发散作用是使原来会聚成像的光线推迟会聚，所以将近视眼镜片放在蜡烛和凸透镜之间，光屏上原来清晰的像变模糊了；使光屏远离凸透镜，又能在光屏上看到蜡烛清晰的像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近视眼是因为晶状体太厚或眼球太长，像成在视网膜的前方．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故答案为：（1）远离；照相机；（2）发散；前方．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（1）凸透镜成实像时，物距小于像距，2f＞u＞f，成倒立、放大的实像，像距v＞2f，应用于投影仪或幻灯机．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（2）凸透镜对光线有会聚作用，凹透镜对光线有发散作用．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近视眼是因为晶状体太厚或眼球太长，像成在视网膜的前方；远视眼是因为晶状体太薄或眼球太短，像成在视网膜的后方．近视眼镜是凹透镜，远视眼镜是凸透镜．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凸透镜成像的几种情况和凸透镜成实像时，物距变化，像距变化，像变化经常用到，一定要熟练掌握．本题还考查了近视眼的成因和矫正方法，本题与学生的实际生活联系密切，能够体现从物理走向生活的理念．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240" w:lineRule="auto"/>
        <w:ind w:left="0" w:leftChars="0" w:right="0" w:rightChars="0" w:firstLine="0" w:firstLineChars="0"/>
        <w:jc w:val="left"/>
        <w:textAlignment w:val="center"/>
        <w:outlineLvl w:val="9"/>
        <w:rPr>
          <w:rFonts w:ascii="宋体" w:hAnsi="宋体"/>
        </w:rPr>
      </w:pPr>
      <w:r>
        <w:t xml:space="preserve">22.小亮用“伏安法”测小灯泡的电阻，小灯泡额定电压2.5V，电源电压4.5V． </w:t>
      </w:r>
      <w:r>
        <w:pict>
          <v:shape id="_x0000_i1034" o:spt="75" type="#_x0000_t75" style="height:141pt;width:360.8pt;" filled="f" o:preferrelative="t" stroked="f" coordsize="21600,21600">
            <v:path/>
            <v:fill on="f" focussize="0,0"/>
            <v:stroke on="f" joinstyle="miter"/>
            <v:imagedata r:id="rId29" o:title=""/>
            <o:lock v:ext="edit" aspectratio="t"/>
            <w10:wrap type="none"/>
            <w10:anchorlock/>
          </v:shape>
        </w:pict>
      </w:r>
      <w:r>
        <w:br w:type="textWrapping"/>
      </w:r>
      <w:r>
        <w:t xml:space="preserve">（1）小亮同学在连接该处的实物图的时候有一根连接错误，请你帮他找出在错误的连线上面打“×”并画出正确的连线． </w:t>
      </w:r>
      <w:r>
        <w:br w:type="textWrapping"/>
      </w:r>
      <w:r>
        <w:t xml:space="preserve">（2）在连接电路时，开关应 ______ ，滑动变阻器滑片P应位于 ______ （选填“左”或“右”）端． </w:t>
      </w:r>
      <w:r>
        <w:br w:type="textWrapping"/>
      </w:r>
      <w:r>
        <w:t>（3）闭合开关，移动滑动变阻器的滑片P，当电压表的示数为2.4V时，电流表示数如图乙所示，此时小灯泡的电阻约为 ______ Ω；他把多次测量的电流值和电压值绘制出I-U图象是一条曲线，原因是 ______ ．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80" w:afterAutospacing="0"/>
        <w:ind w:left="-75" w:right="0"/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【答案】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断开；左；10；灯丝电阻受温度影响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80" w:afterAutospacing="0"/>
        <w:ind w:left="-75" w:right="0"/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【解析】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解：（1）由图可知，滑动变阻器与灯泡并联了，电压表串联在电路中了，应将滑动变阻器与灯泡串联，电压表应并联在小灯泡两端；将电流表负接线柱的导线与灯泡右端相连的导线去掉，将灯泡右端接线柱与电压表的负接线柱相连；如下图所示：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instrText xml:space="preserve">INCLUDEPICTURE \d "http://paper.cycore.cn/img/question/addQuestion/29/45c9464e-deb7-43d8-aa2a-6a747cd7620d.png" \* MERGEFORMATINET </w:instrTex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2733675" cy="1590675"/>
            <wp:effectExtent l="0" t="0" r="9525" b="9525"/>
            <wp:docPr id="158" name="图片 139" descr="IMG_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图片 139" descr="IMG_394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（2）为保护电路，连接实物时，开关应当断开，滑片P应移动最左端；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（3）电流表使用小量程，分度值为0.02A，示数为0.24A，由欧姆定律R=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instrText xml:space="preserve">INCLUDEPICTURE \d "http://paper.cycore.cn/img/question/addQuestion/237/0f437537-2db9-4694-b9ea-39635697af0a.png" \* MERGEFORMATINET </w:instrTex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161925" cy="323850"/>
            <wp:effectExtent l="0" t="0" r="9525" b="0"/>
            <wp:docPr id="160" name="图片 140" descr="IMG_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图片 140" descr="IMG_39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=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instrText xml:space="preserve">INCLUDEPICTURE \d "http://paper.cycore.cn/img/question/addQuestion/189/555dfeff-c0ec-40f3-939c-1aa98c4940b4.png" \* MERGEFORMATINET </w:instrTex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409575" cy="323850"/>
            <wp:effectExtent l="0" t="0" r="9525" b="0"/>
            <wp:docPr id="162" name="图片 141" descr="IMG_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图片 141" descr="IMG_396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=10Ω；发现I-U图线是一条曲线，电压与电流不是一次函数的关系，原因小灯泡的电阻不是定值，而是随温度的变化而变化．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故答案为：（1）如图；（2）断开；左；（3）10；灯丝电阻受温度影响．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（1）在实物连接图中找到错误之处：主要分析电压表、电流表、滑动变阻器的正确使用，从电压表和电流表的正负接线柱、量程、连接方式，滑动变阻器的接线柱和连入方式上逐条分析．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（2）为保护电路，连接电路时应断开开关，闭合开关前滑片要置于阻值最大处．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（3）根据电流表的示数，由欧姆定律求电阻大小；I-U图线是一条曲线，说明灯泡的电阻不是一个定值，而是随温度的变化而变化的．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本题考查了电路故障的判断和滑动变阻器的使用方法，属于常见题型；根据电流表和电压表的示数情况判断串联电路的故障，电流表示数为零说明故障是开路，电压表有示数，说明开路在电压表的两接线柱之间．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240" w:lineRule="auto"/>
        <w:ind w:left="0" w:leftChars="0" w:right="0" w:rightChars="0" w:firstLine="0" w:firstLineChars="0"/>
        <w:jc w:val="left"/>
        <w:textAlignment w:val="center"/>
        <w:outlineLvl w:val="9"/>
        <w:rPr>
          <w:rFonts w:ascii="宋体" w:hAnsi="宋体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240" w:lineRule="auto"/>
        <w:ind w:left="0" w:leftChars="0" w:right="0" w:rightChars="0" w:firstLine="0" w:firstLineChars="0"/>
        <w:jc w:val="left"/>
        <w:textAlignment w:val="center"/>
        <w:outlineLvl w:val="9"/>
        <w:rPr>
          <w:rFonts w:ascii="宋体" w:hAnsi="宋体"/>
          <w:b/>
        </w:rPr>
      </w:pPr>
      <w:r>
        <w:rPr>
          <w:b/>
          <w:bCs/>
        </w:rPr>
        <w:t>五、综合题(本大题共1小题，共7.0分)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240" w:lineRule="auto"/>
        <w:ind w:left="0" w:leftChars="0" w:right="0" w:rightChars="0" w:firstLine="0" w:firstLineChars="0"/>
        <w:jc w:val="left"/>
        <w:textAlignment w:val="center"/>
        <w:outlineLvl w:val="9"/>
        <w:rPr>
          <w:rFonts w:ascii="宋体" w:hAnsi="宋体"/>
        </w:rPr>
      </w:pPr>
      <w:r>
        <w:t xml:space="preserve">23.在探究影响导体电阻大小的因素时，小明作出了如下猜想： </w:t>
      </w:r>
      <w:r>
        <w:br w:type="textWrapping"/>
      </w:r>
      <w:r>
        <w:t xml:space="preserve">导体的电阻可能与：①导体的长度有关，②导体的横截面积有关，③导体的材料有关．实验室提供了4根电阻丝，其规格、材料如表所示． </w:t>
      </w:r>
    </w:p>
    <w:tbl>
      <w:tblPr>
        <w:tblStyle w:val="6"/>
        <w:tblW w:w="418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66"/>
        <w:gridCol w:w="1347"/>
        <w:gridCol w:w="1006"/>
        <w:gridCol w:w="1161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</w:pPr>
            <w:r>
              <w:t>编号</w:t>
            </w:r>
          </w:p>
        </w:tc>
        <w:tc>
          <w:tcPr>
            <w:tcW w:w="13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</w:pPr>
            <w:r>
              <w:t>材料</w:t>
            </w:r>
          </w:p>
        </w:tc>
        <w:tc>
          <w:tcPr>
            <w:tcW w:w="100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</w:pPr>
            <w:r>
              <w:t>长度/</w:t>
            </w:r>
            <w:r>
              <w:rPr>
                <w:rFonts w:ascii="Times New Roman" w:hAnsi="Times New Roman" w:eastAsia="Times New Roman" w:cs="Times New Roman"/>
                <w:i/>
                <w:iCs/>
              </w:rPr>
              <w:t>m</w:t>
            </w:r>
          </w:p>
        </w:tc>
        <w:tc>
          <w:tcPr>
            <w:tcW w:w="11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</w:pPr>
            <w:r>
              <w:t>横截面积/</w:t>
            </w:r>
            <w:r>
              <w:rPr>
                <w:rFonts w:ascii="Times New Roman" w:hAnsi="Times New Roman" w:eastAsia="Times New Roman" w:cs="Times New Roman"/>
                <w:i/>
                <w:iCs/>
              </w:rPr>
              <w:t>mm</w:t>
            </w:r>
            <w:r>
              <w:rPr>
                <w:vertAlign w:val="superscript"/>
              </w:rPr>
              <w:t>2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</w:pPr>
            <w:r>
              <w:t>A</w:t>
            </w:r>
          </w:p>
        </w:tc>
        <w:tc>
          <w:tcPr>
            <w:tcW w:w="13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</w:pPr>
            <w:r>
              <w:t>镍铬合金</w:t>
            </w:r>
          </w:p>
        </w:tc>
        <w:tc>
          <w:tcPr>
            <w:tcW w:w="100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</w:pPr>
            <w:r>
              <w:t>0.5</w:t>
            </w:r>
          </w:p>
        </w:tc>
        <w:tc>
          <w:tcPr>
            <w:tcW w:w="11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</w:pPr>
            <w:r>
              <w:t>0.5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</w:pPr>
            <w:r>
              <w:t>B</w:t>
            </w:r>
          </w:p>
        </w:tc>
        <w:tc>
          <w:tcPr>
            <w:tcW w:w="13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</w:pPr>
            <w:r>
              <w:t>镍铬合金</w:t>
            </w:r>
          </w:p>
        </w:tc>
        <w:tc>
          <w:tcPr>
            <w:tcW w:w="100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</w:pPr>
            <w:r>
              <w:t>1.0</w:t>
            </w:r>
          </w:p>
        </w:tc>
        <w:tc>
          <w:tcPr>
            <w:tcW w:w="11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</w:pPr>
            <w:r>
              <w:t>0.5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</w:pPr>
            <w:r>
              <w:t>C</w:t>
            </w:r>
          </w:p>
        </w:tc>
        <w:tc>
          <w:tcPr>
            <w:tcW w:w="13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</w:pPr>
            <w:r>
              <w:t>镍铬合金</w:t>
            </w:r>
          </w:p>
        </w:tc>
        <w:tc>
          <w:tcPr>
            <w:tcW w:w="100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</w:pPr>
            <w:r>
              <w:t>0.5</w:t>
            </w:r>
          </w:p>
        </w:tc>
        <w:tc>
          <w:tcPr>
            <w:tcW w:w="11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</w:pPr>
            <w:r>
              <w:t>1.0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</w:pPr>
            <w:r>
              <w:t>D</w:t>
            </w:r>
          </w:p>
        </w:tc>
        <w:tc>
          <w:tcPr>
            <w:tcW w:w="134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</w:pPr>
            <w:r>
              <w:t>锰铜合金</w:t>
            </w:r>
          </w:p>
        </w:tc>
        <w:tc>
          <w:tcPr>
            <w:tcW w:w="100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</w:pPr>
            <w:r>
              <w:t>0.5</w:t>
            </w:r>
          </w:p>
        </w:tc>
        <w:tc>
          <w:tcPr>
            <w:tcW w:w="116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240" w:lineRule="auto"/>
              <w:ind w:left="0" w:leftChars="0" w:right="0" w:rightChars="0" w:firstLine="0" w:firstLineChars="0"/>
              <w:jc w:val="left"/>
              <w:textAlignment w:val="center"/>
              <w:outlineLvl w:val="9"/>
            </w:pPr>
            <w:r>
              <w:t>0.5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240" w:lineRule="auto"/>
        <w:ind w:left="0" w:leftChars="0" w:right="0" w:rightChars="0" w:firstLine="0" w:firstLineChars="0"/>
        <w:jc w:val="left"/>
        <w:textAlignment w:val="center"/>
        <w:outlineLvl w:val="9"/>
      </w:pPr>
      <w:r>
        <w:t xml:space="preserve">（1）按照图甲所示“探究影响导体电阻大小因素”的实验电路，在M、N之间分别接上不同的导体，通过观察 ______ 来比较导体电阻的大小，这种实验方法叫 ______ 法． </w:t>
      </w:r>
      <w:r>
        <w:br w:type="textWrapping"/>
      </w:r>
      <w:r>
        <w:t xml:space="preserve">（2）为了验证上述猜想①，应该选用编号 ______ 两根电阻丝分别接入电路进行实验． </w:t>
      </w:r>
      <w:r>
        <w:br w:type="textWrapping"/>
      </w:r>
      <w:r>
        <w:t xml:space="preserve">（3）分别将A和D两电阻丝接入图甲电路中M、N两点间，电流表示数不相同，由此，初步得到的结论是：当长度和横截面积相同时，导体电阻跟 ______ 有关． </w:t>
      </w:r>
      <w:r>
        <w:br w:type="textWrapping"/>
      </w:r>
      <w:r>
        <w:t xml:space="preserve">（4）要进一步研究导体材料的导电性能，就需要测量导体的电阻，小明的实验方案和操作过程均正确，两表的连接和示数如图乙所示．但通过观察发现电流表指针偏转过小，这样会导致实验误差 ______ ，解决这一问题的措施是 ______ ． </w:t>
      </w:r>
      <w:r>
        <w:pict>
          <v:shape id="_x0000_i1035" o:spt="75" type="#_x0000_t75" style="height:90.75pt;width:343.55pt;" filled="f" o:preferrelative="t" stroked="f" coordsize="21600,21600">
            <v:path/>
            <v:fill on="f" focussize="0,0"/>
            <v:stroke on="f" joinstyle="miter"/>
            <v:imagedata r:id="rId32" o:title=""/>
            <o:lock v:ext="edit" aspectratio="t"/>
            <w10:wrap type="none"/>
            <w10:anchorlock/>
          </v:shape>
        </w:pic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240" w:lineRule="auto"/>
        <w:ind w:left="0" w:leftChars="0" w:right="0" w:rightChars="0" w:firstLine="0" w:firstLineChars="0"/>
        <w:jc w:val="left"/>
        <w:textAlignment w:val="center"/>
        <w:outlineLvl w:val="9"/>
        <w:rPr>
          <w:rFonts w:ascii="宋体" w:hAnsi="宋体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80" w:afterAutospacing="0"/>
        <w:ind w:left="-75" w:right="0"/>
        <w:jc w:val="left"/>
        <w:rPr>
          <w:color w:val="3333FF"/>
        </w:rPr>
      </w:pPr>
      <w:r>
        <w:rPr>
          <w:rFonts w:ascii="宋体" w:hAnsi="宋体" w:eastAsia="宋体" w:cs="宋体"/>
          <w:color w:val="3333FF"/>
          <w:kern w:val="0"/>
          <w:sz w:val="24"/>
          <w:szCs w:val="24"/>
          <w:lang w:val="en-US" w:eastAsia="zh-CN" w:bidi="ar"/>
        </w:rPr>
        <w:t>【答案】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电流表的示数；转换；AB；材料；偏大；换用小量程进行实验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80" w:afterAutospacing="0"/>
        <w:ind w:left="-75" w:right="0"/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【解析】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解：（1）在M、N之间分别接上不同的导体，则通过观察电流表示数来比较导体电阻的大小，这里用到了转换法．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（2）要验证猜想a：导体的电阻可能与导体的长度有关，应控制导体材料与横截面积相同而长度不同，由表中数据可知，应选编号为A、B的两根电阻丝进行实验．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（3）由表中数据可知，A、D两电阻丝的长度、横截面积相同而材料不同，将A和D两电阻丝接入图1电路中M、N两点间，电流表示数不相同，由此可知：当长度和横截面积相同时，导体电阻跟材料有关；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（4）由图2所示电流表可知，电流表指针偏转过小，电流表读数误差较大，会增大实验误差，使实验误差偏大；电流表换用小量程，可以减小读数误差，从而减小实验误差．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故答案为：（1）电流表示数；转换；（2）AB； （3）材料；（4）偏大；换用小量程进行实验．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（1）电流表串联在电路中，电源电压一定，导体电阻越大，电路电流越小，导体电阻越小，电路电流越大，可以通过电流表示数大小判断导体电阻大小．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（2）（3）根据控制变量法的要求，根据实验目的或实验现象分析答题；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（4）用电流表测电路电流时，要选择合适的量程，量程过大，会使读数误差增大．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本题考查了影响导体电阻因素的实验，应用控制变量法是正确解题的关键．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240" w:lineRule="auto"/>
        <w:ind w:left="0" w:leftChars="0" w:right="0" w:rightChars="0" w:firstLine="0" w:firstLineChars="0"/>
        <w:jc w:val="left"/>
        <w:textAlignment w:val="center"/>
        <w:outlineLvl w:val="9"/>
        <w:rPr>
          <w:rFonts w:ascii="宋体" w:hAnsi="宋体"/>
          <w:b/>
        </w:rPr>
      </w:pPr>
      <w:r>
        <w:rPr>
          <w:b/>
          <w:bCs/>
        </w:rPr>
        <w:t>六、计算题(本大题共2小题，共16.0分)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80" w:afterAutospacing="0"/>
        <w:ind w:left="-75" w:right="0"/>
        <w:jc w:val="left"/>
        <w:rPr>
          <w:color w:val="0000FF"/>
        </w:rPr>
      </w:pPr>
      <w:r>
        <w:t>24.小明用烟煤烧水时，将10</w:t>
      </w:r>
      <w:r>
        <w:rPr>
          <w:rFonts w:ascii="Times New Roman" w:hAnsi="Times New Roman" w:eastAsia="Times New Roman" w:cs="Times New Roman"/>
          <w:i/>
          <w:iCs/>
        </w:rPr>
        <w:t>kg</w:t>
      </w:r>
      <w:r>
        <w:t>水以20℃加热到100℃，燃烧了1.4</w:t>
      </w:r>
      <w:r>
        <w:rPr>
          <w:rFonts w:ascii="Times New Roman" w:hAnsi="Times New Roman" w:eastAsia="Times New Roman" w:cs="Times New Roman"/>
          <w:i/>
          <w:iCs/>
        </w:rPr>
        <w:t>kg</w:t>
      </w:r>
      <w:r>
        <w:t>的烟煤，水的比热容是4.2×10</w:t>
      </w:r>
      <w:r>
        <w:rPr>
          <w:vertAlign w:val="superscript"/>
        </w:rPr>
        <w:t>3</w:t>
      </w:r>
      <w:r>
        <w:t>J/（</w:t>
      </w:r>
      <w:r>
        <w:rPr>
          <w:rFonts w:ascii="Times New Roman" w:hAnsi="Times New Roman" w:eastAsia="Times New Roman" w:cs="Times New Roman"/>
          <w:i/>
          <w:iCs/>
        </w:rPr>
        <w:t>kg</w:t>
      </w:r>
      <w:r>
        <w:t>•℃），烟煤的热值约为3×10</w:t>
      </w:r>
      <w:r>
        <w:rPr>
          <w:vertAlign w:val="superscript"/>
        </w:rPr>
        <w:t>7</w:t>
      </w:r>
      <w:r>
        <w:t>J/</w:t>
      </w:r>
      <w:r>
        <w:rPr>
          <w:rFonts w:ascii="Times New Roman" w:hAnsi="Times New Roman" w:eastAsia="Times New Roman" w:cs="Times New Roman"/>
          <w:i/>
          <w:iCs/>
        </w:rPr>
        <w:t>kg</w:t>
      </w:r>
      <w:r>
        <w:t xml:space="preserve">，求： </w:t>
      </w:r>
      <w:r>
        <w:br w:type="textWrapping"/>
      </w:r>
      <w:r>
        <w:t xml:space="preserve">（1）水吸收的热量是多少？ </w:t>
      </w:r>
      <w:r>
        <w:br w:type="textWrapping"/>
      </w:r>
      <w:r>
        <w:t xml:space="preserve">（2）实际上烟煤未完全燃烧，若水吸收的热量是烟煤放出热量的8.4%，那么烟煤实际放出的热量是多少？ </w:t>
      </w:r>
      <w:r>
        <w:br w:type="textWrapping"/>
      </w:r>
      <w:r>
        <w:t xml:space="preserve">（3）请同学们结合生活实际找出无烟煤烧水效率低的原因？（至少写出两点） </w:t>
      </w:r>
      <w: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【答案】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解：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（1）水升高温度：△t=t-t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0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=100℃-20℃=80℃，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水吸收的热量为：Q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吸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=cm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水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△t=4.2×10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perscript"/>
          <w:lang w:val="en-US" w:eastAsia="zh-CN" w:bidi="ar"/>
        </w:rPr>
        <w:t>3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J/（kg•℃）×10kg×80℃=3.36×10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perscript"/>
          <w:lang w:val="en-US" w:eastAsia="zh-CN" w:bidi="ar"/>
        </w:rPr>
        <w:t>6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J；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（2）η=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instrText xml:space="preserve">INCLUDEPICTURE \d "http://paper.cycore.cn/img/question/addQuestion/722/f4c1ca04-9a18-4b18-9850-321962d158e3.png" \* MERGEFORMATINET </w:instrTex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276225" cy="361950"/>
            <wp:effectExtent l="0" t="0" r="9525" b="0"/>
            <wp:docPr id="172" name="图片 153" descr="IMG_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图片 153" descr="IMG_408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得，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烟煤实际放出的热量为：Q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放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=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instrText xml:space="preserve">INCLUDEPICTURE \d "http://paper.cycore.cn/img/question/addQuestion/332/a2a1e033-c047-46bc-b565-abb6bbe87266.png" \* MERGEFORMATINET </w:instrTex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276225" cy="352425"/>
            <wp:effectExtent l="0" t="0" r="0" b="8890"/>
            <wp:docPr id="174" name="图片 154" descr="IMG_4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图片 154" descr="IMG_409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=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instrText xml:space="preserve">INCLUDEPICTURE \d "http://paper.cycore.cn/img/question/addQuestion/834/fecc2782-e668-4dcd-aa92-f7c6afd6b471.png" \* MERGEFORMATINET </w:instrTex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733425" cy="342900"/>
            <wp:effectExtent l="0" t="0" r="9525" b="0"/>
            <wp:docPr id="176" name="图片 155" descr="IMG_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图片 155" descr="IMG_410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=4×10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perscript"/>
          <w:lang w:val="en-US" w:eastAsia="zh-CN" w:bidi="ar"/>
        </w:rPr>
        <w:t>7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J；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（3）用煤加热物体效率低的原因是：煤炭没有完全燃烧、热量散失到空气中、废气带走很大一部分热量等．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答：（1）水吸收的热量是3.36×10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perscript"/>
          <w:lang w:val="en-US" w:eastAsia="zh-CN" w:bidi="ar"/>
        </w:rPr>
        <w:t>6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J．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（2）那么烟煤实际放出的热量是4×10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perscript"/>
          <w:lang w:val="en-US" w:eastAsia="zh-CN" w:bidi="ar"/>
        </w:rPr>
        <w:t>7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J；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（3）煤炭没有完全燃烧、热量散失到空气中．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80" w:afterAutospacing="0"/>
        <w:ind w:left="-75" w:right="0"/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【解析】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（1）知道水的质量、水的比热容和水的温度变化，可利用吸热公式Q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吸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=cm△t计算水吸收的热量．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（2）知道水吸收的热量和能量的利用效率，可利用公式Q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放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=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instrText xml:space="preserve">INCLUDEPICTURE \d "http://paper.cycore.cn/img/question/addQuestion/332/a2a1e033-c047-46bc-b565-abb6bbe87266.png" \* MERGEFORMATINET </w:instrTex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276225" cy="352425"/>
            <wp:effectExtent l="0" t="0" r="0" b="8890"/>
            <wp:docPr id="177" name="图片 156" descr="IMG_4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图片 156" descr="IMG_41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计算烟煤实际放出的热量；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（3）根据煤炉在使用过程中有热量的散失、煤没有完全燃烧、废气带走很大一部分热量等分析．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本题考查学生对热传递过程中的吸热公式和燃料燃烧放出热量公式，热效率公式的理解和灵活运用．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240" w:lineRule="auto"/>
        <w:ind w:left="0" w:leftChars="0" w:right="0" w:rightChars="0" w:firstLine="0" w:firstLineChars="0"/>
        <w:jc w:val="left"/>
        <w:textAlignment w:val="center"/>
        <w:outlineLvl w:val="9"/>
        <w:rPr>
          <w:rFonts w:ascii="宋体" w:hAnsi="宋体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240" w:lineRule="auto"/>
        <w:ind w:left="0" w:leftChars="0" w:right="0" w:rightChars="0" w:firstLine="0" w:firstLineChars="0"/>
        <w:jc w:val="left"/>
        <w:textAlignment w:val="center"/>
        <w:outlineLvl w:val="9"/>
        <w:rPr>
          <w:rFonts w:ascii="宋体" w:hAnsi="宋体"/>
          <w:color w:val="0000FF"/>
        </w:rPr>
      </w:pPr>
      <w:r>
        <w:t>25.</w:t>
      </w:r>
      <w:r>
        <w:pict>
          <v:shape id="_x0000_s1049" o:spid="_x0000_s1049" o:spt="75" type="#_x0000_t75" style="position:absolute;left:0pt;margin-top:0pt;height:111.75pt;width:90.75pt;mso-position-horizontal:right;mso-position-vertical-relative:line;mso-wrap-distance-bottom:0pt;mso-wrap-distance-left:9pt;mso-wrap-distance-right:9pt;mso-wrap-distance-top:0pt;z-index:251664384;mso-width-relative:page;mso-height-relative:page;" filled="f" o:preferrelative="t" stroked="f" coordsize="21600,21600" o:allowoverlap="f">
            <v:path/>
            <v:fill on="f" focussize="0,0"/>
            <v:stroke on="f" joinstyle="miter"/>
            <v:imagedata r:id="rId36" o:title=""/>
            <o:lock v:ext="edit" aspectratio="t"/>
            <w10:wrap type="square"/>
          </v:shape>
        </w:pict>
      </w:r>
      <w:r>
        <w:t>为提高车辆通行质量，福州交警在市区一些道路某些时段推出“绿波通行”，即车辆在绿波路段以如图所示的50</w:t>
      </w:r>
      <w:r>
        <w:rPr>
          <w:rFonts w:ascii="Times New Roman" w:hAnsi="Times New Roman" w:eastAsia="Times New Roman" w:cs="Times New Roman"/>
          <w:i/>
          <w:iCs/>
        </w:rPr>
        <w:t>km</w:t>
      </w:r>
      <w:r>
        <w:t>/</w:t>
      </w:r>
      <w:r>
        <w:rPr>
          <w:rFonts w:ascii="Times New Roman" w:hAnsi="Times New Roman" w:eastAsia="Times New Roman" w:cs="Times New Roman"/>
          <w:i/>
          <w:iCs/>
        </w:rPr>
        <w:t>h</w:t>
      </w:r>
      <w:r>
        <w:t>～55</w:t>
      </w:r>
      <w:r>
        <w:rPr>
          <w:rFonts w:ascii="Times New Roman" w:hAnsi="Times New Roman" w:eastAsia="Times New Roman" w:cs="Times New Roman"/>
          <w:i/>
          <w:iCs/>
        </w:rPr>
        <w:t>km</w:t>
      </w:r>
      <w:r>
        <w:t>/</w:t>
      </w:r>
      <w:r>
        <w:rPr>
          <w:rFonts w:ascii="Times New Roman" w:hAnsi="Times New Roman" w:eastAsia="Times New Roman" w:cs="Times New Roman"/>
          <w:i/>
          <w:iCs/>
        </w:rPr>
        <w:t>h</w:t>
      </w:r>
      <w:r>
        <w:t>范围内行驶，一路绿灯．在绿波时段，质量是1.2×10</w:t>
      </w:r>
      <w:r>
        <w:rPr>
          <w:vertAlign w:val="superscript"/>
        </w:rPr>
        <w:t>3</w:t>
      </w:r>
      <w:r>
        <w:rPr>
          <w:rFonts w:ascii="Times New Roman" w:hAnsi="Times New Roman" w:eastAsia="Times New Roman" w:cs="Times New Roman"/>
          <w:i/>
          <w:iCs/>
        </w:rPr>
        <w:t>kg</w:t>
      </w:r>
      <w:r>
        <w:t>的汽车，经过绿波路段上相距2.7×10</w:t>
      </w:r>
      <w:r>
        <w:rPr>
          <w:vertAlign w:val="superscript"/>
        </w:rPr>
        <w:t>3</w:t>
      </w:r>
      <w:r>
        <w:rPr>
          <w:rFonts w:ascii="Times New Roman" w:hAnsi="Times New Roman" w:eastAsia="Times New Roman" w:cs="Times New Roman"/>
          <w:i/>
          <w:iCs/>
        </w:rPr>
        <w:t>m</w:t>
      </w:r>
      <w:r>
        <w:t>的两个路口，用时180</w:t>
      </w:r>
      <w:r>
        <w:rPr>
          <w:rFonts w:ascii="Times New Roman" w:hAnsi="Times New Roman" w:eastAsia="Times New Roman" w:cs="Times New Roman"/>
          <w:i/>
          <w:iCs/>
        </w:rPr>
        <w:t>s</w:t>
      </w:r>
      <w:r>
        <w:t xml:space="preserve">，问： </w:t>
      </w:r>
      <w:r>
        <w:br w:type="textWrapping"/>
      </w:r>
      <w:r>
        <w:t xml:space="preserve">（1）汽车行驶的平均速度是多少？是否“绿波通行”？ </w:t>
      </w:r>
      <w:r>
        <w:br w:type="textWrapping"/>
      </w:r>
      <w:r>
        <w:t xml:space="preserve">（2）若汽车在这段距离内行驶的牵引力保持3000N不变，则汽车的输出功率是多少？ </w:t>
      </w:r>
      <w:r>
        <w:br w:type="textWrapping"/>
      </w:r>
      <w:r>
        <w:t>（3）若轮胎与地面接触的总面积是0.6</w:t>
      </w:r>
      <w:r>
        <w:rPr>
          <w:rFonts w:ascii="Times New Roman" w:hAnsi="Times New Roman" w:eastAsia="Times New Roman" w:cs="Times New Roman"/>
          <w:i/>
          <w:iCs/>
        </w:rPr>
        <w:t>m</w:t>
      </w:r>
      <w:r>
        <w:rPr>
          <w:vertAlign w:val="superscript"/>
        </w:rPr>
        <w:t>2</w:t>
      </w:r>
      <w:r>
        <w:t>，汽车静止时对水平地面的压强是多少？（</w:t>
      </w:r>
      <w:r>
        <w:rPr>
          <w:rFonts w:ascii="Times New Roman" w:hAnsi="Times New Roman" w:eastAsia="Times New Roman" w:cs="Times New Roman"/>
          <w:i/>
          <w:iCs/>
        </w:rPr>
        <w:t>g</w:t>
      </w:r>
      <w:r>
        <w:t>取10N/</w:t>
      </w:r>
      <w:r>
        <w:rPr>
          <w:rFonts w:ascii="Times New Roman" w:hAnsi="Times New Roman" w:eastAsia="Times New Roman" w:cs="Times New Roman"/>
          <w:i/>
          <w:iCs/>
        </w:rPr>
        <w:t>kg</w:t>
      </w:r>
      <w:r>
        <w:t xml:space="preserve">） </w:t>
      </w:r>
      <w:r>
        <w:br w:type="textWrapping"/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80" w:afterAutospacing="0"/>
        <w:ind w:left="-75" w:right="0"/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【答案】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解：（1）汽车行驶的平均速度：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v=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instrText xml:space="preserve">INCLUDEPICTURE \d "http://paper.cycore.cn/img/question/addQuestion/672/349e769f-3d83-436f-a4cf-e1bde47e84e3.png" \* MERGEFORMATINET </w:instrTex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133350" cy="285750"/>
            <wp:effectExtent l="0" t="0" r="0" b="0"/>
            <wp:docPr id="105" name="图片 163" descr="IMG_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163" descr="IMG_418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=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instrText xml:space="preserve">INCLUDEPICTURE \d "http://paper.cycore.cn/img/question/addQuestion/250/98f67505-c43a-401f-904e-fdf857008e12.png" \* MERGEFORMATINET </w:instrTex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714375" cy="333375"/>
            <wp:effectExtent l="0" t="0" r="0" b="9525"/>
            <wp:docPr id="107" name="图片 164" descr="IMG_4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图片 164" descr="IMG_419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=15m/s=54km/h．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因为50km/h＜v=54km/h＜55km/h，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所以该汽车是“绿波通行”．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（2）汽车的牵引力做的功：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W=Fs=3000N×2.7×10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perscript"/>
          <w:lang w:val="en-US" w:eastAsia="zh-CN" w:bidi="ar"/>
        </w:rPr>
        <w:t>3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m=8.1×10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perscript"/>
          <w:lang w:val="en-US" w:eastAsia="zh-CN" w:bidi="ar"/>
        </w:rPr>
        <w:t>6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J，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则汽车的输出功率：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P=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instrText xml:space="preserve">INCLUDEPICTURE \d "http://paper.cycore.cn/img/question/addQuestion/62/ecfcda7b-b936-4f9f-bf62-a129b41bd8dd.png" \* MERGEFORMATINET </w:instrTex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200025" cy="323850"/>
            <wp:effectExtent l="0" t="0" r="9525" b="0"/>
            <wp:docPr id="106" name="图片 165" descr="IMG_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图片 165" descr="IMG_420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=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instrText xml:space="preserve">INCLUDEPICTURE \d "http://paper.cycore.cn/img/question/addQuestion/494/9710dd1c-a5cd-4f10-abb0-d2fef0e761a8.png" \* MERGEFORMATINET </w:instrTex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66750" cy="333375"/>
            <wp:effectExtent l="0" t="0" r="0" b="9525"/>
            <wp:docPr id="108" name="图片 166" descr="IMG_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166" descr="IMG_421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=4.5×10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perscript"/>
          <w:lang w:val="en-US" w:eastAsia="zh-CN" w:bidi="ar"/>
        </w:rPr>
        <w:t>4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W．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（3）汽车的重力：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G=mg=1.2×10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perscript"/>
          <w:lang w:val="en-US" w:eastAsia="zh-CN" w:bidi="ar"/>
        </w:rPr>
        <w:t>3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kg×10N/kg=1.2×10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perscript"/>
          <w:lang w:val="en-US" w:eastAsia="zh-CN" w:bidi="ar"/>
        </w:rPr>
        <w:t>4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N，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因为汽车静止在水平地面，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所以汽车对水平地面的压力：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F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压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=G=1.2×10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perscript"/>
          <w:lang w:val="en-US" w:eastAsia="zh-CN" w:bidi="ar"/>
        </w:rPr>
        <w:t>4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N，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则汽车静止时对水平地面的压强：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p=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instrText xml:space="preserve">INCLUDEPICTURE \d "http://paper.cycore.cn/img/question/addQuestion/896/53b846bc-edb1-4559-b29a-9c37485ad54a.png" \* MERGEFORMATINET </w:instrTex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257175" cy="323850"/>
            <wp:effectExtent l="0" t="0" r="0" b="0"/>
            <wp:docPr id="109" name="图片 167" descr="IMG_4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167" descr="IMG_422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=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instrText xml:space="preserve">INCLUDEPICTURE \d "http://paper.cycore.cn/img/question/addQuestion/240/b2f003b3-0465-4fa4-8ac1-269266c6a8c1.png" \* MERGEFORMATINET </w:instrTex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95325" cy="333375"/>
            <wp:effectExtent l="0" t="0" r="9525" b="9525"/>
            <wp:docPr id="111" name="图片 168" descr="IMG_4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图片 168" descr="IMG_423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=2×10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perscript"/>
          <w:lang w:val="en-US" w:eastAsia="zh-CN" w:bidi="ar"/>
        </w:rPr>
        <w:t>4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Pa．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答：（1）汽车行驶的平均速度是54km/h；是“绿波通行”；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（2）汽车的输出功率是4.5×10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perscript"/>
          <w:lang w:val="en-US" w:eastAsia="zh-CN" w:bidi="ar"/>
        </w:rPr>
        <w:t>4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W；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（3）汽车静止时对水平地面的压强是2×10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perscript"/>
          <w:lang w:val="en-US" w:eastAsia="zh-CN" w:bidi="ar"/>
        </w:rPr>
        <w:t>4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Pa．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80" w:afterAutospacing="0"/>
        <w:ind w:left="-75" w:right="0"/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【解析】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（1）知道汽车行驶的路程和所用的时间，根据v=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instrText xml:space="preserve">INCLUDEPICTURE \d "http://paper.cycore.cn/img/question/addQuestion/672/349e769f-3d83-436f-a4cf-e1bde47e84e3.png" \* MERGEFORMATINET </w:instrTex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133350" cy="285750"/>
            <wp:effectExtent l="0" t="0" r="0" b="0"/>
            <wp:docPr id="112" name="图片 169" descr="IMG_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图片 169" descr="IMG_424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求出汽车行驶的平均速度，进而可以判断汽车是否“绿波通行”；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（2）知道汽车的牵引力和通过的路程，根据W=Fs求出汽车的牵引力做的功，又知道行驶时间，再利用P=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instrText xml:space="preserve">INCLUDEPICTURE \d "http://paper.cycore.cn/img/question/addQuestion/62/ecfcda7b-b936-4f9f-bf62-a129b41bd8dd.png" \* MERGEFORMATINET </w:instrTex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200025" cy="323850"/>
            <wp:effectExtent l="0" t="0" r="9525" b="0"/>
            <wp:docPr id="110" name="图片 170" descr="IMG_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170" descr="IMG_425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求出汽车的输出功率；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（3）根据G=mg求出汽车的重力，进而得出汽车对水平地面的压力，然后根据p=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instrText xml:space="preserve">INCLUDEPICTURE \d "http://paper.cycore.cn/img/question/addQuestion/126/7d518cfe-a451-4083-a808-7190355ef95d.png" \* MERGEFORMATINET </w:instrTex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161925" cy="323850"/>
            <wp:effectExtent l="0" t="0" r="9525" b="0"/>
            <wp:docPr id="115" name="图片 171" descr="IMG_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图片 171" descr="IMG_426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求出汽车静止时对水平地面的压强．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此题主要考查的是学生对速度公式、功率计算公式及压强计算公式的理解和掌握，熟练运用相关公式即可正确解题，属于基础性题目，难度不大．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240" w:lineRule="auto"/>
        <w:ind w:left="0" w:leftChars="0" w:right="0" w:rightChars="0" w:firstLine="0" w:firstLineChars="0"/>
        <w:jc w:val="left"/>
        <w:textAlignment w:val="center"/>
        <w:outlineLvl w:val="9"/>
        <w:rPr>
          <w:rFonts w:ascii="宋体" w:hAnsi="宋体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240" w:lineRule="auto"/>
        <w:ind w:left="0" w:leftChars="0" w:right="0" w:rightChars="0" w:firstLine="0" w:firstLineChars="0"/>
        <w:jc w:val="left"/>
        <w:textAlignment w:val="center"/>
        <w:outlineLvl w:val="9"/>
        <w:rPr>
          <w:rFonts w:ascii="宋体" w:hAnsi="宋体"/>
          <w:b/>
        </w:rPr>
      </w:pPr>
      <w:r>
        <w:rPr>
          <w:b/>
          <w:bCs/>
        </w:rPr>
        <w:t>七、综合题(本大题共1小题，共9.0分)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240" w:lineRule="auto"/>
        <w:ind w:left="0" w:leftChars="0" w:right="0" w:rightChars="0" w:firstLine="0" w:firstLineChars="0"/>
        <w:jc w:val="left"/>
        <w:textAlignment w:val="center"/>
        <w:outlineLvl w:val="9"/>
      </w:pPr>
      <w:r>
        <w:t>26.</w:t>
      </w:r>
      <w:r>
        <w:pict>
          <v:shape id="_x0000_s1050" o:spid="_x0000_s1050" o:spt="75" type="#_x0000_t75" style="position:absolute;left:0pt;margin-top:0pt;height:66.75pt;width:105.75pt;mso-position-horizontal:right;mso-position-vertical-relative:line;mso-wrap-distance-bottom:0pt;mso-wrap-distance-left:9pt;mso-wrap-distance-right:9pt;mso-wrap-distance-top:0pt;z-index:251665408;mso-width-relative:page;mso-height-relative:page;" filled="f" o:preferrelative="t" stroked="f" coordsize="21600,21600" o:allowoverlap="f">
            <v:path/>
            <v:fill on="f" focussize="0,0"/>
            <v:stroke on="f" joinstyle="miter"/>
            <v:imagedata r:id="rId44" o:title=""/>
            <o:lock v:ext="edit" aspectratio="t"/>
            <w10:wrap type="square"/>
          </v:shape>
        </w:pict>
      </w:r>
      <w:r>
        <w:t>如图所示的电路中，电流表使用0.6A量程，电压表使用15V量程，电源电压为36V，R</w:t>
      </w:r>
      <w:r>
        <w:rPr>
          <w:vertAlign w:val="subscript"/>
        </w:rPr>
        <w:t>1</w:t>
      </w:r>
      <w:r>
        <w:t>为定值电阻，R</w:t>
      </w:r>
      <w:r>
        <w:rPr>
          <w:vertAlign w:val="subscript"/>
        </w:rPr>
        <w:t>2</w:t>
      </w:r>
      <w:r>
        <w:t>为滑动变阻器，当R</w:t>
      </w:r>
      <w:r>
        <w:rPr>
          <w:vertAlign w:val="subscript"/>
        </w:rPr>
        <w:t>2</w:t>
      </w:r>
      <w:r>
        <w:t>接入电路的电阻是24Ω时，电流表的示数是0.5A，现通过调节R</w:t>
      </w:r>
      <w:r>
        <w:rPr>
          <w:vertAlign w:val="subscript"/>
        </w:rPr>
        <w:t>2</w:t>
      </w:r>
      <w:r>
        <w:t>来改变通过R</w:t>
      </w:r>
      <w:r>
        <w:rPr>
          <w:vertAlign w:val="subscript"/>
        </w:rPr>
        <w:t>1</w:t>
      </w:r>
      <w:r>
        <w:t xml:space="preserve">的 电流，但必须保证电流表不超过其量程，问： </w:t>
      </w:r>
      <w:r>
        <w:br w:type="textWrapping"/>
      </w:r>
      <w:r>
        <w:t>（1）R</w:t>
      </w:r>
      <w:r>
        <w:rPr>
          <w:vertAlign w:val="subscript"/>
        </w:rPr>
        <w:t>1</w:t>
      </w:r>
      <w:r>
        <w:t xml:space="preserve">的阻值是多大？ </w:t>
      </w:r>
      <w:r>
        <w:br w:type="textWrapping"/>
      </w:r>
      <w:r>
        <w:t>（2）R</w:t>
      </w:r>
      <w:r>
        <w:rPr>
          <w:vertAlign w:val="subscript"/>
        </w:rPr>
        <w:t>2</w:t>
      </w:r>
      <w:r>
        <w:t xml:space="preserve">接入电路的阻值最小不能小于多少？ </w:t>
      </w:r>
      <w:r>
        <w:br w:type="textWrapping"/>
      </w:r>
      <w:r>
        <w:t>（3）R</w:t>
      </w:r>
      <w:r>
        <w:rPr>
          <w:vertAlign w:val="subscript"/>
        </w:rPr>
        <w:t>2</w:t>
      </w:r>
      <w:r>
        <w:t>取最小值时，电压表的读数是多大？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80" w:afterAutospacing="0"/>
        <w:ind w:left="-75" w:right="0"/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【答案】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解：由电路图可知，R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1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与R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2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串联，电压表测R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2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两端的电压，电流表测电路中的电流．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（1）当R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2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接入电路的电阻是24Ω时，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根据欧姆定律可得，电路中的总电阻：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R=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instrText xml:space="preserve">INCLUDEPICTURE \d "http://paper.cycore.cn/img/question/addQuestion/566/89e3eabb-ffad-4da8-b6d1-a6ffce188658.png" \* MERGEFORMATINET </w:instrTex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161925" cy="323850"/>
            <wp:effectExtent l="0" t="0" r="9525" b="0"/>
            <wp:docPr id="120" name="图片 178" descr="IMG_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178" descr="IMG_43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=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instrText xml:space="preserve">INCLUDEPICTURE \d "http://paper.cycore.cn/img/question/addQuestion/628/ebc2b5e2-631d-4c01-b491-724edf20dc3d.png" \* MERGEFORMATINET </w:instrTex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42900" cy="323850"/>
            <wp:effectExtent l="0" t="0" r="0" b="0"/>
            <wp:docPr id="121" name="图片 179" descr="IMG_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图片 179" descr="IMG_434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=72Ω，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∵串联电路中总电阻等于各分电阻之和，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∴R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1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的阻值：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R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1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=R-R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2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=72Ω-24Ω=48Ω；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（2）当电流表的示数为0.6A时，滑动变阻器接入电路中的电阻最小，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此时电路中的总电阻：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R′=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instrText xml:space="preserve">INCLUDEPICTURE \d "http://paper.cycore.cn/img/question/addQuestion/987/410b2e7a-7ad3-4792-ab6d-ddfbba1a3f5a.png" \* MERGEFORMATINET </w:instrTex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161925" cy="323850"/>
            <wp:effectExtent l="0" t="0" r="9525" b="0"/>
            <wp:docPr id="122" name="图片 180" descr="IMG_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图片 180" descr="IMG_435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=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begin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instrText xml:space="preserve">INCLUDEPICTURE \d "http://paper.cycore.cn/img/question/addQuestion/253/709b10a0-cdd7-4e5f-b165-989910ac3685.png" \* MERGEFORMATINET </w:instrTex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separate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42900" cy="323850"/>
            <wp:effectExtent l="0" t="0" r="0" b="0"/>
            <wp:docPr id="123" name="图片 181" descr="IMG_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图片 181" descr="IMG_436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fldChar w:fldCharType="end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=60Ω，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R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2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接入电路的阻值最小值：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R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2min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=R′-R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1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=60Ω-48Ω=12Ω；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（3）R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2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取最小值时，电压表的读数：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U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2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′=I′×R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2min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=0.6A×12Ω=7.2V．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答：（1）R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1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的阻值是48Ω；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（2）R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2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接入电路的阻值最小不能小于12Ω；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（3）R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2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取最小值时，电压表的读数是7.2V． 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180" w:afterAutospacing="0"/>
        <w:ind w:left="-75" w:right="0"/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【解析】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color w:val="0000FF"/>
        </w:rPr>
      </w:pP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由电路图可知，R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1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与R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2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串联，电压表测R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2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两端的电压，电流表测电路中的电流．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（1）当R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2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接入电路的电阻是24Ω时，根据欧姆定律求出电路中的总电阻，根据电阻的串联求出R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1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的阻值；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（2）当电流表的示数最大时，滑动变阻器接入电路中的电阻最小，根据欧姆定律求出电路中的总电阻，根据电阻的串联求出其大小；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>（3）根据欧姆定律求出R</w:t>
      </w:r>
      <w:r>
        <w:rPr>
          <w:rFonts w:ascii="宋体" w:hAnsi="宋体" w:eastAsia="宋体" w:cs="宋体"/>
          <w:color w:val="0000FF"/>
          <w:kern w:val="0"/>
          <w:sz w:val="24"/>
          <w:szCs w:val="24"/>
          <w:vertAlign w:val="subscript"/>
          <w:lang w:val="en-US" w:eastAsia="zh-CN" w:bidi="ar"/>
        </w:rPr>
        <w:t>2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取最小值时，电压表的读数． </w:t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color w:val="0000FF"/>
          <w:kern w:val="0"/>
          <w:sz w:val="24"/>
          <w:szCs w:val="24"/>
          <w:lang w:val="en-US" w:eastAsia="zh-CN" w:bidi="ar"/>
        </w:rPr>
        <w:t xml:space="preserve">本题考查了串联电路的特点和欧姆定律的应用，关键是知道电流表的示数最大时滑动变阻器接入电路中的电阻最小． </w:t>
      </w:r>
    </w:p>
    <w:sectPr>
      <w:footerReference r:id="rId3" w:type="default"/>
      <w:footerReference r:id="rId4" w:type="even"/>
      <w:pgSz w:w="11906" w:h="16838"/>
      <w:pgMar w:top="900" w:right="1997" w:bottom="900" w:left="1997" w:header="500" w:footer="500" w:gutter="0"/>
      <w:lnNumType w:countBy="0" w:restart="continuous"/>
      <w:cols w:space="425" w:num="1" w:sep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</w:font>
  <w:font w:name="宋体,新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rFonts w:asciiTheme="minorEastAsia" w:hAnsiTheme="minorEastAsia"/>
      </w:rPr>
      <w:t>初中物理</w:t>
    </w: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 xml:space="preserve"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 xml:space="preserve">1</w:instrText>
    </w:r>
    <w: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rFonts w:asciiTheme="minorEastAsia" w:hAnsiTheme="minorEastAsia"/>
      </w:rPr>
      <w:t>初中物理</w:t>
    </w: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 xml:space="preserve">2</w:instrText>
    </w:r>
    <w:r>
      <w:fldChar w:fldCharType="end"/>
    </w:r>
    <w:r>
      <w:instrText xml:space="preserve"> </w:instrText>
    </w:r>
    <w:r>
      <w:fldChar w:fldCharType="separate"/>
    </w:r>
    <w:r>
      <w:t>2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 xml:space="preserve">2</w:instrText>
    </w:r>
    <w:r>
      <w:fldChar w:fldCharType="end"/>
    </w:r>
    <w:r>
      <w:instrText xml:space="preserve"> </w:instrText>
    </w:r>
    <w:r>
      <w:fldChar w:fldCharType="separate"/>
    </w:r>
    <w:r>
      <w:t>2</w:t>
    </w:r>
    <w:r>
      <w:fldChar w:fldCharType="end"/>
    </w:r>
    <w:r>
      <w:rPr>
        <w:rFonts w:hint="eastAsia"/>
      </w:rPr>
      <w:t>页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 w:val="1"/>
  <w:bordersDoNotSurroundHeader w:val="0"/>
  <w:bordersDoNotSurroundFooter w:val="0"/>
  <w:doNotTrackMoves/>
  <w:documentProtection w:enforcement="0"/>
  <w:defaultTabStop w:val="84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26852722"/>
    <w:rsid w:val="38F848ED"/>
    <w:rsid w:val="3BB72C4A"/>
    <w:rsid w:val="3E953905"/>
    <w:rsid w:val="498B4940"/>
    <w:rsid w:val="4E2341C7"/>
    <w:rsid w:val="58604737"/>
    <w:rsid w:val="675C696D"/>
  </w:rsids>
  <m:mathPr>
    <m:mathFont m:val="Cambria Math"/>
  </m:mathPr>
  <w:attachedSchema w:val="urn:schemas-microsoft-com:office:smarttags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nhideWhenUsed="0" w:uiPriority="99" w:semiHidden="0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Autospacing="0"/>
      <w:contextualSpacing/>
    </w:pPr>
    <w:rPr>
      <w:rFonts w:ascii="Cambria Math" w:hAnsi="宋体,新宋体" w:eastAsia="宋体,新宋体" w:cs="Cambria Math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  <w:rPr>
      <w:rFonts w:ascii="Cambria Math" w:hAnsi="宋体,新宋体" w:eastAsia="宋体,新宋体" w:cs="Cambria Math"/>
    </w:rPr>
  </w:style>
  <w:style w:type="table" w:default="1" w:styleId="6">
    <w:name w:val="Normal Table"/>
    <w:unhideWhenUsed/>
    <w:qFormat/>
    <w:uiPriority w:val="99"/>
    <w:pPr>
      <w:spacing w:afterAutospacing="0"/>
      <w:contextualSpacing/>
    </w:pPr>
    <w:rPr>
      <w:rFonts w:ascii="Cambria Math" w:hAnsi="宋体,新宋体" w:eastAsia="宋体,新宋体" w:cs="Cambria Math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pPr>
      <w:spacing w:afterAutospacing="0"/>
      <w:contextualSpacing/>
    </w:pPr>
    <w:rPr>
      <w:rFonts w:ascii="Cambria Math" w:hAnsi="宋体,新宋体" w:eastAsia="宋体,新宋体" w:cs="Cambria Math"/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spacing w:afterAutospacing="0"/>
      <w:contextualSpacing/>
    </w:pPr>
    <w:rPr>
      <w:rFonts w:ascii="Cambria Math" w:hAnsi="宋体,新宋体" w:eastAsia="宋体,新宋体" w:cs="Cambria Math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Autospacing="0"/>
      <w:contextualSpacing/>
      <w:jc w:val="center"/>
    </w:pPr>
    <w:rPr>
      <w:rFonts w:ascii="Cambria Math" w:hAnsi="宋体,新宋体" w:eastAsia="宋体,新宋体" w:cs="Cambria Math"/>
      <w:sz w:val="18"/>
      <w:szCs w:val="18"/>
    </w:rPr>
  </w:style>
  <w:style w:type="table" w:styleId="7">
    <w:name w:val="Table Grid"/>
    <w:basedOn w:val="6"/>
    <w:qFormat/>
    <w:uiPriority w:val="59"/>
    <w:pPr>
      <w:spacing w:afterAutospacing="0"/>
      <w:contextualSpacing/>
    </w:pPr>
    <w:rPr>
      <w:rFonts w:ascii="Cambria Math" w:hAnsi="宋体,新宋体" w:eastAsia="宋体,新宋体" w:cs="Cambria Math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页眉 Char"/>
    <w:basedOn w:val="5"/>
    <w:link w:val="4"/>
    <w:qFormat/>
    <w:uiPriority w:val="99"/>
    <w:rPr>
      <w:rFonts w:ascii="Cambria Math" w:hAnsi="宋体,新宋体" w:eastAsia="宋体,新宋体" w:cs="Cambria Math"/>
      <w:sz w:val="18"/>
      <w:szCs w:val="18"/>
    </w:rPr>
  </w:style>
  <w:style w:type="character" w:customStyle="1" w:styleId="9">
    <w:name w:val="页脚 Char"/>
    <w:basedOn w:val="5"/>
    <w:link w:val="3"/>
    <w:qFormat/>
    <w:uiPriority w:val="99"/>
    <w:rPr>
      <w:rFonts w:ascii="Cambria Math" w:hAnsi="宋体,新宋体" w:eastAsia="宋体,新宋体" w:cs="Cambria Math"/>
      <w:sz w:val="18"/>
      <w:szCs w:val="18"/>
    </w:rPr>
  </w:style>
  <w:style w:type="character" w:customStyle="1" w:styleId="10">
    <w:name w:val="批注框文本 Char"/>
    <w:basedOn w:val="5"/>
    <w:link w:val="2"/>
    <w:semiHidden/>
    <w:qFormat/>
    <w:uiPriority w:val="99"/>
    <w:rPr>
      <w:rFonts w:ascii="Cambria Math" w:hAnsi="宋体,新宋体" w:eastAsia="宋体,新宋体" w:cs="Cambria Math"/>
      <w:sz w:val="18"/>
      <w:szCs w:val="18"/>
    </w:rPr>
  </w:style>
  <w:style w:type="paragraph" w:customStyle="1" w:styleId="11">
    <w:name w:val="No Spacing"/>
    <w:link w:val="12"/>
    <w:qFormat/>
    <w:uiPriority w:val="1"/>
    <w:pPr>
      <w:spacing w:afterAutospacing="0"/>
      <w:contextualSpacing/>
    </w:pPr>
    <w:rPr>
      <w:rFonts w:ascii="Cambria Math" w:hAnsi="宋体,新宋体" w:eastAsia="宋体,新宋体" w:cs="Cambria Math"/>
      <w:kern w:val="0"/>
      <w:sz w:val="22"/>
      <w:szCs w:val="22"/>
      <w:lang w:val="en-US" w:eastAsia="zh-CN" w:bidi="ar-SA"/>
    </w:rPr>
  </w:style>
  <w:style w:type="character" w:customStyle="1" w:styleId="12">
    <w:name w:val="无间隔 Char"/>
    <w:basedOn w:val="5"/>
    <w:link w:val="11"/>
    <w:qFormat/>
    <w:uiPriority w:val="1"/>
    <w:rPr>
      <w:rFonts w:ascii="Cambria Math" w:hAnsi="宋体,新宋体" w:eastAsia="宋体,新宋体" w:cs="Cambria Math"/>
      <w:kern w:val="0"/>
      <w:sz w:val="22"/>
    </w:rPr>
  </w:style>
  <w:style w:type="paragraph" w:customStyle="1" w:styleId="13">
    <w:name w:val="List Paragraph"/>
    <w:basedOn w:val="1"/>
    <w:qFormat/>
    <w:uiPriority w:val="34"/>
    <w:pPr>
      <w:spacing w:afterAutospacing="0"/>
      <w:ind w:firstLine="420" w:firstLineChars="200"/>
      <w:contextualSpacing/>
    </w:pPr>
    <w:rPr>
      <w:rFonts w:ascii="Cambria Math" w:hAnsi="宋体,新宋体" w:eastAsia="宋体,新宋体" w:cs="Cambria Math"/>
    </w:rPr>
  </w:style>
  <w:style w:type="character" w:customStyle="1" w:styleId="14">
    <w:name w:val="Subtle Emphasis"/>
    <w:basedOn w:val="5"/>
    <w:qFormat/>
    <w:uiPriority w:val="19"/>
    <w:rPr>
      <w:rFonts w:ascii="Cambria Math" w:hAnsi="宋体,新宋体" w:eastAsia="宋体,新宋体" w:cs="Cambria Math"/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0" Type="http://schemas.openxmlformats.org/officeDocument/2006/relationships/fontTable" Target="fontTable.xml"/><Relationship Id="rId5" Type="http://schemas.openxmlformats.org/officeDocument/2006/relationships/theme" Target="theme/theme1.xml"/><Relationship Id="rId49" Type="http://schemas.openxmlformats.org/officeDocument/2006/relationships/customXml" Target="../customXml/item2.xml"/><Relationship Id="rId48" Type="http://schemas.openxmlformats.org/officeDocument/2006/relationships/customXml" Target="../customXml/item1.xml"/><Relationship Id="rId47" Type="http://schemas.openxmlformats.org/officeDocument/2006/relationships/image" Target="media/image42.png"/><Relationship Id="rId46" Type="http://schemas.openxmlformats.org/officeDocument/2006/relationships/image" Target="media/image41.png"/><Relationship Id="rId45" Type="http://schemas.openxmlformats.org/officeDocument/2006/relationships/image" Target="media/image40.png"/><Relationship Id="rId44" Type="http://schemas.openxmlformats.org/officeDocument/2006/relationships/image" Target="media/image39.png"/><Relationship Id="rId43" Type="http://schemas.openxmlformats.org/officeDocument/2006/relationships/image" Target="media/image38.png"/><Relationship Id="rId42" Type="http://schemas.openxmlformats.org/officeDocument/2006/relationships/image" Target="media/image37.png"/><Relationship Id="rId41" Type="http://schemas.openxmlformats.org/officeDocument/2006/relationships/image" Target="media/image36.png"/><Relationship Id="rId40" Type="http://schemas.openxmlformats.org/officeDocument/2006/relationships/image" Target="media/image35.png"/><Relationship Id="rId4" Type="http://schemas.openxmlformats.org/officeDocument/2006/relationships/footer" Target="footer2.xml"/><Relationship Id="rId39" Type="http://schemas.openxmlformats.org/officeDocument/2006/relationships/image" Target="media/image34.png"/><Relationship Id="rId38" Type="http://schemas.openxmlformats.org/officeDocument/2006/relationships/image" Target="media/image33.png"/><Relationship Id="rId37" Type="http://schemas.openxmlformats.org/officeDocument/2006/relationships/image" Target="media/image32.png"/><Relationship Id="rId36" Type="http://schemas.openxmlformats.org/officeDocument/2006/relationships/image" Target="media/image31.png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footer" Target="footer1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7"/>
    <customShpInfo spid="_x0000_s1039"/>
    <customShpInfo spid="_x0000_s1040"/>
    <customShpInfo spid="_x0000_s1041"/>
    <customShpInfo spid="_x0000_s1042"/>
    <customShpInfo spid="_x0000_s1043"/>
    <customShpInfo spid="_x0000_s1049"/>
    <customShpInfo spid="_x0000_s105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07F7467-0590-4007-81DD-F1058A10AF5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iflytek</Company>
  <Pages>1</Pages>
  <Words>163</Words>
  <Characters>930</Characters>
  <Lines>7</Lines>
  <Paragraphs>2</Paragraphs>
  <ScaleCrop>false</ScaleCrop>
  <LinksUpToDate>false</LinksUpToDate>
  <CharactersWithSpaces>1091</CharactersWithSpaces>
  <Application>WPS Office_10.1.0.6135_F1E327BC-269C-435d-A152-05C5408002CA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2011-01-13T09:46:00Z</dcterms:created>
  <dc:creator>iflytek</dc:creator>
  <cp:lastModifiedBy>Administrator</cp:lastModifiedBy>
  <dcterms:modified xsi:type="dcterms:W3CDTF">2017-02-10T13:00:01Z</dcterms:modified>
  <cp:revision>247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