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352396" w14:textId="126070C1" w:rsidR="002D6BDC" w:rsidRPr="006007DA" w:rsidRDefault="00000000">
      <w:pPr>
        <w:spacing w:line="360" w:lineRule="auto"/>
        <w:jc w:val="center"/>
        <w:textAlignment w:val="center"/>
        <w:rPr>
          <w:color w:val="EE0000"/>
          <w:sz w:val="22"/>
          <w:szCs w:val="28"/>
        </w:rPr>
      </w:pPr>
      <w:r w:rsidRPr="006007DA">
        <w:rPr>
          <w:rFonts w:ascii="宋体" w:hAnsi="宋体"/>
          <w:b/>
          <w:noProof/>
          <w:color w:val="EE0000"/>
          <w:sz w:val="36"/>
          <w:szCs w:val="28"/>
        </w:rPr>
        <w:drawing>
          <wp:anchor distT="0" distB="0" distL="114300" distR="114300" simplePos="0" relativeHeight="251659264" behindDoc="0" locked="0" layoutInCell="1" allowOverlap="1" wp14:anchorId="092B385A" wp14:editId="4A13BDDA">
            <wp:simplePos x="0" y="0"/>
            <wp:positionH relativeFrom="page">
              <wp:posOffset>10947400</wp:posOffset>
            </wp:positionH>
            <wp:positionV relativeFrom="topMargin">
              <wp:posOffset>12420600</wp:posOffset>
            </wp:positionV>
            <wp:extent cx="482600" cy="469900"/>
            <wp:effectExtent l="0" t="0" r="0" b="0"/>
            <wp:wrapNone/>
            <wp:docPr id="100044" name="图片 100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4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007DA">
        <w:rPr>
          <w:rFonts w:ascii="宋体" w:hAnsi="宋体"/>
          <w:b/>
          <w:noProof/>
          <w:color w:val="EE0000"/>
          <w:sz w:val="36"/>
          <w:szCs w:val="28"/>
        </w:rPr>
        <w:drawing>
          <wp:anchor distT="0" distB="0" distL="114300" distR="114300" simplePos="0" relativeHeight="251660288" behindDoc="0" locked="0" layoutInCell="1" allowOverlap="1" wp14:anchorId="3C6D9598" wp14:editId="5310B5B2">
            <wp:simplePos x="0" y="0"/>
            <wp:positionH relativeFrom="page">
              <wp:posOffset>11391900</wp:posOffset>
            </wp:positionH>
            <wp:positionV relativeFrom="topMargin">
              <wp:posOffset>10337800</wp:posOffset>
            </wp:positionV>
            <wp:extent cx="292100" cy="266700"/>
            <wp:effectExtent l="0" t="0" r="0" b="0"/>
            <wp:wrapNone/>
            <wp:docPr id="200386" name="图片 20038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6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007DA" w:rsidRPr="006007DA">
        <w:rPr>
          <w:rFonts w:ascii="宋体" w:hAnsi="宋体"/>
          <w:b/>
          <w:color w:val="EE0000"/>
          <w:sz w:val="36"/>
          <w:szCs w:val="28"/>
        </w:rPr>
        <w:t xml:space="preserve"> </w:t>
      </w:r>
      <w:r w:rsidR="006007DA" w:rsidRPr="006007DA">
        <w:rPr>
          <w:rFonts w:ascii="宋体" w:hAnsi="宋体"/>
          <w:b/>
          <w:color w:val="EE0000"/>
          <w:sz w:val="36"/>
          <w:szCs w:val="28"/>
        </w:rPr>
        <w:t>2026年山西省中考物理试题（原卷版）</w:t>
      </w:r>
    </w:p>
    <w:p w14:paraId="12A33A64" w14:textId="77777777" w:rsidR="002D6BDC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一、选择题（本大题共</w:t>
      </w:r>
      <w:r>
        <w:rPr>
          <w:rFonts w:eastAsia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个小题，每小题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30</w:t>
      </w:r>
      <w:r>
        <w:rPr>
          <w:rFonts w:ascii="宋体" w:hAnsi="宋体"/>
          <w:b/>
          <w:sz w:val="24"/>
        </w:rPr>
        <w:t>分。在每小题给出的四个选项中，只有一项符合题目要求，请选出并在答题卡上将该项涂黑）</w:t>
      </w:r>
    </w:p>
    <w:p w14:paraId="1B03BC69" w14:textId="77777777" w:rsidR="002D6BDC" w:rsidRDefault="00000000">
      <w:pPr>
        <w:spacing w:line="360" w:lineRule="auto"/>
        <w:textAlignment w:val="center"/>
      </w:pPr>
      <w:r>
        <w:t xml:space="preserve">1. </w:t>
      </w:r>
      <w:r>
        <w:rPr>
          <w:rFonts w:ascii="宋体" w:hAnsi="宋体"/>
        </w:rPr>
        <w:t>袁隆平的弟子们在新疆沙漠盐碱地种植小黑麦，实现了老师的“禾下乘凉梦”，这是两代农业人之间的接力。如图是团队成员与小黑麦的合影，根据图片信息，估测小黑麦的高度约为（</w:t>
      </w:r>
      <w:r>
        <w:rPr>
          <w:rFonts w:eastAsia="Times New Roman" w:cs="Times New Roman"/>
        </w:rPr>
        <w:t xml:space="preserve">     </w:t>
      </w:r>
      <w:r>
        <w:rPr>
          <w:rFonts w:ascii="宋体" w:hAnsi="宋体"/>
        </w:rPr>
        <w:t>）</w:t>
      </w:r>
    </w:p>
    <w:p w14:paraId="795FD6D1" w14:textId="77777777" w:rsidR="002D6BDC" w:rsidRDefault="00000000">
      <w:pPr>
        <w:spacing w:line="360" w:lineRule="auto"/>
        <w:textAlignment w:val="center"/>
      </w:pPr>
      <w:r w:rsidRPr="00BE1BCD">
        <w:rPr>
          <w:noProof/>
        </w:rPr>
        <w:drawing>
          <wp:inline distT="0" distB="0" distL="0" distR="0" wp14:anchorId="43174076" wp14:editId="6E10BDB0">
            <wp:extent cx="1419225" cy="21336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1057C" w14:textId="77777777" w:rsidR="002D6BDC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A. </w:t>
      </w:r>
      <w:r w:rsidR="00000000">
        <w:rPr>
          <w:rFonts w:eastAsia="Times New Roman" w:cs="Times New Roman"/>
        </w:rPr>
        <w:t>1.8cm</w:t>
      </w:r>
      <w:r w:rsidRPr="00BE1BCD">
        <w:tab/>
        <w:t xml:space="preserve">B. </w:t>
      </w:r>
      <w:r w:rsidR="00000000">
        <w:rPr>
          <w:rFonts w:eastAsia="Times New Roman" w:cs="Times New Roman"/>
        </w:rPr>
        <w:t>1.8dm</w:t>
      </w:r>
      <w:r w:rsidRPr="00BE1BCD">
        <w:tab/>
        <w:t xml:space="preserve">C. </w:t>
      </w:r>
      <w:r w:rsidR="00000000">
        <w:rPr>
          <w:rFonts w:eastAsia="Times New Roman" w:cs="Times New Roman"/>
        </w:rPr>
        <w:t>1.8m</w:t>
      </w:r>
      <w:r w:rsidRPr="00BE1BCD">
        <w:tab/>
        <w:t xml:space="preserve">D. </w:t>
      </w:r>
      <w:r w:rsidR="00000000">
        <w:rPr>
          <w:rFonts w:eastAsia="Times New Roman" w:cs="Times New Roman"/>
        </w:rPr>
        <w:t>1.8km</w:t>
      </w:r>
    </w:p>
    <w:p w14:paraId="43FC6619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古代戏台没有扬声器，但借助精巧的建筑结构，也能让远处的观众觉得声音很大。这里的“很大”主要指声音的（　　）</w:t>
      </w:r>
    </w:p>
    <w:p w14:paraId="44E5B741" w14:textId="77777777" w:rsidR="002D6BDC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速度大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响度大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音调高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音色好</w:t>
      </w:r>
    </w:p>
    <w:p w14:paraId="3BB42137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电是人们的好帮手，但违规操作会造成很大危害，甚至威胁生命。下列做法符合安全用电原则的是（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86B0457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在电线上晾晒衣服</w:t>
      </w:r>
    </w:p>
    <w:p w14:paraId="0C922A6B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绝缘皮破损的电线可以安全使用</w:t>
      </w:r>
    </w:p>
    <w:p w14:paraId="5E71EFCF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用湿的手去拔电源</w:t>
      </w:r>
    </w:p>
    <w:p w14:paraId="5409C718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在规定区域内给电动自行车充电</w:t>
      </w:r>
    </w:p>
    <w:p w14:paraId="1627B6F8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一双筷子，反映着东方的哲学与礼仪，也蕴藏着古人利用杠杆原理的智慧。如图所示，使用筷子夹取食物时，筷子是（　　）</w:t>
      </w:r>
    </w:p>
    <w:p w14:paraId="0CA2F401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34A0C71" wp14:editId="1ACBF623">
            <wp:extent cx="914400" cy="119062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78EC5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省力杠杆，省力但费距离</w:t>
      </w:r>
    </w:p>
    <w:p w14:paraId="1FAD158D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费力杠杆，费力但省距离</w:t>
      </w:r>
    </w:p>
    <w:p w14:paraId="4E2090F9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等臂杠杆，不省力也不省距离</w:t>
      </w:r>
    </w:p>
    <w:p w14:paraId="526676A0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费力杠杆，既费力也费距离</w:t>
      </w:r>
    </w:p>
    <w:p w14:paraId="3FE1AD9E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汾河旁高大的楼宇与平静水面中的倒影相映如画。一阵风吹来，平静水面泛起波纹，原本清晰的倒影变模糊了，如图所示。倒影变模糊是由于波动的水面（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FCE69E7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DAE6134" wp14:editId="45D3BC1E">
            <wp:extent cx="1171575" cy="18954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1A526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改变了光的传播速度</w:t>
      </w:r>
    </w:p>
    <w:p w14:paraId="6BE981A9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增强了反射光的强度</w:t>
      </w:r>
    </w:p>
    <w:p w14:paraId="78202EF2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使光发生了漫反射</w:t>
      </w:r>
    </w:p>
    <w:p w14:paraId="05B5F22E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使反射光不再遵循光的反射定律</w:t>
      </w:r>
    </w:p>
    <w:p w14:paraId="3018705B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随着我国载人航天技术的发展，太空运力不断增强，未来会有更多的人实现太空旅行。小明想象自己漫步在太空，放飞写有自己梦想的纸飞机，纸飞机离开手后不受任何力将（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49B1BE4" w14:textId="77777777" w:rsidR="002D6BD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做匀速直线运动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速度越来越大</w:t>
      </w:r>
    </w:p>
    <w:p w14:paraId="3D89C295" w14:textId="77777777" w:rsidR="002D6BD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由运动变为静止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先上升后下降</w:t>
      </w:r>
    </w:p>
    <w:p w14:paraId="68FAB647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我国科研团队研发了一种新材料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超级铜箔，这种材料只要指甲盖大小就能承受九万牛拉力，电子通过时受到的阻力很小，还具有热传导效率极高的特点，解决了将超高强度、高导电性、高导热性集于一体的难题。这种材料可用于制作（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52FAE10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电工操作时使用的绝缘手套</w:t>
      </w:r>
    </w:p>
    <w:p w14:paraId="413587B6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消防员在灭火时穿的隔热服</w:t>
      </w:r>
    </w:p>
    <w:p w14:paraId="3DA41A2C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生活中常用电炉内的电炉丝</w:t>
      </w:r>
    </w:p>
    <w:p w14:paraId="5B8CE7A5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机器人关节处的可弯折导线</w:t>
      </w:r>
    </w:p>
    <w:p w14:paraId="479F80BA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吊挂式灭火弹是一种航空投掷式森林消防设备，利用无人机挂载灭火弹灭火为传统救援模式注入新战法。如图所示，在为模拟灭火做准备的过程中，无人机挂载灭火弹匀速上升时，灭火弹的（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D1A4CF7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66E49586" wp14:editId="6A493295">
            <wp:extent cx="1419225" cy="10763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78111" w14:textId="77777777" w:rsidR="002D6BD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重力势能越来越小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动能大小保持不变</w:t>
      </w:r>
    </w:p>
    <w:p w14:paraId="0BEF1AC8" w14:textId="77777777" w:rsidR="002D6BD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机械能先变大后变小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重力势能转化为动能</w:t>
      </w:r>
    </w:p>
    <w:p w14:paraId="6EE32792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某学校将健身单车改造为“发电单车”。如图所示，同学们在课间骑行时，转动的车轮带动发电机发电，产生的电能储存在蓄电池中，可用于校园小广场照明。“发电单车”的发电原理是（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B71FFBB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5267677" wp14:editId="7F9B8220">
            <wp:extent cx="1028700" cy="16192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C6DCA" w14:textId="77777777" w:rsidR="002D6BD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电磁感应现象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电流的热效应</w:t>
      </w:r>
    </w:p>
    <w:p w14:paraId="7DBCDBCF" w14:textId="77777777" w:rsidR="002D6BD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电流的磁效应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通电导体在磁场中受到力的作用</w:t>
      </w:r>
    </w:p>
    <w:p w14:paraId="51499719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创新小组设计“简易坐位体前屈测试仪”。电路设计要求：不允许电源被短路；使用滑动变阻器作为可变电阻，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为定值电阻；推动绝缘滑块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的距离越远，电表示数越大。下列设计符合要求的是（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F368083" w14:textId="77777777" w:rsidR="002D6BD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0BDC1019" wp14:editId="146235F9">
            <wp:extent cx="1238250" cy="9715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16BD4F5A" wp14:editId="7799E484">
            <wp:extent cx="1152525" cy="9715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CE0AE" w14:textId="77777777" w:rsidR="002D6BD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65E09E54" wp14:editId="7526D873">
            <wp:extent cx="1133475" cy="9715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6E4AAF1B" wp14:editId="422C9E69">
            <wp:extent cx="1038225" cy="9525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44ACD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二、实验探究题（本大题共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个小题，</w:t>
      </w:r>
      <w:r>
        <w:rPr>
          <w:rFonts w:eastAsia="Times New Roman" w:cs="Times New Roman"/>
          <w:b/>
          <w:color w:val="000000"/>
          <w:sz w:val="24"/>
        </w:rPr>
        <w:t>11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7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13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14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23</w:t>
      </w:r>
      <w:r>
        <w:rPr>
          <w:rFonts w:ascii="宋体" w:hAnsi="宋体"/>
          <w:b/>
          <w:color w:val="000000"/>
          <w:sz w:val="24"/>
        </w:rPr>
        <w:t>分）</w:t>
      </w:r>
    </w:p>
    <w:p w14:paraId="72668146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山西素有“北药宝库”之称，恒山黄芪负有盛名，如图甲所示。为鉴定黄芪的品质，需测量其密度，于是小亮设计实验进行测量。</w:t>
      </w:r>
    </w:p>
    <w:p w14:paraId="617A3C5C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44C608DF" wp14:editId="7C4F2DF9">
            <wp:extent cx="3162300" cy="22479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A7ED9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实验思路：</w:t>
      </w:r>
    </w:p>
    <w:p w14:paraId="7591141C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首先测量黄芪的质量和体积，然后通过公式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计算出密度。</w:t>
      </w:r>
    </w:p>
    <w:p w14:paraId="59BD68BC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实验过程：</w:t>
      </w:r>
    </w:p>
    <w:p w14:paraId="5267EA29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将托盘天平放在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的桌面上，把游码移到标尺左端的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处，发现指针偏向分度盘左侧，要使横梁水平平衡，应将平衡螺母向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调。</w:t>
      </w:r>
    </w:p>
    <w:p w14:paraId="778EF604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用调节好的天平测出一根黄芪的质量为</w:t>
      </w:r>
      <w:r>
        <w:rPr>
          <w:rFonts w:eastAsia="Times New Roman" w:cs="Times New Roman"/>
          <w:i/>
          <w:color w:val="000000"/>
        </w:rPr>
        <w:t>m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；小亮将这根黄芪缓慢竖直插入装有适量水的量筒中，测出其浸入水中部分的体积为</w:t>
      </w:r>
      <w:r>
        <w:rPr>
          <w:rFonts w:eastAsia="Times New Roman" w:cs="Times New Roman"/>
          <w:i/>
          <w:color w:val="000000"/>
        </w:rPr>
        <w:t>V</w:t>
      </w:r>
      <w:r>
        <w:rPr>
          <w:rFonts w:ascii="宋体" w:hAnsi="宋体"/>
          <w:color w:val="000000"/>
        </w:rPr>
        <w:t>；取出黄芪，如图乙所示，沿水印处将其剪断，用天平测出这根黄芪未浸入水中部分的质量为</w:t>
      </w:r>
      <w:r>
        <w:rPr>
          <w:rFonts w:eastAsia="Times New Roman" w:cs="Times New Roman"/>
          <w:i/>
          <w:color w:val="000000"/>
        </w:rPr>
        <w:t>m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。请依据实验步骤，设计记录实验数据的表格。</w:t>
      </w:r>
    </w:p>
    <w:p w14:paraId="4280F076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根据以上实验数据推导出黄芪密度的表达式为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6795C631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医用口罩的核心过滤层是熔喷布，它经过驻极处理，上面带有大量电荷，能吸附微小颗粒提升过滤效果。小明家有一些生产日期不同的口罩，他想知道熔喷布上电荷的多少是否发生变化，为此他设计实验进行探究。</w:t>
      </w:r>
    </w:p>
    <w:p w14:paraId="77E13225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实验思路：</w:t>
      </w:r>
    </w:p>
    <w:p w14:paraId="154DA84F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取品牌、规格等完全相同，只距生产日期时长不同的口罩，裁剪出形状、大小相同的熔喷布，让其吸附轻小塑料泡沫颗粒。通过观察</w:t>
      </w:r>
      <w:r>
        <w:rPr>
          <w:color w:val="000000"/>
        </w:rPr>
        <w:t>________________________________________</w:t>
      </w:r>
      <w:r>
        <w:rPr>
          <w:rFonts w:ascii="宋体" w:hAnsi="宋体"/>
          <w:color w:val="000000"/>
        </w:rPr>
        <w:t>，判断吸附能力的强弱，进而推断口罩熔喷布上电荷的多少。</w:t>
      </w:r>
    </w:p>
    <w:p w14:paraId="5F3EA3B5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实验过程：</w:t>
      </w:r>
    </w:p>
    <w:p w14:paraId="011B3BC3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如图所示，把熔喷布固定在铁架台上，将平铺了足量泡沫颗粒的玻璃板，慢慢靠近至熔喷布下方</w:t>
      </w:r>
      <w:r>
        <w:rPr>
          <w:rFonts w:eastAsia="Times New Roman" w:cs="Times New Roman"/>
          <w:color w:val="000000"/>
        </w:rPr>
        <w:t>1 cm</w:t>
      </w:r>
      <w:r>
        <w:rPr>
          <w:rFonts w:ascii="宋体" w:hAnsi="宋体"/>
          <w:color w:val="000000"/>
        </w:rPr>
        <w:t>的位置，静置</w:t>
      </w:r>
      <w:r>
        <w:rPr>
          <w:rFonts w:eastAsia="Times New Roman" w:cs="Times New Roman"/>
          <w:color w:val="000000"/>
        </w:rPr>
        <w:t>6 s</w:t>
      </w:r>
      <w:r>
        <w:rPr>
          <w:rFonts w:ascii="宋体" w:hAnsi="宋体"/>
          <w:color w:val="000000"/>
        </w:rPr>
        <w:t>，观察熔喷布表面吸附颗粒的情况。换用距生产日期时长不同的熔喷布重复上述实验，记录实验现象如下表。</w:t>
      </w:r>
    </w:p>
    <w:p w14:paraId="0CD055A0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04A396EE" wp14:editId="12E1EA7A">
            <wp:extent cx="2162175" cy="18192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67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55"/>
        <w:gridCol w:w="2255"/>
        <w:gridCol w:w="2255"/>
      </w:tblGrid>
      <w:tr w:rsidR="002D6BDC" w14:paraId="3D450100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F718DEE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距生产日期时长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25EA849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吸附颗粒情况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46AB8EB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吸附等级</w:t>
            </w:r>
          </w:p>
        </w:tc>
      </w:tr>
      <w:tr w:rsidR="002D6BDC" w14:paraId="2E9901BF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B443558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短期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2BF2A5E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较多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AC910DF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☆☆☆☆☆</w:t>
            </w:r>
          </w:p>
        </w:tc>
      </w:tr>
      <w:tr w:rsidR="002D6BDC" w14:paraId="20BB8395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EE4C1D8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中期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8ED63EB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少量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61F1026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☆☆☆</w:t>
            </w:r>
          </w:p>
        </w:tc>
      </w:tr>
      <w:tr w:rsidR="002D6BDC" w14:paraId="4729EB14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4B3B5AE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长期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D4DCA27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极少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C50E9E5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☆</w:t>
            </w:r>
          </w:p>
        </w:tc>
      </w:tr>
    </w:tbl>
    <w:p w14:paraId="2E2C45E5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实验结论：</w:t>
      </w:r>
    </w:p>
    <w:p w14:paraId="73821DAF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品牌、规格等完全相同的口罩，距生产日期时长越长，其熔喷布的吸附能力越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，熔喷布上的电荷会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（选填“增加”“减少”或“不变”）。</w:t>
      </w:r>
    </w:p>
    <w:p w14:paraId="61B9A4F4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实验拓展：</w:t>
      </w:r>
    </w:p>
    <w:p w14:paraId="29FA1183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口罩放在浴室里或放在低温干燥环境储存，会影响熔喷布上电荷的多少吗？请对此提出一个可探究的科学问题：</w:t>
      </w:r>
      <w:r>
        <w:rPr>
          <w:color w:val="000000"/>
        </w:rPr>
        <w:t>____________________________________________</w:t>
      </w:r>
      <w:r>
        <w:rPr>
          <w:rFonts w:ascii="宋体" w:hAnsi="宋体"/>
          <w:color w:val="000000"/>
        </w:rPr>
        <w:t>？</w:t>
      </w:r>
    </w:p>
    <w:p w14:paraId="797EA581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如图甲所示，高铁列车通过车顶受电弓上的碳滑板与接触网滑动接触获取电能。碳滑板在使用中会磨损，影响获取电能，需定期检测更换。小明想：是不是碳滑板变薄引起电阻变化导致的呢？于是他购置碳板，测量碳板在不同磨损程度下的电阻。</w:t>
      </w:r>
    </w:p>
    <w:p w14:paraId="0AA03AAE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FECFEC4" wp14:editId="41F6AB1A">
            <wp:extent cx="5238750" cy="1360668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60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7DF95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实验思路：</w:t>
      </w:r>
      <w:r>
        <w:rPr>
          <w:rFonts w:ascii="宋体" w:hAnsi="宋体"/>
          <w:color w:val="000000"/>
        </w:rPr>
        <w:t>根据伏安法测量电阻的原理设计电路。将同一块碳板先后磨成不同的厚度，分别测量碳板在</w:t>
      </w:r>
      <w:r>
        <w:rPr>
          <w:rFonts w:eastAsia="Times New Roman" w:cs="Times New Roman"/>
          <w:color w:val="000000"/>
        </w:rPr>
        <w:t>1.5V</w:t>
      </w:r>
      <w:r>
        <w:rPr>
          <w:rFonts w:ascii="宋体" w:hAnsi="宋体"/>
          <w:color w:val="000000"/>
        </w:rPr>
        <w:t>电压下通过的电流，利用欧姆定律算出电阻。</w:t>
      </w:r>
    </w:p>
    <w:p w14:paraId="23491DB7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实验过程：</w:t>
      </w:r>
    </w:p>
    <w:p w14:paraId="4705AD01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用笔画线表示导线将图乙电路连接完整。</w:t>
      </w:r>
    </w:p>
    <w:p w14:paraId="3FCAC9B1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闭合开关，发现电压表有示数，电流表无示数，则故障原因可能是</w:t>
      </w:r>
      <w:r>
        <w:rPr>
          <w:color w:val="000000"/>
        </w:rPr>
        <w:t>___________________________</w:t>
      </w:r>
      <w:r>
        <w:rPr>
          <w:rFonts w:ascii="宋体" w:hAnsi="宋体"/>
          <w:color w:val="000000"/>
        </w:rPr>
        <w:t>。</w:t>
      </w:r>
    </w:p>
    <w:p w14:paraId="61A86C55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排除故障后，测量厚度为</w:t>
      </w:r>
      <w:r>
        <w:rPr>
          <w:rFonts w:eastAsia="Times New Roman" w:cs="Times New Roman"/>
          <w:color w:val="000000"/>
        </w:rPr>
        <w:t>10mm</w:t>
      </w:r>
      <w:proofErr w:type="gramStart"/>
      <w:r>
        <w:rPr>
          <w:rFonts w:ascii="宋体" w:hAnsi="宋体"/>
          <w:color w:val="000000"/>
        </w:rPr>
        <w:t>碳板电阻</w:t>
      </w:r>
      <w:proofErr w:type="gramEnd"/>
      <w:r>
        <w:rPr>
          <w:rFonts w:ascii="宋体" w:hAnsi="宋体"/>
          <w:color w:val="000000"/>
        </w:rPr>
        <w:t>时，移动滑动变阻器滑片，使电压表示数为</w:t>
      </w:r>
      <w:r>
        <w:rPr>
          <w:rFonts w:eastAsia="Times New Roman" w:cs="Times New Roman"/>
          <w:color w:val="000000"/>
        </w:rPr>
        <w:t>1.5V</w:t>
      </w:r>
      <w:r>
        <w:rPr>
          <w:rFonts w:ascii="宋体" w:hAnsi="宋体"/>
          <w:color w:val="000000"/>
        </w:rPr>
        <w:t>，电流表示数如图丙所示，算出电阻</w:t>
      </w:r>
      <w:r>
        <w:object w:dxaOrig="420" w:dyaOrig="255" w14:anchorId="2F0ECEB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21pt;height:12.6pt" o:ole="">
            <v:imagedata r:id="rId22" o:title="eqIdffa18cd4f0b8d7b4069b6707a50f3dac"/>
          </v:shape>
          <o:OLEObject Type="Embed" ProgID="Equation.DSMT4" ShapeID="_x0000_i1025" DrawAspect="Content" ObjectID="_1843929756" r:id="rId23"/>
        </w:objec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。继续将长度、宽度一定的碳板磨成不同厚度，重复上述实验，得到数据如下表所示。</w:t>
      </w:r>
    </w:p>
    <w:tbl>
      <w:tblPr>
        <w:tblW w:w="5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275"/>
        <w:gridCol w:w="1275"/>
        <w:gridCol w:w="1275"/>
        <w:gridCol w:w="1275"/>
      </w:tblGrid>
      <w:tr w:rsidR="002D6BDC" w14:paraId="79591E59" w14:textId="77777777"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550DB56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厚度</w:t>
            </w:r>
            <w:r>
              <w:rPr>
                <w:rFonts w:eastAsia="Times New Roman" w:cs="Times New Roman"/>
                <w:i/>
                <w:color w:val="000000"/>
              </w:rPr>
              <w:t>d</w:t>
            </w:r>
            <w:r>
              <w:rPr>
                <w:rFonts w:eastAsia="Times New Roman" w:cs="Times New Roman"/>
                <w:color w:val="000000"/>
              </w:rPr>
              <w:t>/mm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9FB3FA4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电压</w:t>
            </w:r>
            <w:r>
              <w:rPr>
                <w:rFonts w:eastAsia="Times New Roman" w:cs="Times New Roman"/>
                <w:i/>
                <w:color w:val="000000"/>
              </w:rPr>
              <w:t>U</w:t>
            </w:r>
            <w:r>
              <w:rPr>
                <w:rFonts w:eastAsia="Times New Roman" w:cs="Times New Roman"/>
                <w:color w:val="000000"/>
              </w:rPr>
              <w:t>/V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6C568C6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</w:t>
            </w:r>
            <w:r>
              <w:rPr>
                <w:rFonts w:eastAsia="Times New Roman" w:cs="Times New Roman"/>
                <w:i/>
                <w:color w:val="000000"/>
              </w:rPr>
              <w:t>I</w:t>
            </w:r>
            <w:r>
              <w:rPr>
                <w:rFonts w:eastAsia="Times New Roman" w:cs="Times New Roman"/>
                <w:color w:val="000000"/>
              </w:rPr>
              <w:t>/A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E512083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电阻</w:t>
            </w:r>
            <w:r>
              <w:rPr>
                <w:rFonts w:eastAsia="Times New Roman" w:cs="Times New Roman"/>
                <w:i/>
                <w:color w:val="000000"/>
              </w:rPr>
              <w:t>R</w:t>
            </w:r>
            <w:r>
              <w:rPr>
                <w:rFonts w:eastAsia="Times New Roman" w:cs="Times New Roman"/>
                <w:color w:val="000000"/>
              </w:rPr>
              <w:t>/Ω</w:t>
            </w:r>
          </w:p>
        </w:tc>
      </w:tr>
      <w:tr w:rsidR="002D6BDC" w14:paraId="30EA0D49" w14:textId="77777777"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AEE3796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FD76E0D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6A5CC9B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1A70EA7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</w:tr>
      <w:tr w:rsidR="002D6BDC" w14:paraId="0568EE49" w14:textId="77777777"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E0C83A9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123B193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16043AC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510ED35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3.75</w:t>
            </w:r>
          </w:p>
        </w:tc>
      </w:tr>
      <w:tr w:rsidR="002D6BDC" w14:paraId="7D9C4A7F" w14:textId="77777777"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58A2CCE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0E59CD9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3BF0BA5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32E987A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</w:t>
            </w:r>
          </w:p>
        </w:tc>
      </w:tr>
      <w:tr w:rsidR="002D6BDC" w14:paraId="0048838F" w14:textId="77777777"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FE2E398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E4228FD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B2B6BF7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BD9DEE3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7.5</w:t>
            </w:r>
          </w:p>
        </w:tc>
      </w:tr>
      <w:tr w:rsidR="002D6BDC" w14:paraId="6BC2F10C" w14:textId="77777777"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8EBB74C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5E3E137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243AD8F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96611BA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15</w:t>
            </w:r>
          </w:p>
        </w:tc>
      </w:tr>
    </w:tbl>
    <w:p w14:paraId="30A64974" w14:textId="77777777" w:rsidR="002D6BDC" w:rsidRDefault="002D6BDC">
      <w:pPr>
        <w:spacing w:line="360" w:lineRule="auto"/>
        <w:textAlignment w:val="center"/>
        <w:rPr>
          <w:color w:val="000000"/>
        </w:rPr>
      </w:pPr>
    </w:p>
    <w:p w14:paraId="765CB6C9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实验拓展：</w:t>
      </w:r>
    </w:p>
    <w:p w14:paraId="5DDD4071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根据实验数据在图丁中作出碳板电阻与厚度的关系图像。分析图像和数据得出结论：长度、宽度和材料一定时，碳板的电阻与厚度成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比。根据结论可以建议检修人员定期测量碳滑板的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来判断是否需要更换。</w:t>
      </w:r>
    </w:p>
    <w:p w14:paraId="0BFE1FF9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小亮周末在家做家务，用热水洗涤自己的纯棉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恤，晾干后，发现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恤明显变小了。他上网查阅资料，了解到衣物被不当洗涤会收缩，可以用收缩率来衡量收缩程度，收缩率</w:t>
      </w:r>
      <w:r>
        <w:object w:dxaOrig="2880" w:dyaOrig="660" w14:anchorId="661C8317">
          <v:shape id="_x0000_i1026" type="#_x0000_t75" alt="学科网(www.zxxk.com)--教育资源门户，提供试卷、教案、课件、论文、素材以及各类教学资源下载，还有大量而丰富的教学相关资讯！" style="width:2in;height:33pt" o:ole="">
            <v:imagedata r:id="rId24" o:title="eqId4c5ed5b2e8fc02f34a12d1f7d794a755"/>
          </v:shape>
          <o:OLEObject Type="Embed" ProgID="Equation.DSMT4" ShapeID="_x0000_i1026" DrawAspect="Content" ObjectID="_1843929757" r:id="rId25"/>
        </w:object>
      </w:r>
      <w:r>
        <w:rPr>
          <w:rFonts w:ascii="宋体" w:hAnsi="宋体"/>
          <w:color w:val="000000"/>
        </w:rPr>
        <w:t>。小亮想知道衣物的收缩率与洗涤时的水温有什么关系，请你帮他设计实验方案。</w:t>
      </w:r>
    </w:p>
    <w:p w14:paraId="2F1D3CAB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三、综合应用题（本大题共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个小题，</w:t>
      </w:r>
      <w:r>
        <w:rPr>
          <w:rFonts w:eastAsia="Times New Roman" w:cs="Times New Roman"/>
          <w:b/>
          <w:color w:val="000000"/>
          <w:sz w:val="24"/>
        </w:rPr>
        <w:t>15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16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17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19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27</w:t>
      </w:r>
      <w:r>
        <w:rPr>
          <w:rFonts w:ascii="宋体" w:hAnsi="宋体"/>
          <w:b/>
          <w:color w:val="000000"/>
          <w:sz w:val="24"/>
        </w:rPr>
        <w:t>分）</w:t>
      </w:r>
    </w:p>
    <w:p w14:paraId="0FAD4238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小明记录了如下错题，请你帮助他找出错误之处、分析错因并写出正确解答过程。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6296"/>
        <w:gridCol w:w="2029"/>
      </w:tblGrid>
      <w:tr w:rsidR="002D6BDC" w14:paraId="10121F45" w14:textId="77777777">
        <w:tc>
          <w:tcPr>
            <w:tcW w:w="6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4D20682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错题记录</w:t>
            </w:r>
          </w:p>
        </w:tc>
        <w:tc>
          <w:tcPr>
            <w:tcW w:w="2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8506A7E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错题改正</w:t>
            </w:r>
          </w:p>
        </w:tc>
      </w:tr>
      <w:tr w:rsidR="002D6BDC" w14:paraId="0BAB87E7" w14:textId="77777777">
        <w:tc>
          <w:tcPr>
            <w:tcW w:w="62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2465616" w14:textId="77777777" w:rsidR="002D6BDC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如图是小亮用鞋盒、凸透镜自制的手机投影仪。将手机放入盒内、屏幕正对凸透镜，置于暗室内，将鞋盒对准白墙、进行调节，白墙上出现手机屏幕放大的清晰的像。若想在白墙上看到更大的清晰的</w:t>
            </w:r>
            <w:r>
              <w:rPr>
                <w:rFonts w:ascii="宋体" w:hAnsi="宋体"/>
                <w:color w:val="000000"/>
              </w:rPr>
              <w:lastRenderedPageBreak/>
              <w:t>像，接下来应怎样操作。</w:t>
            </w:r>
          </w:p>
          <w:p w14:paraId="7F61506C" w14:textId="77777777" w:rsidR="002D6BDC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6EDDEFEE" wp14:editId="534A70DA">
                  <wp:extent cx="1447800" cy="981075"/>
                  <wp:effectExtent l="0" t="0" r="0" b="0"/>
                  <wp:docPr id="100027" name="图片 10002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57358C" w14:textId="77777777" w:rsidR="002D6BDC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答：保证鞋盒里的手机到凸透镜的距离大于</w:t>
            </w:r>
            <w:r>
              <w:rPr>
                <w:rFonts w:eastAsia="Times New Roman" w:cs="Times New Roman"/>
                <w:color w:val="000000"/>
              </w:rPr>
              <w:t>1</w:t>
            </w:r>
            <w:r>
              <w:rPr>
                <w:rFonts w:ascii="宋体" w:hAnsi="宋体"/>
                <w:color w:val="000000"/>
              </w:rPr>
              <w:t>倍焦距、小于</w:t>
            </w:r>
            <w:r>
              <w:rPr>
                <w:rFonts w:eastAsia="Times New Roman" w:cs="Times New Roman"/>
                <w:color w:val="000000"/>
              </w:rPr>
              <w:t>2</w:t>
            </w:r>
            <w:r>
              <w:rPr>
                <w:rFonts w:ascii="宋体" w:hAnsi="宋体"/>
                <w:color w:val="000000"/>
              </w:rPr>
              <w:t>倍焦距，只将手机向凸透镜方向靠近，白墙上就会呈现更大的清晰的像。</w:t>
            </w:r>
          </w:p>
        </w:tc>
        <w:tc>
          <w:tcPr>
            <w:tcW w:w="20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3AE0E81" w14:textId="77777777" w:rsidR="002D6BDC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错误之处：</w:t>
            </w:r>
          </w:p>
          <w:p w14:paraId="576F521D" w14:textId="77777777" w:rsidR="002D6BDC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____________</w:t>
            </w:r>
          </w:p>
          <w:p w14:paraId="64AE07E9" w14:textId="77777777" w:rsidR="002D6BDC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错因分析：</w:t>
            </w:r>
          </w:p>
          <w:p w14:paraId="03726CA2" w14:textId="77777777" w:rsidR="002D6BDC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lastRenderedPageBreak/>
              <w:t>_____________</w:t>
            </w:r>
          </w:p>
          <w:p w14:paraId="57BE4769" w14:textId="77777777" w:rsidR="002D6BDC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正确解答：</w:t>
            </w:r>
          </w:p>
          <w:p w14:paraId="39C668B4" w14:textId="77777777" w:rsidR="002D6BDC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_____________</w:t>
            </w:r>
          </w:p>
        </w:tc>
      </w:tr>
    </w:tbl>
    <w:p w14:paraId="4E895979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根据要求填写：</w:t>
      </w:r>
    </w:p>
    <w:p w14:paraId="063A4569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错误之处：</w:t>
      </w:r>
      <w:r>
        <w:rPr>
          <w:rFonts w:eastAsia="Times New Roman" w:cs="Times New Roman"/>
          <w:color w:val="000000"/>
        </w:rPr>
        <w:t xml:space="preserve"> </w:t>
      </w:r>
      <w:r>
        <w:rPr>
          <w:color w:val="000000"/>
        </w:rPr>
        <w:t>____________</w:t>
      </w:r>
    </w:p>
    <w:p w14:paraId="04858771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错因分析：</w:t>
      </w:r>
      <w:r>
        <w:rPr>
          <w:color w:val="000000"/>
        </w:rPr>
        <w:t>____________</w:t>
      </w:r>
    </w:p>
    <w:p w14:paraId="11A9B9AB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正确解答：</w:t>
      </w:r>
      <w:r>
        <w:rPr>
          <w:rFonts w:eastAsia="Times New Roman" w:cs="Times New Roman"/>
          <w:color w:val="000000"/>
        </w:rPr>
        <w:t xml:space="preserve"> </w:t>
      </w:r>
      <w:r>
        <w:rPr>
          <w:color w:val="000000"/>
        </w:rPr>
        <w:t>____________</w:t>
      </w:r>
    </w:p>
    <w:p w14:paraId="374490C4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我国自主研发制造的世界上第一艘双向破冰极地考察船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“雪龙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”号，远航南极科考过程需要大量淡水。实践小组开展利用太阳能蒸馏法为“雪龙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”号制作海水淡化装置的项目活动，并制定项目验收量表，如下表所示。</w:t>
      </w:r>
    </w:p>
    <w:tbl>
      <w:tblPr>
        <w:tblW w:w="52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980"/>
        <w:gridCol w:w="3255"/>
      </w:tblGrid>
      <w:tr w:rsidR="002D6BDC" w14:paraId="1ED494B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C727928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验收指标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E9ED816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达标标准</w:t>
            </w:r>
          </w:p>
        </w:tc>
      </w:tr>
      <w:tr w:rsidR="002D6BDC" w14:paraId="0BD3800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C5915D4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  <w:r>
              <w:rPr>
                <w:rFonts w:ascii="宋体" w:hAnsi="宋体"/>
                <w:color w:val="000000"/>
              </w:rPr>
              <w:t>小时制水量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0A74373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≥15 mL</w:t>
            </w:r>
          </w:p>
        </w:tc>
      </w:tr>
      <w:tr w:rsidR="002D6BDC" w14:paraId="0298EF3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BE33993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水质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7249C9C" w14:textId="77777777" w:rsidR="002D6BDC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淡水汽化后，无明显白色残留</w:t>
            </w:r>
          </w:p>
        </w:tc>
      </w:tr>
    </w:tbl>
    <w:p w14:paraId="401D7243" w14:textId="77777777" w:rsidR="002D6BDC" w:rsidRDefault="002D6BDC">
      <w:pPr>
        <w:spacing w:line="360" w:lineRule="auto"/>
        <w:textAlignment w:val="center"/>
        <w:rPr>
          <w:color w:val="000000"/>
        </w:rPr>
      </w:pPr>
    </w:p>
    <w:p w14:paraId="44B53C0C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请将如下太阳能蒸馏法淡化海水的过程补充完整。在①处填写吸、放热情况，②处填写物态变化名称。①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>__________</w:t>
      </w:r>
    </w:p>
    <w:p w14:paraId="77CD82AE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9D82A8B" wp14:editId="24E4FE0D">
            <wp:extent cx="3733800" cy="4381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B43C0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以下是同学们设计的两种装置草图，你认为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（选填“甲”或“乙”）装置的结构更合理，这种结构的优点是</w:t>
      </w:r>
      <w:r>
        <w:rPr>
          <w:color w:val="000000"/>
        </w:rPr>
        <w:t>________________________________________</w:t>
      </w:r>
      <w:r>
        <w:rPr>
          <w:rFonts w:ascii="宋体" w:hAnsi="宋体"/>
          <w:color w:val="000000"/>
        </w:rPr>
        <w:t>。</w:t>
      </w:r>
    </w:p>
    <w:p w14:paraId="0B02DE04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FF2ED3E" wp14:editId="25847064">
            <wp:extent cx="2686050" cy="13525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BFAF3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在制作过程中选择材料时，装置顶部使用的透明膜除透光性能好外，还应具有</w:t>
      </w:r>
      <w:r>
        <w:rPr>
          <w:color w:val="000000"/>
        </w:rPr>
        <w:lastRenderedPageBreak/>
        <w:t>____________________</w:t>
      </w:r>
      <w:r>
        <w:rPr>
          <w:rFonts w:ascii="宋体" w:hAnsi="宋体"/>
          <w:color w:val="000000"/>
        </w:rPr>
        <w:t>性能。（写出一条即可）</w:t>
      </w:r>
    </w:p>
    <w:p w14:paraId="4EA6F84B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选择合理的装置图完成制作后，实测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小时制水量为</w:t>
      </w:r>
      <w:r>
        <w:rPr>
          <w:rFonts w:eastAsia="Times New Roman" w:cs="Times New Roman"/>
          <w:color w:val="000000"/>
        </w:rPr>
        <w:t>6 mL</w:t>
      </w:r>
      <w:r>
        <w:rPr>
          <w:rFonts w:ascii="宋体" w:hAnsi="宋体"/>
          <w:color w:val="000000"/>
        </w:rPr>
        <w:t>，对照验收量表，发现制水量没有达标，请你分析其中可能的原因并提出改进建议</w:t>
      </w:r>
      <w:r>
        <w:rPr>
          <w:color w:val="000000"/>
        </w:rPr>
        <w:t>___________________________________________________</w:t>
      </w:r>
      <w:r>
        <w:rPr>
          <w:rFonts w:ascii="宋体" w:hAnsi="宋体"/>
          <w:color w:val="000000"/>
        </w:rPr>
        <w:t>。</w:t>
      </w:r>
    </w:p>
    <w:p w14:paraId="7690420A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实践小组收集实验器材自制“爱迪生灯”，如图甲所示。当电流通过电阻丝时，电阻丝会发热变红而发光。在调试过程中，发现电阻丝发红程度不足，发热量少。如图乙所示，三位同学分别提出了改进措施，请选择其中一位同学的措施，评价其是否能让电阻丝发热量增多，并用所学的物理知识解释。</w:t>
      </w:r>
    </w:p>
    <w:p w14:paraId="17426FF3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4D87262" wp14:editId="5EA9136F">
            <wp:extent cx="5076825" cy="13239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D698F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创新小组设计了一个简易天然气浓度测试仪。图甲是其内部简化电路图，电源电压恒为</w:t>
      </w:r>
      <w:r>
        <w:rPr>
          <w:rFonts w:eastAsia="Times New Roman" w:cs="Times New Roman"/>
          <w:color w:val="000000"/>
        </w:rPr>
        <w:t>4.5 V</w:t>
      </w:r>
      <w:r>
        <w:rPr>
          <w:rFonts w:ascii="宋体" w:hAnsi="宋体"/>
          <w:color w:val="000000"/>
        </w:rPr>
        <w:t>，定值电阻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40 Ω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为气敏电阻，图乙是其电阻随天然气浓度变化的图像，用测量范围为</w:t>
      </w:r>
      <w:r>
        <w:rPr>
          <w:rFonts w:eastAsia="Times New Roman" w:cs="Times New Roman"/>
          <w:color w:val="000000"/>
        </w:rPr>
        <w:t>0~3 V</w:t>
      </w:r>
      <w:r>
        <w:rPr>
          <w:rFonts w:ascii="宋体" w:hAnsi="宋体"/>
          <w:color w:val="000000"/>
        </w:rPr>
        <w:t>的电压表改装成显示天然气浓度的仪表。</w:t>
      </w:r>
    </w:p>
    <w:p w14:paraId="65577A33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75B7081" wp14:editId="29F7BCE9">
            <wp:extent cx="4229100" cy="16954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7DC0E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当电压表示数为</w:t>
      </w:r>
      <w:r>
        <w:rPr>
          <w:rFonts w:eastAsia="Times New Roman" w:cs="Times New Roman"/>
          <w:color w:val="000000"/>
        </w:rPr>
        <w:t>3 V</w:t>
      </w:r>
      <w:r>
        <w:rPr>
          <w:rFonts w:ascii="宋体" w:hAnsi="宋体"/>
          <w:color w:val="000000"/>
        </w:rPr>
        <w:t>时，求通过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的电流。</w:t>
      </w:r>
    </w:p>
    <w:p w14:paraId="2AC1E3A6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求电压表最大刻度值处应标注的天然气浓度值。</w:t>
      </w:r>
    </w:p>
    <w:p w14:paraId="6B47139F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逢路快跑、遇水“滑行”。图甲是水陆两栖救援车实战演习的场景，该车满载时总质量为</w:t>
      </w:r>
      <w:r>
        <w:object w:dxaOrig="255" w:dyaOrig="285" w14:anchorId="20170B64">
          <v:shape id="_x0000_i1027" type="#_x0000_t75" alt="学科网(www.zxxk.com)--教育资源门户，提供试卷、教案、课件、论文、素材以及各类教学资源下载，还有大量而丰富的教学相关资讯！" style="width:12.6pt;height:14.4pt" o:ole="">
            <v:imagedata r:id="rId31" o:title="eqId4cf5651fef470b7aa0bfbe1173e97bf1"/>
          </v:shape>
          <o:OLEObject Type="Embed" ProgID="Equation.DSMT4" ShapeID="_x0000_i1027" DrawAspect="Content" ObjectID="_1843929758" r:id="rId32"/>
        </w:object>
      </w:r>
      <w:r>
        <w:rPr>
          <w:rFonts w:ascii="宋体" w:hAnsi="宋体"/>
          <w:color w:val="000000"/>
        </w:rPr>
        <w:t>。（</w:t>
      </w:r>
      <w:r>
        <w:object w:dxaOrig="225" w:dyaOrig="255" w14:anchorId="2F1CBF84">
          <v:shape id="_x0000_i1028" type="#_x0000_t75" alt="学科网(www.zxxk.com)--教育资源门户，提供试卷、教案、课件、论文、素材以及各类教学资源下载，还有大量而丰富的教学相关资讯！" style="width:11.4pt;height:12.6pt" o:ole="">
            <v:imagedata r:id="rId33" o:title="eqId276509f01529d982ab21e479a4619268"/>
          </v:shape>
          <o:OLEObject Type="Embed" ProgID="Equation.DSMT4" ShapeID="_x0000_i1028" DrawAspect="Content" ObjectID="_1843929759" r:id="rId34"/>
        </w:object>
      </w:r>
      <w:r>
        <w:rPr>
          <w:rFonts w:ascii="宋体" w:hAnsi="宋体"/>
          <w:color w:val="000000"/>
        </w:rPr>
        <w:t>取</w:t>
      </w:r>
      <w:r>
        <w:object w:dxaOrig="900" w:dyaOrig="315" w14:anchorId="7CEBE9AA">
          <v:shape id="_x0000_i1029" type="#_x0000_t75" alt="学科网(www.zxxk.com)--教育资源门户，提供试卷、教案、课件、论文、素材以及各类教学资源下载，还有大量而丰富的教学相关资讯！" style="width:45pt;height:15.6pt" o:ole="">
            <v:imagedata r:id="rId35" o:title="eqIdc11a5928c9f23bf155ef4737be5994ad"/>
          </v:shape>
          <o:OLEObject Type="Embed" ProgID="Equation.DSMT4" ShapeID="_x0000_i1029" DrawAspect="Content" ObjectID="_1843929760" r:id="rId36"/>
        </w:object>
      </w:r>
      <w:r>
        <w:rPr>
          <w:rFonts w:ascii="宋体" w:hAnsi="宋体"/>
          <w:color w:val="000000"/>
        </w:rPr>
        <w:t>，河水密度</w:t>
      </w:r>
      <w:r>
        <w:object w:dxaOrig="360" w:dyaOrig="375" w14:anchorId="0170203D">
          <v:shape id="_x0000_i1030" type="#_x0000_t75" alt="学科网(www.zxxk.com)--教育资源门户，提供试卷、教案、课件、论文、素材以及各类教学资源下载，还有大量而丰富的教学相关资讯！" style="width:18pt;height:18.6pt" o:ole="">
            <v:imagedata r:id="rId37" o:title="eqId1266991755868913b23dbad01b538ed1"/>
          </v:shape>
          <o:OLEObject Type="Embed" ProgID="Equation.DSMT4" ShapeID="_x0000_i1030" DrawAspect="Content" ObjectID="_1843929761" r:id="rId38"/>
        </w:object>
      </w:r>
      <w:r>
        <w:rPr>
          <w:rFonts w:ascii="宋体" w:hAnsi="宋体"/>
          <w:color w:val="000000"/>
        </w:rPr>
        <w:t>取</w:t>
      </w:r>
      <w:r>
        <w:object w:dxaOrig="1500" w:dyaOrig="360" w14:anchorId="459172D7">
          <v:shape id="_x0000_i1031" type="#_x0000_t75" alt="学科网(www.zxxk.com)--教育资源门户，提供试卷、教案、课件、论文、素材以及各类教学资源下载，还有大量而丰富的教学相关资讯！" style="width:75pt;height:18pt" o:ole="">
            <v:imagedata r:id="rId39" o:title="eqIdaa8f7bc54819374a594a7de0d00a56f2"/>
          </v:shape>
          <o:OLEObject Type="Embed" ProgID="Equation.DSMT4" ShapeID="_x0000_i1031" DrawAspect="Content" ObjectID="_1843929762" r:id="rId40"/>
        </w:object>
      </w:r>
      <w:r>
        <w:rPr>
          <w:rFonts w:ascii="宋体" w:hAnsi="宋体"/>
          <w:color w:val="000000"/>
        </w:rPr>
        <w:t>，柴油热值</w:t>
      </w:r>
      <w:r>
        <w:object w:dxaOrig="195" w:dyaOrig="255" w14:anchorId="77EF8229">
          <v:shape id="_x0000_i1032" type="#_x0000_t75" alt="学科网(www.zxxk.com)--教育资源门户，提供试卷、教案、课件、论文、素材以及各类教学资源下载，还有大量而丰富的教学相关资讯！" style="width:9.6pt;height:12.6pt" o:ole="">
            <v:imagedata r:id="rId41" o:title="eqId9aa8a716a31b0f51b70fdf9bdb257909"/>
          </v:shape>
          <o:OLEObject Type="Embed" ProgID="Equation.DSMT4" ShapeID="_x0000_i1032" DrawAspect="Content" ObjectID="_1843929763" r:id="rId42"/>
        </w:object>
      </w:r>
      <w:r>
        <w:rPr>
          <w:rFonts w:ascii="宋体" w:hAnsi="宋体"/>
          <w:color w:val="000000"/>
        </w:rPr>
        <w:t>取</w:t>
      </w:r>
      <w:r>
        <w:object w:dxaOrig="1440" w:dyaOrig="360" w14:anchorId="3A616551">
          <v:shape id="_x0000_i1033" type="#_x0000_t75" alt="学科网(www.zxxk.com)--教育资源门户，提供试卷、教案、课件、论文、素材以及各类教学资源下载，还有大量而丰富的教学相关资讯！" style="width:1in;height:18pt" o:ole="">
            <v:imagedata r:id="rId43" o:title="eqId1a69f658140606718d692fe8138a809b"/>
          </v:shape>
          <o:OLEObject Type="Embed" ProgID="Equation.DSMT4" ShapeID="_x0000_i1033" DrawAspect="Content" ObjectID="_1843929764" r:id="rId44"/>
        </w:object>
      </w:r>
      <w:r>
        <w:rPr>
          <w:rFonts w:ascii="宋体" w:hAnsi="宋体"/>
          <w:color w:val="000000"/>
        </w:rPr>
        <w:t>）</w:t>
      </w:r>
    </w:p>
    <w:p w14:paraId="20C89D12" w14:textId="77777777" w:rsidR="002D6BDC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578A92B" wp14:editId="40FEC12B">
            <wp:extent cx="2971800" cy="11525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E7B01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若以图乙中的长方形表示救援车，在图中画出它静止在水平地面时受力示意图。</w:t>
      </w:r>
    </w:p>
    <w:p w14:paraId="3701A96F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救援车满载时静止在水平地面，若车轮接地总面积为</w:t>
      </w:r>
      <w:r>
        <w:object w:dxaOrig="615" w:dyaOrig="315" w14:anchorId="084573B4">
          <v:shape id="_x0000_i1034" type="#_x0000_t75" alt="学科网(www.zxxk.com)--教育资源门户，提供试卷、教案、课件、论文、素材以及各类教学资源下载，还有大量而丰富的教学相关资讯！" style="width:30.6pt;height:15.6pt" o:ole="">
            <v:imagedata r:id="rId46" o:title="eqId0fdb22d3b3b06c63d28829d620bb04d0"/>
          </v:shape>
          <o:OLEObject Type="Embed" ProgID="Equation.DSMT4" ShapeID="_x0000_i1034" DrawAspect="Content" ObjectID="_1843929765" r:id="rId47"/>
        </w:object>
      </w:r>
      <w:r>
        <w:rPr>
          <w:rFonts w:ascii="宋体" w:hAnsi="宋体"/>
          <w:color w:val="000000"/>
        </w:rPr>
        <w:t>，求救援车对地面压强。</w:t>
      </w:r>
    </w:p>
    <w:p w14:paraId="55CDD985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求救援车满载漂浮在河水中时，排开河水的体积。</w:t>
      </w:r>
    </w:p>
    <w:p w14:paraId="551EA71F" w14:textId="77777777" w:rsidR="002D6BD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救援车在河水中匀速直线航行时，</w:t>
      </w:r>
      <w:proofErr w:type="gramStart"/>
      <w:r>
        <w:rPr>
          <w:rFonts w:ascii="宋体" w:hAnsi="宋体"/>
          <w:color w:val="000000"/>
        </w:rPr>
        <w:t>若前进</w:t>
      </w:r>
      <w:proofErr w:type="gramEnd"/>
      <w:r>
        <w:rPr>
          <w:rFonts w:ascii="宋体" w:hAnsi="宋体"/>
          <w:color w:val="000000"/>
        </w:rPr>
        <w:t>的动力为</w:t>
      </w:r>
      <w:r>
        <w:object w:dxaOrig="885" w:dyaOrig="315" w14:anchorId="6B747523">
          <v:shape id="_x0000_i1035" type="#_x0000_t75" alt="学科网(www.zxxk.com)--教育资源门户，提供试卷、教案、课件、论文、素材以及各类教学资源下载，还有大量而丰富的教学相关资讯！" style="width:44.4pt;height:15.6pt" o:ole="">
            <v:imagedata r:id="rId48" o:title="eqIdf52e0e4592b9ce2147d0445e9f59a80e"/>
          </v:shape>
          <o:OLEObject Type="Embed" ProgID="Equation.DSMT4" ShapeID="_x0000_i1035" DrawAspect="Content" ObjectID="_1843929766" r:id="rId49"/>
        </w:object>
      </w:r>
      <w:r>
        <w:rPr>
          <w:rFonts w:ascii="宋体" w:hAnsi="宋体"/>
          <w:color w:val="000000"/>
        </w:rPr>
        <w:t>，行驶</w:t>
      </w:r>
      <w:r>
        <w:object w:dxaOrig="465" w:dyaOrig="255" w14:anchorId="6DBEBB1F">
          <v:shape id="_x0000_i1036" type="#_x0000_t75" alt="学科网(www.zxxk.com)--教育资源门户，提供试卷、教案、课件、论文、素材以及各类教学资源下载，还有大量而丰富的教学相关资讯！" style="width:23.4pt;height:12.6pt" o:ole="">
            <v:imagedata r:id="rId50" o:title="eqId5e5172e57e1b16f5984dbc06b17d5981"/>
          </v:shape>
          <o:OLEObject Type="Embed" ProgID="Equation.DSMT4" ShapeID="_x0000_i1036" DrawAspect="Content" ObjectID="_1843929767" r:id="rId51"/>
        </w:object>
      </w:r>
      <w:r>
        <w:rPr>
          <w:rFonts w:ascii="宋体" w:hAnsi="宋体"/>
          <w:color w:val="000000"/>
        </w:rPr>
        <w:t>消耗柴油</w:t>
      </w:r>
      <w:r>
        <w:object w:dxaOrig="615" w:dyaOrig="315" w14:anchorId="491D7465">
          <v:shape id="_x0000_i1037" type="#_x0000_t75" alt="学科网(www.zxxk.com)--教育资源门户，提供试卷、教案、课件、论文、素材以及各类教学资源下载，还有大量而丰富的教学相关资讯！" style="width:30.6pt;height:15.6pt" o:ole="">
            <v:imagedata r:id="rId52" o:title="eqIdb4fa1f6376c72c598db230347197d40f"/>
          </v:shape>
          <o:OLEObject Type="Embed" ProgID="Equation.DSMT4" ShapeID="_x0000_i1037" DrawAspect="Content" ObjectID="_1843929768" r:id="rId53"/>
        </w:object>
      </w:r>
      <w:r>
        <w:rPr>
          <w:rFonts w:ascii="宋体" w:hAnsi="宋体"/>
          <w:color w:val="000000"/>
        </w:rPr>
        <w:t>，求救援车柴油机的效率。</w:t>
      </w:r>
    </w:p>
    <w:sectPr w:rsidR="002D6BDC" w:rsidSect="00C321EB">
      <w:headerReference w:type="default" r:id="rId54"/>
      <w:footerReference w:type="default" r:id="rId55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29CCA4" w14:textId="77777777" w:rsidR="00AB0660" w:rsidRDefault="00AB0660">
      <w:r>
        <w:separator/>
      </w:r>
    </w:p>
  </w:endnote>
  <w:endnote w:type="continuationSeparator" w:id="0">
    <w:p w14:paraId="60B56686" w14:textId="77777777" w:rsidR="00AB0660" w:rsidRDefault="00AB06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9F0693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23CC1F47" w14:textId="77777777" w:rsidR="0090278E" w:rsidRDefault="0090278E">
    <w:pPr>
      <w:pStyle w:val="a5"/>
    </w:pPr>
  </w:p>
  <w:p w14:paraId="68D8B384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64D61CC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051B129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4BB567" w14:textId="77777777" w:rsidR="00AB0660" w:rsidRDefault="00AB0660">
      <w:r>
        <w:separator/>
      </w:r>
    </w:p>
  </w:footnote>
  <w:footnote w:type="continuationSeparator" w:id="0">
    <w:p w14:paraId="4942A34A" w14:textId="77777777" w:rsidR="00AB0660" w:rsidRDefault="00AB06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5D2291" w14:textId="65F61466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7303F2A2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4A75A30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1DFBED9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38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5C4EB1F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D5C0A28C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61AEE118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DA4404CA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88C20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4B9C291A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2FAAF97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D910C8F0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5330DA9E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6778483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D6BDC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07DA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9E6B57"/>
    <w:rsid w:val="00A07DF2"/>
    <w:rsid w:val="00A25705"/>
    <w:rsid w:val="00A405DB"/>
    <w:rsid w:val="00A536B0"/>
    <w:rsid w:val="00AB066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361FC4A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39" Type="http://schemas.openxmlformats.org/officeDocument/2006/relationships/image" Target="media/image26.wmf"/><Relationship Id="rId21" Type="http://schemas.openxmlformats.org/officeDocument/2006/relationships/image" Target="media/image14.png"/><Relationship Id="rId34" Type="http://schemas.openxmlformats.org/officeDocument/2006/relationships/oleObject" Target="embeddings/oleObject4.bin"/><Relationship Id="rId42" Type="http://schemas.openxmlformats.org/officeDocument/2006/relationships/oleObject" Target="embeddings/oleObject8.bin"/><Relationship Id="rId47" Type="http://schemas.openxmlformats.org/officeDocument/2006/relationships/oleObject" Target="embeddings/oleObject10.bin"/><Relationship Id="rId50" Type="http://schemas.openxmlformats.org/officeDocument/2006/relationships/image" Target="media/image32.wmf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0.png"/><Relationship Id="rId11" Type="http://schemas.openxmlformats.org/officeDocument/2006/relationships/image" Target="media/image4.png"/><Relationship Id="rId24" Type="http://schemas.openxmlformats.org/officeDocument/2006/relationships/image" Target="media/image16.wmf"/><Relationship Id="rId32" Type="http://schemas.openxmlformats.org/officeDocument/2006/relationships/oleObject" Target="embeddings/oleObject3.bin"/><Relationship Id="rId37" Type="http://schemas.openxmlformats.org/officeDocument/2006/relationships/image" Target="media/image25.wmf"/><Relationship Id="rId40" Type="http://schemas.openxmlformats.org/officeDocument/2006/relationships/oleObject" Target="embeddings/oleObject7.bin"/><Relationship Id="rId45" Type="http://schemas.openxmlformats.org/officeDocument/2006/relationships/image" Target="media/image29.png"/><Relationship Id="rId53" Type="http://schemas.openxmlformats.org/officeDocument/2006/relationships/oleObject" Target="embeddings/oleObject13.bin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wmf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4.wmf"/><Relationship Id="rId43" Type="http://schemas.openxmlformats.org/officeDocument/2006/relationships/image" Target="media/image28.wmf"/><Relationship Id="rId48" Type="http://schemas.openxmlformats.org/officeDocument/2006/relationships/image" Target="media/image31.wmf"/><Relationship Id="rId5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oleObject" Target="embeddings/oleObject12.bin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oleObject" Target="embeddings/oleObject2.bin"/><Relationship Id="rId33" Type="http://schemas.openxmlformats.org/officeDocument/2006/relationships/image" Target="media/image23.wmf"/><Relationship Id="rId38" Type="http://schemas.openxmlformats.org/officeDocument/2006/relationships/oleObject" Target="embeddings/oleObject6.bin"/><Relationship Id="rId46" Type="http://schemas.openxmlformats.org/officeDocument/2006/relationships/image" Target="media/image30.wmf"/><Relationship Id="rId20" Type="http://schemas.openxmlformats.org/officeDocument/2006/relationships/image" Target="media/image13.png"/><Relationship Id="rId41" Type="http://schemas.openxmlformats.org/officeDocument/2006/relationships/image" Target="media/image27.wmf"/><Relationship Id="rId54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oleObject" Target="embeddings/oleObject1.bin"/><Relationship Id="rId28" Type="http://schemas.openxmlformats.org/officeDocument/2006/relationships/image" Target="media/image19.png"/><Relationship Id="rId36" Type="http://schemas.openxmlformats.org/officeDocument/2006/relationships/oleObject" Target="embeddings/oleObject5.bin"/><Relationship Id="rId49" Type="http://schemas.openxmlformats.org/officeDocument/2006/relationships/oleObject" Target="embeddings/oleObject11.bin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31" Type="http://schemas.openxmlformats.org/officeDocument/2006/relationships/image" Target="media/image22.wmf"/><Relationship Id="rId44" Type="http://schemas.openxmlformats.org/officeDocument/2006/relationships/oleObject" Target="embeddings/oleObject9.bin"/><Relationship Id="rId52" Type="http://schemas.openxmlformats.org/officeDocument/2006/relationships/image" Target="media/image33.w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730</Words>
  <Characters>4163</Characters>
  <Application>Microsoft Office Word</Application>
  <DocSecurity>0</DocSecurity>
  <Lines>34</Lines>
  <Paragraphs>9</Paragraphs>
  <ScaleCrop>false</ScaleCrop>
  <Company>学科网 www.zxxk.com</Company>
  <LinksUpToDate>false</LinksUpToDate>
  <CharactersWithSpaces>4884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4041674358023168</dc:description>
  <cp:lastModifiedBy>Administrator</cp:lastModifiedBy>
  <cp:revision>10</cp:revision>
  <dcterms:created xsi:type="dcterms:W3CDTF">2026-06-24T10:48:00Z</dcterms:created>
  <dcterms:modified xsi:type="dcterms:W3CDTF">2026-06-25T13:55:00Z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IGC">
    <vt:lpwstr>{"ContentPropagator":"XKW","Label":"2","ProduceID":"4041674358023168","PropagateID":"58472651","ContentProducer":"XKW"}</vt:lpwstr>
  </property>
  <property fmtid="{D5CDD505-2E9C-101B-9397-08002B2CF9AE}" pid="3" name="album">
    <vt:lpwstr>rbm.xkw.com</vt:lpwstr>
  </property>
  <property fmtid="{D5CDD505-2E9C-101B-9397-08002B2CF9AE}" pid="4" name="author">
    <vt:lpwstr>rbm.xkw.com</vt:lpwstr>
  </property>
  <property fmtid="{D5CDD505-2E9C-101B-9397-08002B2CF9AE}" pid="5" name="company">
    <vt:lpwstr>学科网</vt:lpwstr>
  </property>
  <property fmtid="{D5CDD505-2E9C-101B-9397-08002B2CF9AE}" pid="6" name="copyright">
    <vt:lpwstr>学科网版权所有</vt:lpwstr>
  </property>
</Properties>
</file>