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6163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12395200</wp:posOffset>
            </wp:positionV>
            <wp:extent cx="431800" cy="3175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10.3 物体的浮沉条件及应用</w:t>
      </w:r>
    </w:p>
    <w:p w14:paraId="34D7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ascii="宋体" w:eastAsia="宋体" w:hAnsi="宋体" w:cs="宋体" w:hint="eastAsia"/>
          <w:b w:val="0"/>
          <w:bCs/>
          <w:sz w:val="28"/>
          <w:szCs w:val="21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</w:p>
    <w:p w14:paraId="59074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1. 浸没在液体中的物体，其浮沉取决于它所受的______和______的大小关系。</w:t>
      </w:r>
    </w:p>
    <w:p w14:paraId="2B1C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</w:t>
      </w:r>
      <w:r>
        <w:rPr>
          <w:rFonts w:hint="default"/>
          <w:lang w:val="en-US"/>
        </w:rPr>
        <w:t>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 xml:space="preserve"> &gt; G时，物体______；</w:t>
      </w:r>
    </w:p>
    <w:p w14:paraId="0939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 xml:space="preserve"> = G时，物体______；</w:t>
      </w:r>
    </w:p>
    <w:p w14:paraId="322E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 xml:space="preserve"> &lt; G时，物体______。</w:t>
      </w:r>
    </w:p>
    <w:p w14:paraId="3CB05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</w:p>
    <w:p w14:paraId="0CDE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2. 物体的浮沉条件还可以用密度关系判断：</w:t>
      </w:r>
    </w:p>
    <w:p w14:paraId="5F7F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当ρ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 xml:space="preserve"> &lt; ρ</w:t>
      </w:r>
      <w:r>
        <w:rPr>
          <w:rFonts w:hint="eastAsia"/>
          <w:vertAlign w:val="subscript"/>
        </w:rPr>
        <w:t>液</w:t>
      </w:r>
      <w:r>
        <w:rPr>
          <w:rFonts w:hint="eastAsia"/>
        </w:rPr>
        <w:t>时，物体______；</w:t>
      </w:r>
    </w:p>
    <w:p w14:paraId="1F34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当ρ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 xml:space="preserve"> = ρ</w:t>
      </w:r>
      <w:r>
        <w:rPr>
          <w:rFonts w:hint="eastAsia"/>
          <w:vertAlign w:val="subscript"/>
        </w:rPr>
        <w:t>液</w:t>
      </w:r>
      <w:r>
        <w:rPr>
          <w:rFonts w:hint="eastAsia"/>
        </w:rPr>
        <w:t>时，物体______；</w:t>
      </w:r>
    </w:p>
    <w:p w14:paraId="6F8DC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当ρ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 xml:space="preserve"> &gt; ρ</w:t>
      </w:r>
      <w:r>
        <w:rPr>
          <w:rFonts w:hint="eastAsia"/>
          <w:vertAlign w:val="subscript"/>
        </w:rPr>
        <w:t>液</w:t>
      </w:r>
      <w:r>
        <w:rPr>
          <w:rFonts w:hint="eastAsia"/>
        </w:rPr>
        <w:t>时，物体______。</w:t>
      </w:r>
    </w:p>
    <w:p w14:paraId="72C5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726BC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潜水艇是通过改变自身的______来实现上浮和下潜的。潜水艇悬浮在海水中时，F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 xml:space="preserve"> ______ G；若要从悬浮状态上浮，应______（选填“向水舱充水”或“将水舱水排出”），使重力______浮力。</w:t>
      </w:r>
    </w:p>
    <w:p w14:paraId="29993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2B187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气球和飞艇能够升空，是因为气球内充入了密度______空气的气体（如氢气、氦气或热空气），使其受到的______大于自身重力。</w:t>
      </w:r>
    </w:p>
    <w:p w14:paraId="4D196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69C3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热气球升空后，若要下降，可以______（选填“停止加热”或“继续加热”），使球内空气温度______，密度______，从而减小浮力。</w:t>
      </w:r>
    </w:p>
    <w:p w14:paraId="7052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2910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密度计是用来测量______的仪器。它利用______原理工作，在不同液体中漂浮时，受到的浮力______（选填“相等”或“不等”），根据浸入液体的深度（V</w:t>
      </w:r>
      <w:r>
        <w:rPr>
          <w:rFonts w:hint="eastAsia"/>
          <w:vertAlign w:val="subscript"/>
        </w:rPr>
        <w:t>排</w:t>
      </w:r>
      <w:r>
        <w:rPr>
          <w:rFonts w:hint="eastAsia"/>
        </w:rPr>
        <w:t>）来判断液体密度大小。</w:t>
      </w:r>
    </w:p>
    <w:p w14:paraId="46F0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4908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轮船虽然用钢铁制造，但其整体是通过做成_______形状，增大______，从而增大_______，使F</w:t>
      </w:r>
      <w:r>
        <w:rPr>
          <w:rFonts w:hint="eastAsia"/>
          <w:vertAlign w:val="subscript"/>
        </w:rPr>
        <w:t xml:space="preserve">浮 </w:t>
      </w:r>
      <w:r>
        <w:rPr>
          <w:rFonts w:hint="eastAsia"/>
        </w:rPr>
        <w:t>= G</w:t>
      </w:r>
      <w:r>
        <w:rPr>
          <w:rFonts w:hint="eastAsia"/>
          <w:vertAlign w:val="subscript"/>
          <w:lang w:val="en-US" w:eastAsia="zh-CN"/>
        </w:rPr>
        <w:t>总</w:t>
      </w:r>
      <w:r>
        <w:rPr>
          <w:rFonts w:hint="eastAsia"/>
        </w:rPr>
        <w:t>，实现漂浮。</w:t>
      </w:r>
    </w:p>
    <w:p w14:paraId="6FFF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0A989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一艘轮船从长江驶入大海（ρ</w:t>
      </w:r>
      <w:r>
        <w:rPr>
          <w:rFonts w:hint="eastAsia"/>
          <w:vertAlign w:val="subscript"/>
        </w:rPr>
        <w:t>海水</w:t>
      </w:r>
      <w:r>
        <w:rPr>
          <w:rFonts w:hint="eastAsia"/>
        </w:rPr>
        <w:t xml:space="preserve"> &gt; ρ</w:t>
      </w:r>
      <w:r>
        <w:rPr>
          <w:rFonts w:hint="eastAsia"/>
          <w:vertAlign w:val="subscript"/>
        </w:rPr>
        <w:t>江水</w:t>
      </w:r>
      <w:r>
        <w:rPr>
          <w:rFonts w:hint="eastAsia"/>
        </w:rPr>
        <w:t>），它受到的浮力______（选填“变大”、“变小”或“不变”），船身会______（选填“上浮一些”或“下沉一些”）。</w:t>
      </w:r>
    </w:p>
    <w:p w14:paraId="2D32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7516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轮船的大小通常用______来表示，它指的是轮船______时排开水的______。辽宁舰的排水量约为6万吨，表示它满载时受到的浮力约为______ N（g取10 N/kg）。</w:t>
      </w:r>
    </w:p>
    <w:p w14:paraId="4F82A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EF0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盐水选种的原理是利用了浮沉条件：饱满的种子密度______盐水密度，会______；不饱满的种子密度______盐水密度，会______。</w:t>
      </w:r>
    </w:p>
    <w:p w14:paraId="2DEDA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1C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 一个木块在水中漂浮，若将它露出水面的部分切去，剩余部分将______（选填“上浮一些”、“下沉一些”或“保持位置不变”），最终仍会______。</w:t>
      </w:r>
    </w:p>
    <w:p w14:paraId="5948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3D23A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 如图所示，泡茶时可以欣赏到茶叶在水中浮沉“起舞”，部分茶叶表面附着气泡使其排开水的体积增大，由于浮力大于重力而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（选填“上浮”或“下沉”）；茶叶充分吸水后由于其密度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（选填“&gt;”“&lt;”或“=”）水的密度而下沉。</w:t>
      </w:r>
    </w:p>
    <w:p w14:paraId="3869B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drawing>
          <wp:inline distT="0" distB="0" distL="114300" distR="114300">
            <wp:extent cx="659765" cy="1367790"/>
            <wp:effectExtent l="0" t="0" r="63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2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2D11F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. 将同一支密度计分别置于甲、乙两种液体中，静止后如图所示，由密度计在甲液体中受到的浮力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在乙液体中受到的浮力，可知甲液体密度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乙液体的密度</w:t>
      </w:r>
      <w:r>
        <w:rPr>
          <w:rFonts w:hint="eastAsia"/>
          <w:lang w:eastAsia="zh-CN"/>
        </w:rPr>
        <w:t>（</w:t>
      </w:r>
      <w:r>
        <w:rPr>
          <w:rFonts w:hint="eastAsia"/>
        </w:rPr>
        <w:t>前两空均选填“小</w:t>
      </w:r>
      <w:r>
        <w:rPr>
          <w:rFonts w:hint="eastAsia"/>
          <w:lang w:val="en-US" w:eastAsia="zh-CN"/>
        </w:rPr>
        <w:t>于”</w:t>
      </w:r>
      <w:r>
        <w:rPr>
          <w:rFonts w:hint="eastAsia"/>
        </w:rPr>
        <w:t>“等于”或“大于”</w:t>
      </w:r>
      <w:r>
        <w:rPr>
          <w:rFonts w:hint="eastAsia"/>
          <w:lang w:eastAsia="zh-CN"/>
        </w:rPr>
        <w:t>）。</w:t>
      </w:r>
    </w:p>
    <w:p w14:paraId="371E8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bookmarkStart w:id="0" w:name="_GoBack"/>
      <w:r>
        <w:drawing>
          <wp:inline distT="0" distB="0" distL="114300" distR="114300">
            <wp:extent cx="1384300" cy="1151890"/>
            <wp:effectExtent l="0" t="0" r="1270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854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7505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. 一个体积为200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m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</w:rPr>
        <w:t>、密度为0.8</w:t>
      </w:r>
      <w:r>
        <w:rPr>
          <w:rFonts w:hint="eastAsia"/>
          <w:lang w:val="en-US" w:eastAsia="zh-CN"/>
        </w:rPr>
        <w:t>g</w:t>
      </w:r>
      <w:r>
        <w:rPr>
          <w:rFonts w:hint="eastAsia"/>
        </w:rPr>
        <w:t>/cm³的木块，浸没在水中由静止释放，它将______（选填“上浮”、“悬浮”或“下沉”），最终漂浮时，浸在水中的体积为______ cm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</w:rPr>
        <w:t>。</w:t>
      </w:r>
    </w:p>
    <w:p w14:paraId="4346D4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4B49A0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rPr>
          <w:rFonts w:hint="eastAsia"/>
          <w:lang w:val="en-US" w:eastAsia="zh-CN"/>
        </w:rPr>
        <w:t xml:space="preserve">15. </w:t>
      </w:r>
      <w:r>
        <w:rPr>
          <w:rFonts w:hint="eastAsia"/>
          <w:lang w:eastAsia="zh-CN"/>
        </w:rPr>
        <w:t>甲、乙是两个体积相同而材料不同的实心球，它们静止在某种液体中的情况如图所示，那么两球所受的浮力F</w:t>
      </w:r>
      <w:r>
        <w:rPr>
          <w:rFonts w:hint="eastAsia"/>
          <w:vertAlign w:val="subscript"/>
          <w:lang w:val="en-US" w:eastAsia="zh-CN"/>
        </w:rPr>
        <w:t>b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lang w:eastAsia="zh-CN"/>
        </w:rPr>
        <w:t>F</w:t>
      </w:r>
      <w:r>
        <w:rPr>
          <w:rFonts w:hint="eastAsia"/>
          <w:vertAlign w:val="subscript"/>
          <w:lang w:val="en-US" w:eastAsia="zh-CN"/>
        </w:rPr>
        <w:t>a</w:t>
      </w:r>
      <w:r>
        <w:rPr>
          <w:rFonts w:hint="eastAsia"/>
          <w:lang w:val="en-US" w:eastAsia="zh-CN"/>
        </w:rPr>
        <w:t>；</w:t>
      </w:r>
      <w:r>
        <w:rPr>
          <w:rFonts w:hint="eastAsia"/>
          <w:lang w:eastAsia="zh-CN"/>
        </w:rPr>
        <w:t>两球的密度</w:t>
      </w:r>
      <w:r>
        <w:rPr>
          <w:rFonts w:hint="eastAsia"/>
        </w:rPr>
        <w:t>ρ</w:t>
      </w:r>
      <w:r>
        <w:rPr>
          <w:rFonts w:hint="eastAsia"/>
          <w:vertAlign w:val="subscript"/>
          <w:lang w:val="en-US" w:eastAsia="zh-CN"/>
        </w:rPr>
        <w:t>b</w:t>
      </w:r>
      <w:r>
        <w:rPr>
          <w:rFonts w:hint="eastAsia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ρ</w:t>
      </w:r>
      <w:r>
        <w:rPr>
          <w:rFonts w:hint="eastAsia"/>
          <w:vertAlign w:val="subscript"/>
          <w:lang w:val="en-US" w:eastAsia="zh-CN"/>
        </w:rPr>
        <w:t>a</w:t>
      </w:r>
      <w:r>
        <w:rPr>
          <w:rFonts w:hint="eastAsia"/>
          <w:lang w:eastAsia="zh-CN"/>
        </w:rPr>
        <w:t>（填“大于”、“小于”或“等于”）。</w:t>
      </w:r>
      <w:r>
        <w:drawing>
          <wp:inline distT="0" distB="0" distL="114300" distR="114300">
            <wp:extent cx="1642110" cy="972185"/>
            <wp:effectExtent l="0" t="0" r="889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1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CCA7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10.3 物体的浮沉条件及应用</w:t>
      </w:r>
    </w:p>
    <w:p w14:paraId="71B4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ascii="宋体" w:eastAsia="宋体" w:hAnsi="宋体" w:cs="宋体" w:hint="default"/>
          <w:b w:val="0"/>
          <w:bCs/>
          <w:sz w:val="28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答案</w:t>
      </w:r>
    </w:p>
    <w:p w14:paraId="1DA5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1. 浸没在液体中的物体，其浮沉取决于它所受的______和______的大小关系。</w:t>
      </w:r>
    </w:p>
    <w:p w14:paraId="449B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</w:t>
      </w:r>
      <w:r>
        <w:rPr>
          <w:rFonts w:hint="default"/>
          <w:lang w:val="en-US"/>
        </w:rPr>
        <w:t>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 xml:space="preserve"> &gt; G时，物体______；</w:t>
      </w:r>
    </w:p>
    <w:p w14:paraId="77D0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 xml:space="preserve"> = G时，物体______；</w:t>
      </w:r>
    </w:p>
    <w:p w14:paraId="504B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 xml:space="preserve"> &lt; G时，物体______。</w:t>
      </w:r>
    </w:p>
    <w:p w14:paraId="4DEE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答案：浮力；重力；上浮；悬浮；下沉</w:t>
      </w:r>
    </w:p>
    <w:p w14:paraId="2559E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2. 物体的浮沉条件还可以用密度关系判断：</w:t>
      </w:r>
    </w:p>
    <w:p w14:paraId="224D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当ρ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 xml:space="preserve"> &lt; ρ</w:t>
      </w:r>
      <w:r>
        <w:rPr>
          <w:rFonts w:hint="eastAsia"/>
          <w:vertAlign w:val="subscript"/>
        </w:rPr>
        <w:t>液</w:t>
      </w:r>
      <w:r>
        <w:rPr>
          <w:rFonts w:hint="eastAsia"/>
        </w:rPr>
        <w:t>时，物体______；</w:t>
      </w:r>
    </w:p>
    <w:p w14:paraId="54A2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当ρ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 xml:space="preserve"> = ρ</w:t>
      </w:r>
      <w:r>
        <w:rPr>
          <w:rFonts w:hint="eastAsia"/>
          <w:vertAlign w:val="subscript"/>
        </w:rPr>
        <w:t>液</w:t>
      </w:r>
      <w:r>
        <w:rPr>
          <w:rFonts w:hint="eastAsia"/>
        </w:rPr>
        <w:t>时，物体______；</w:t>
      </w:r>
    </w:p>
    <w:p w14:paraId="4821C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当ρ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 xml:space="preserve"> &gt; ρ</w:t>
      </w:r>
      <w:r>
        <w:rPr>
          <w:rFonts w:hint="eastAsia"/>
          <w:vertAlign w:val="subscript"/>
        </w:rPr>
        <w:t>液</w:t>
      </w:r>
      <w:r>
        <w:rPr>
          <w:rFonts w:hint="eastAsia"/>
        </w:rPr>
        <w:t>时，物体______。</w:t>
      </w:r>
    </w:p>
    <w:p w14:paraId="7172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答案：上浮；悬浮；下沉</w:t>
      </w:r>
    </w:p>
    <w:p w14:paraId="7D2A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潜水艇是通过改变自身的______来实现上浮和下潜的。潜水艇悬浮在海水中时，F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 xml:space="preserve"> ______ G；若要从悬浮状态上浮，应______（选填“向水舱充水”或“将水舱水排出”），使重力______浮力。</w:t>
      </w:r>
    </w:p>
    <w:p w14:paraId="00B53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答案：重力；将水舱水排出；小于</w:t>
      </w:r>
    </w:p>
    <w:p w14:paraId="32EB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气球和飞艇能够升空，是因为气球内充入了密度______空气的气体（如氢气、氦气或热空气），使其受到的______大于自身重力。</w:t>
      </w:r>
    </w:p>
    <w:p w14:paraId="130D3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答案：小于；浮力</w:t>
      </w:r>
    </w:p>
    <w:p w14:paraId="3E16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热气球升空后，若要下降，可以______（选填“停止加热”或“继续加热”），使球内空气温度______，密度______，从而减小浮力。</w:t>
      </w:r>
    </w:p>
    <w:p w14:paraId="7030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 答案：停止加热；降低；增大</w:t>
      </w:r>
    </w:p>
    <w:p w14:paraId="33812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密度计是用来测量______的仪器。它利用______原理工作，在不同液体中漂浮时，受到的浮力______（选填“相等”或“不等”），根据浸入液体的深度（V</w:t>
      </w:r>
      <w:r>
        <w:rPr>
          <w:rFonts w:hint="eastAsia"/>
          <w:vertAlign w:val="subscript"/>
        </w:rPr>
        <w:t>排</w:t>
      </w:r>
      <w:r>
        <w:rPr>
          <w:rFonts w:hint="eastAsia"/>
        </w:rPr>
        <w:t>）来判断液体密度大小。</w:t>
      </w:r>
    </w:p>
    <w:p w14:paraId="08A5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答案：液体密度；漂浮；相等</w:t>
      </w:r>
    </w:p>
    <w:p w14:paraId="53156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轮船虽然用钢铁制造，但其整体是通过做成_______形状，增大______，从而增大_______，使F</w:t>
      </w:r>
      <w:r>
        <w:rPr>
          <w:rFonts w:hint="eastAsia"/>
          <w:vertAlign w:val="subscript"/>
        </w:rPr>
        <w:t xml:space="preserve">浮 </w:t>
      </w:r>
      <w:r>
        <w:rPr>
          <w:rFonts w:hint="eastAsia"/>
        </w:rPr>
        <w:t>= G</w:t>
      </w:r>
      <w:r>
        <w:rPr>
          <w:rFonts w:hint="eastAsia"/>
          <w:vertAlign w:val="subscript"/>
          <w:lang w:val="en-US" w:eastAsia="zh-CN"/>
        </w:rPr>
        <w:t>总</w:t>
      </w:r>
      <w:r>
        <w:rPr>
          <w:rFonts w:hint="eastAsia"/>
        </w:rPr>
        <w:t>，实现漂浮。</w:t>
      </w:r>
    </w:p>
    <w:p w14:paraId="6210A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答案：空心；排开水的体积；浮力</w:t>
      </w:r>
    </w:p>
    <w:p w14:paraId="02D6C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一艘轮船从长江驶入大海（ρ</w:t>
      </w:r>
      <w:r>
        <w:rPr>
          <w:rFonts w:hint="eastAsia"/>
          <w:vertAlign w:val="subscript"/>
        </w:rPr>
        <w:t>海水</w:t>
      </w:r>
      <w:r>
        <w:rPr>
          <w:rFonts w:hint="eastAsia"/>
        </w:rPr>
        <w:t xml:space="preserve"> &gt; ρ</w:t>
      </w:r>
      <w:r>
        <w:rPr>
          <w:rFonts w:hint="eastAsia"/>
          <w:vertAlign w:val="subscript"/>
        </w:rPr>
        <w:t>江水</w:t>
      </w:r>
      <w:r>
        <w:rPr>
          <w:rFonts w:hint="eastAsia"/>
        </w:rPr>
        <w:t>），它受到的浮力______（选填“变大”、“变小”或“不变”），船身会______（选填“上浮一些”或“下沉一些”）。</w:t>
      </w:r>
    </w:p>
    <w:p w14:paraId="76F8E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 答案：不变；上浮一些</w:t>
      </w:r>
    </w:p>
    <w:p w14:paraId="74F3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轮船的大小通常用______来表示，它指的是轮船______时排开水的______。辽宁舰的排水量约为6万吨，表示它满载时受到的浮力约为______ N（g取10 N/kg）。</w:t>
      </w:r>
    </w:p>
    <w:p w14:paraId="64E1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答案：排水量；满载；质量；6×10</w:t>
      </w:r>
      <w:r>
        <w:rPr>
          <w:rFonts w:hint="eastAsia"/>
          <w:vertAlign w:val="superscript"/>
          <w:lang w:val="en-US" w:eastAsia="zh-CN"/>
        </w:rPr>
        <w:t>8</w:t>
      </w:r>
    </w:p>
    <w:p w14:paraId="146B6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盐水选种的原理是利用了浮沉条件：饱满的种子密度______盐水密度，会______；不饱满的种子密度______盐水密度，会______。</w:t>
      </w:r>
    </w:p>
    <w:p w14:paraId="2FEF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答案：大于；下沉；小于；漂浮</w:t>
      </w:r>
    </w:p>
    <w:p w14:paraId="5DCC4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 一个木块在水中漂浮，若将它露出水面的部分切去，剩余部分将______（选填“上浮一些”、“下沉一些”或“保持位置不变”），最终仍会______。</w:t>
      </w:r>
    </w:p>
    <w:p w14:paraId="2F6A4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/>
        <w:textAlignment w:val="auto"/>
        <w:rPr>
          <w:rFonts w:hint="eastAsia"/>
        </w:rPr>
      </w:pPr>
      <w:r>
        <w:rPr>
          <w:rFonts w:hint="eastAsia"/>
        </w:rPr>
        <w:t>答案：上浮一些；漂浮</w:t>
      </w:r>
    </w:p>
    <w:p w14:paraId="5D5F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 如图所示，泡茶时可以欣赏到茶叶在水中浮沉“起舞”，部分茶叶表面附着气泡使其排开水的体积增大，由于浮力大于重力而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（选填“上浮”或“下沉”）；茶叶充分吸水后由于其密度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（选填“&gt;”“&lt;”或“=”）水的密度而下沉。</w:t>
      </w:r>
    </w:p>
    <w:p w14:paraId="110A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drawing>
          <wp:inline distT="0" distB="0" distL="114300" distR="114300">
            <wp:extent cx="659765" cy="1367790"/>
            <wp:effectExtent l="0" t="0" r="63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rPr>
          <w:rFonts w:hint="eastAsia"/>
        </w:rPr>
        <w:t xml:space="preserve">   答案：</w:t>
      </w:r>
      <w:r>
        <w:rPr>
          <w:rFonts w:hint="eastAsia"/>
          <w:lang w:val="en-US" w:eastAsia="zh-CN"/>
        </w:rPr>
        <w:t>上浮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&gt;</w:t>
      </w:r>
    </w:p>
    <w:p w14:paraId="2E05E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. 将同一支密度计分别置于甲、乙两种液体中，静止后如图所示，由密度计在甲液体中受到的浮力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在乙液体中受到的浮力，可知甲液体密度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乙液体的密度</w:t>
      </w:r>
      <w:r>
        <w:rPr>
          <w:rFonts w:hint="eastAsia"/>
          <w:lang w:eastAsia="zh-CN"/>
        </w:rPr>
        <w:t>（</w:t>
      </w:r>
      <w:r>
        <w:rPr>
          <w:rFonts w:hint="eastAsia"/>
        </w:rPr>
        <w:t>前两空均选填“小</w:t>
      </w:r>
      <w:r>
        <w:rPr>
          <w:rFonts w:hint="eastAsia"/>
          <w:lang w:val="en-US" w:eastAsia="zh-CN"/>
        </w:rPr>
        <w:t>于”</w:t>
      </w:r>
      <w:r>
        <w:rPr>
          <w:rFonts w:hint="eastAsia"/>
        </w:rPr>
        <w:t>“等于”或“大于”</w:t>
      </w:r>
      <w:r>
        <w:rPr>
          <w:rFonts w:hint="eastAsia"/>
          <w:lang w:eastAsia="zh-CN"/>
        </w:rPr>
        <w:t>）。</w:t>
      </w:r>
    </w:p>
    <w:p w14:paraId="22A29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drawing>
          <wp:inline distT="0" distB="0" distL="114300" distR="114300">
            <wp:extent cx="1384300" cy="1151890"/>
            <wp:effectExtent l="0" t="0" r="1270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5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 xml:space="preserve">   答案：</w:t>
      </w:r>
      <w:r>
        <w:rPr>
          <w:rFonts w:hint="eastAsia"/>
          <w:lang w:val="en-US" w:eastAsia="zh-CN"/>
        </w:rPr>
        <w:t>等于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大于</w:t>
      </w:r>
    </w:p>
    <w:p w14:paraId="35135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. 一个体积为200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m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</w:rPr>
        <w:t>、密度为0.8</w:t>
      </w:r>
      <w:r>
        <w:rPr>
          <w:rFonts w:hint="eastAsia"/>
          <w:lang w:val="en-US" w:eastAsia="zh-CN"/>
        </w:rPr>
        <w:t>g</w:t>
      </w:r>
      <w:r>
        <w:rPr>
          <w:rFonts w:hint="eastAsia"/>
        </w:rPr>
        <w:t>/cm³的木块，浸没在水中由静止释放，它将______（选填“上浮”、“悬浮”或“下沉”），最终漂浮时，浸在水中的体积为______ cm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</w:rPr>
        <w:t>。</w:t>
      </w:r>
    </w:p>
    <w:p w14:paraId="0365D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/>
        <w:textAlignment w:val="auto"/>
        <w:rPr>
          <w:rFonts w:hint="eastAsia"/>
        </w:rPr>
      </w:pPr>
      <w:r>
        <w:rPr>
          <w:rFonts w:hint="eastAsia"/>
        </w:rPr>
        <w:t>答案：上浮；160</w:t>
      </w:r>
    </w:p>
    <w:p w14:paraId="49E83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rPr>
          <w:rFonts w:hint="eastAsia"/>
          <w:lang w:val="en-US" w:eastAsia="zh-CN"/>
        </w:rPr>
        <w:t xml:space="preserve">15. </w:t>
      </w:r>
      <w:r>
        <w:rPr>
          <w:rFonts w:hint="eastAsia"/>
          <w:lang w:eastAsia="zh-CN"/>
        </w:rPr>
        <w:t>甲、乙是两个体积相同而材料不同的实心球，它们静止在某种液体中的情况如图所示，那么两球所受的浮力F</w:t>
      </w:r>
      <w:r>
        <w:rPr>
          <w:rFonts w:hint="eastAsia"/>
          <w:vertAlign w:val="subscript"/>
          <w:lang w:val="en-US" w:eastAsia="zh-CN"/>
        </w:rPr>
        <w:t>b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lang w:eastAsia="zh-CN"/>
        </w:rPr>
        <w:t>F</w:t>
      </w:r>
      <w:r>
        <w:rPr>
          <w:rFonts w:hint="eastAsia"/>
          <w:vertAlign w:val="subscript"/>
          <w:lang w:val="en-US" w:eastAsia="zh-CN"/>
        </w:rPr>
        <w:t>a</w:t>
      </w:r>
      <w:r>
        <w:rPr>
          <w:rFonts w:hint="eastAsia"/>
          <w:lang w:val="en-US" w:eastAsia="zh-CN"/>
        </w:rPr>
        <w:t>；</w:t>
      </w:r>
      <w:r>
        <w:rPr>
          <w:rFonts w:hint="eastAsia"/>
          <w:lang w:eastAsia="zh-CN"/>
        </w:rPr>
        <w:t>两球的密度</w:t>
      </w:r>
      <w:r>
        <w:rPr>
          <w:rFonts w:hint="eastAsia"/>
        </w:rPr>
        <w:t>ρ</w:t>
      </w:r>
      <w:r>
        <w:rPr>
          <w:rFonts w:hint="eastAsia"/>
          <w:vertAlign w:val="subscript"/>
          <w:lang w:val="en-US" w:eastAsia="zh-CN"/>
        </w:rPr>
        <w:t>b</w:t>
      </w:r>
      <w:r>
        <w:rPr>
          <w:rFonts w:hint="eastAsia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ρ</w:t>
      </w:r>
      <w:r>
        <w:rPr>
          <w:rFonts w:hint="eastAsia"/>
          <w:vertAlign w:val="subscript"/>
          <w:lang w:val="en-US" w:eastAsia="zh-CN"/>
        </w:rPr>
        <w:t>a</w:t>
      </w:r>
      <w:r>
        <w:rPr>
          <w:rFonts w:hint="eastAsia"/>
          <w:lang w:eastAsia="zh-CN"/>
        </w:rPr>
        <w:t>（填“大于”、“小于”或“等于”）。</w:t>
      </w:r>
      <w:r>
        <w:drawing>
          <wp:inline distT="0" distB="0" distL="114300" distR="114300">
            <wp:extent cx="1642110" cy="972185"/>
            <wp:effectExtent l="0" t="0" r="8890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F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大于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大于</w:t>
      </w:r>
    </w:p>
    <w:sectPr>
      <w:headerReference w:type="default" r:id="rId8"/>
      <w:footerReference w:type="default" r:id="rId9"/>
      <w:pgSz w:w="11906" w:h="16838"/>
      <w:pgMar w:top="1440" w:right="1083" w:bottom="1440" w:left="1083" w:header="851" w:footer="992" w:gutter="0"/>
      <w:pgBorders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6EFD6F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2025-12-26T08:28:00Z</dcterms:created>
  <dcterms:modified xsi:type="dcterms:W3CDTF">2026-01-13T15:48:45Z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