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11176000</wp:posOffset>
            </wp:positionV>
            <wp:extent cx="431800" cy="3683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9.2 液体压强</w:t>
      </w:r>
    </w:p>
    <w:p w14:paraId="51EE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eastAsia"/>
          <w:b w:val="0"/>
          <w:bCs/>
          <w:sz w:val="28"/>
          <w:szCs w:val="21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</w:p>
    <w:p w14:paraId="7EEB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 液体由于受到______的作用，并且具有______，所以液体内部向各个方向都有压强。</w:t>
      </w:r>
    </w:p>
    <w:p w14:paraId="25C5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</w:p>
    <w:p w14:paraId="6BD1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 液体压强的特点：液体内部向______都有压强；在同种液体的同一深度，液体向各个方向的压强______；液体内部的压强随深度的增加而______；在不同液体的同一深度，液体的密度越大，压强______。</w:t>
      </w:r>
    </w:p>
    <w:p w14:paraId="5CCE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</w:p>
    <w:p w14:paraId="5CF0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 液体压强的计算公式是：p = ______，其中p表示液体在深度为h处的压强，单位是______；ρ表示液体的______，单位是______；h表示液体的______，即从液体的</w:t>
      </w:r>
      <w:r>
        <w:rPr>
          <w:rFonts w:ascii="宋体" w:eastAsia="宋体" w:hAnsi="宋体" w:cs="宋体" w:hint="eastAsia"/>
          <w:b/>
          <w:bCs/>
          <w:color w:val="FF0000"/>
        </w:rPr>
        <w:t>自由液面</w:t>
      </w:r>
      <w:r>
        <w:rPr>
          <w:rFonts w:ascii="宋体" w:eastAsia="宋体" w:hAnsi="宋体" w:cs="宋体" w:hint="eastAsia"/>
        </w:rPr>
        <w:t>到该点的______距离，单位是______。</w:t>
      </w:r>
    </w:p>
    <w:p w14:paraId="70C2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</w:p>
    <w:p w14:paraId="3CA5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 由公式 p = ρgh 可知，液体压强的大小只与液体的______和______有关，而与液体的______、容器的______和形状等无关。</w:t>
      </w:r>
    </w:p>
    <w:p w14:paraId="603B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val="en-US" w:eastAsia="zh-CN"/>
        </w:rPr>
      </w:pPr>
    </w:p>
    <w:p w14:paraId="04A5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5</w:t>
      </w:r>
      <w:r>
        <w:rPr>
          <w:rFonts w:ascii="宋体" w:eastAsia="宋体" w:hAnsi="宋体" w:cs="宋体" w:hint="eastAsia"/>
        </w:rPr>
        <w:t>. 在“探究液体内部压强特点”的实验中，使用的仪器是______。该实验通过观察U形管两侧液面的______来比较液体内部压强的大小，这种方法称为______法。</w:t>
      </w:r>
    </w:p>
    <w:p w14:paraId="69DC7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</w:t>
      </w:r>
    </w:p>
    <w:p w14:paraId="254A0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6</w:t>
      </w:r>
      <w:r>
        <w:rPr>
          <w:rFonts w:ascii="宋体" w:eastAsia="宋体" w:hAnsi="宋体" w:cs="宋体" w:hint="eastAsia"/>
        </w:rPr>
        <w:t>. 上端______、下端______的容器叫做连通器。连通器里装的是______液体，且液体______时，各容器中的液面高度总是______的。船闸、水壶、锅炉水位计等就是利用了这一原理。</w:t>
      </w:r>
    </w:p>
    <w:p w14:paraId="4448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val="en-US" w:eastAsia="zh-CN"/>
        </w:rPr>
      </w:pPr>
    </w:p>
    <w:p w14:paraId="26239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7</w:t>
      </w:r>
      <w:r>
        <w:rPr>
          <w:rFonts w:ascii="宋体" w:eastAsia="宋体" w:hAnsi="宋体" w:cs="宋体" w:hint="eastAsia"/>
        </w:rPr>
        <w:t>. 帕斯卡定律：加在______液体上的压强，能够______地被液体向______传递。液压机、液压千斤顶等就是利用这一原理工作的。</w:t>
      </w:r>
    </w:p>
    <w:p w14:paraId="2B7E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val="en-US" w:eastAsia="zh-CN"/>
        </w:rPr>
      </w:pPr>
    </w:p>
    <w:p w14:paraId="5989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8</w:t>
      </w:r>
      <w:r>
        <w:rPr>
          <w:rFonts w:ascii="宋体" w:eastAsia="宋体" w:hAnsi="宋体" w:cs="宋体" w:hint="eastAsia"/>
        </w:rPr>
        <w:t>. 潜水艇潜到水下越深，受到海水的压强越______，因此潜水艇的壳体必须用______的材料制造。</w:t>
      </w:r>
    </w:p>
    <w:p w14:paraId="59D88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val="en-US" w:eastAsia="zh-CN"/>
        </w:rPr>
      </w:pPr>
    </w:p>
    <w:p w14:paraId="0AF9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9</w:t>
      </w:r>
      <w:r>
        <w:rPr>
          <w:rFonts w:ascii="宋体" w:eastAsia="宋体" w:hAnsi="宋体" w:cs="宋体" w:hint="eastAsia"/>
        </w:rPr>
        <w:t>. 拦河大坝通常修成上窄下宽的形状，是因为液体内部的压强随深度的增加而______，大坝下部需要承受更______的压强。</w:t>
      </w:r>
    </w:p>
    <w:p w14:paraId="7EDA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val="en-US" w:eastAsia="zh-CN"/>
        </w:rPr>
      </w:pPr>
    </w:p>
    <w:p w14:paraId="686E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10</w:t>
      </w:r>
      <w:r>
        <w:rPr>
          <w:rFonts w:ascii="宋体" w:eastAsia="宋体" w:hAnsi="宋体" w:cs="宋体" w:hint="eastAsia"/>
        </w:rPr>
        <w:t>. 关于液体压强，下列说法正确的是（</w:t>
      </w:r>
      <w:r>
        <w:rPr>
          <w:rFonts w:ascii="宋体" w:eastAsia="宋体" w:hAnsi="宋体" w:cs="宋体" w:hint="eastAsia"/>
          <w:lang w:val="en-US" w:eastAsia="zh-CN"/>
        </w:rPr>
        <w:t xml:space="preserve">    </w:t>
      </w:r>
      <w:r>
        <w:rPr>
          <w:rFonts w:ascii="宋体" w:eastAsia="宋体" w:hAnsi="宋体" w:cs="宋体" w:hint="eastAsia"/>
        </w:rPr>
        <w:t xml:space="preserve"> ）</w:t>
      </w:r>
    </w:p>
    <w:p w14:paraId="5A6FD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A. 液体压强的大小与液体的质量有关</w:t>
      </w:r>
    </w:p>
    <w:p w14:paraId="01F2F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B. 液体对容器底部的压力一定等于液体的重力</w:t>
      </w:r>
    </w:p>
    <w:p w14:paraId="001A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C. 连通器各部分的液面高度一定相同</w:t>
      </w:r>
    </w:p>
    <w:p w14:paraId="1755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D. 帕斯卡定律只适用于液体</w:t>
      </w:r>
    </w:p>
    <w:p w14:paraId="7F57414B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 w:type="page"/>
      </w:r>
    </w:p>
    <w:p w14:paraId="787C6BD0">
      <w:pPr>
        <w:numPr>
          <w:ilvl w:val="0"/>
          <w:numId w:val="0"/>
        </w:numPr>
        <w:shd w:val="clear" w:color="auto" w:fill="auto"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11. </w:t>
      </w:r>
      <w:r>
        <w:rPr>
          <w:rFonts w:ascii="宋体" w:eastAsia="宋体" w:hAnsi="宋体" w:cs="宋体" w:hint="eastAsia"/>
          <w:sz w:val="21"/>
        </w:rPr>
        <w:t>正在上八年级的丽丽的妹妹酷爱绘画，如图是她画的鱼儿戏水时吐出小气泡的情景，小鹏告诉她画中场景不符合实际情况，请帮小鹏指出不符合实际情况的地方：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</w:t>
      </w:r>
      <w:r>
        <w:rPr>
          <w:rFonts w:ascii="宋体" w:eastAsia="宋体" w:hAnsi="宋体" w:cs="宋体" w:hint="eastAsia"/>
          <w:sz w:val="21"/>
        </w:rPr>
        <w:t>，解释不符合实际情况的原因：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。</w:t>
      </w:r>
    </w:p>
    <w:p w14:paraId="7AE4691C">
      <w:pPr>
        <w:shd w:val="clear" w:color="auto" w:fill="auto"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1890" cy="756285"/>
            <wp:effectExtent l="0" t="0" r="16510" b="5715"/>
            <wp:docPr id="1" name="图片 1" descr="@@@bf8a3030-b1ad-4cc8-a171-158aa92dc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bf8a3030-b1ad-4cc8-a171-158aa92dcdb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FF0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  <w:lang w:val="en-US" w:eastAsia="zh-CN"/>
        </w:rPr>
      </w:pPr>
    </w:p>
    <w:p w14:paraId="6041DD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12. </w:t>
      </w:r>
      <w:r>
        <w:rPr>
          <w:rFonts w:ascii="宋体" w:eastAsia="宋体" w:hAnsi="宋体" w:cs="宋体" w:hint="eastAsia"/>
          <w:sz w:val="21"/>
        </w:rPr>
        <w:t>如图所示，A、B、C是三个圆柱形容器，分别装有水或酒精。B和C两容器的底面积相同，且其中的液体深度也相同。三个容器中液体对容器底部压强的大小分别为</w:t>
      </w:r>
      <w:r>
        <w:rPr>
          <w:rFonts w:ascii="宋体" w:eastAsia="宋体" w:hAnsi="宋体" w:cs="宋体" w:hint="eastAsi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ed8363f46bc3dbc8a51b8af769eebb8" style="width:14.95pt;height:15.6pt" o:ole="" coordsize="21600,21600" o:preferrelative="t" filled="f" stroked="f">
            <v:stroke joinstyle="miter"/>
            <v:imagedata r:id="rId6" o:title="eqId4ed8363f46bc3dbc8a51b8af769eebb8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eastAsia="宋体" w:hAnsi="宋体" w:cs="宋体" w:hint="eastAsia"/>
          <w:sz w:val="21"/>
        </w:rPr>
        <w:t>、</w:t>
      </w:r>
      <w:r>
        <w:rPr>
          <w:rFonts w:ascii="宋体" w:eastAsia="宋体" w:hAnsi="宋体" w:cs="宋体" w:hint="eastAsia"/>
        </w:rPr>
        <w:object>
          <v:shape id="_x0000_i1026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宋体" w:eastAsia="宋体" w:hAnsi="宋体" w:cs="宋体" w:hint="eastAsia"/>
          <w:sz w:val="21"/>
        </w:rPr>
        <w:t>、</w:t>
      </w:r>
      <w:r>
        <w:rPr>
          <w:rFonts w:ascii="宋体" w:eastAsia="宋体" w:hAnsi="宋体" w:cs="宋体" w:hint="eastAsia"/>
        </w:rPr>
        <w:object>
          <v:shape id="_x0000_i1027" type="#_x0000_t75" alt="eqId9dde0f1961fc160033ec9d6b9ea9e4fe" style="width:14.05pt;height:16.05pt" o:ole="" coordsize="21600,21600" o:preferrelative="t" filled="f" stroked="f">
            <v:stroke joinstyle="miter"/>
            <v:imagedata r:id="rId10" o:title="eqId9dde0f1961fc160033ec9d6b9ea9e4fe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宋体" w:eastAsia="宋体" w:hAnsi="宋体" w:cs="宋体" w:hint="eastAsia"/>
          <w:sz w:val="21"/>
        </w:rPr>
        <w:t>（已知</w:t>
      </w:r>
      <w:r>
        <w:rPr>
          <w:rFonts w:ascii="宋体" w:eastAsia="宋体" w:hAnsi="宋体" w:cs="宋体" w:hint="eastAsia"/>
          <w:i/>
          <w:sz w:val="21"/>
        </w:rPr>
        <w:t>ρ</w:t>
      </w:r>
      <w:r>
        <w:rPr>
          <w:rFonts w:ascii="宋体" w:eastAsia="宋体" w:hAnsi="宋体" w:cs="宋体" w:hint="eastAsia"/>
          <w:i/>
          <w:sz w:val="21"/>
          <w:vertAlign w:val="subscript"/>
        </w:rPr>
        <w:t>水</w:t>
      </w:r>
      <w:r>
        <w:rPr>
          <w:rFonts w:ascii="宋体" w:eastAsia="宋体" w:hAnsi="宋体" w:cs="宋体" w:hint="eastAsia"/>
          <w:sz w:val="21"/>
        </w:rPr>
        <w:t>&gt;</w:t>
      </w:r>
      <w:r>
        <w:rPr>
          <w:rFonts w:ascii="宋体" w:eastAsia="宋体" w:hAnsi="宋体" w:cs="宋体" w:hint="eastAsia"/>
          <w:i/>
          <w:sz w:val="21"/>
        </w:rPr>
        <w:t>ρ</w:t>
      </w:r>
      <w:r>
        <w:rPr>
          <w:rFonts w:ascii="宋体" w:eastAsia="宋体" w:hAnsi="宋体" w:cs="宋体" w:hint="eastAsia"/>
          <w:i/>
          <w:sz w:val="21"/>
          <w:vertAlign w:val="subscript"/>
        </w:rPr>
        <w:t>酒精</w:t>
      </w:r>
      <w:r>
        <w:rPr>
          <w:rFonts w:ascii="宋体" w:eastAsia="宋体" w:hAnsi="宋体" w:cs="宋体" w:hint="eastAsia"/>
          <w:sz w:val="21"/>
        </w:rPr>
        <w:t>），则大小关系为：</w:t>
      </w:r>
      <w:r>
        <w:rPr>
          <w:rFonts w:ascii="宋体" w:eastAsia="宋体" w:hAnsi="宋体" w:cs="宋体" w:hint="eastAsia"/>
        </w:rPr>
        <w:object>
          <v:shape id="_x0000_i1028" type="#_x0000_t75" alt="eqId4ed8363f46bc3dbc8a51b8af769eebb8" style="width:14.95pt;height:15.6pt" o:ole="" coordsize="21600,21600" o:preferrelative="t" filled="f" stroked="f">
            <v:stroke joinstyle="miter"/>
            <v:imagedata r:id="rId6" o:title="eqId4ed8363f46bc3dbc8a51b8af769eebb8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object>
          <v:shape id="_x0000_i1029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29" DrawAspect="Content" ObjectID="_1468075729" r:id="rId13"/>
        </w:object>
      </w:r>
      <w:r>
        <w:rPr>
          <w:rFonts w:ascii="宋体" w:eastAsia="宋体" w:hAnsi="宋体" w:cs="宋体" w:hint="eastAsia"/>
          <w:sz w:val="21"/>
        </w:rPr>
        <w:t>；</w:t>
      </w:r>
      <w:r>
        <w:rPr>
          <w:rFonts w:ascii="宋体" w:eastAsia="宋体" w:hAnsi="宋体" w:cs="宋体" w:hint="eastAsia"/>
        </w:rPr>
        <w:object>
          <v:shape id="_x0000_i1030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30" DrawAspect="Content" ObjectID="_1468075730" r:id="rId14"/>
        </w:objec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object>
          <v:shape id="_x0000_i1031" type="#_x0000_t75" alt="eqId9dde0f1961fc160033ec9d6b9ea9e4fe" style="width:14.05pt;height:16.05pt" o:ole="" coordsize="21600,21600" o:preferrelative="t" filled="f" stroked="f">
            <v:stroke joinstyle="miter"/>
            <v:imagedata r:id="rId10" o:title="eqId9dde0f1961fc160033ec9d6b9ea9e4fe"/>
            <o:lock v:ext="edit" aspectratio="t"/>
            <w10:anchorlock/>
          </v:shape>
          <o:OLEObject Type="Embed" ProgID="Equation.DSMT4" ShapeID="_x0000_i1031" DrawAspect="Content" ObjectID="_1468075731" r:id="rId15"/>
        </w:object>
      </w:r>
      <w:r>
        <w:rPr>
          <w:rFonts w:ascii="宋体" w:eastAsia="宋体" w:hAnsi="宋体" w:cs="宋体" w:hint="eastAsia"/>
          <w:sz w:val="21"/>
        </w:rPr>
        <w:t>。</w:t>
      </w:r>
    </w:p>
    <w:p w14:paraId="24835F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981075"/>
            <wp:effectExtent l="0" t="0" r="15875" b="9525"/>
            <wp:docPr id="2" name="图片 2" descr="@@@dd4a0e20-6396-4a6f-92e0-263581349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dd4a0e20-6396-4a6f-92e0-263581349ad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D95D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  <w:lang w:val="en-US" w:eastAsia="zh-CN"/>
        </w:rPr>
      </w:pPr>
    </w:p>
    <w:p w14:paraId="4C2CA37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13. </w:t>
      </w:r>
      <w:r>
        <w:rPr>
          <w:rFonts w:ascii="宋体" w:eastAsia="宋体" w:hAnsi="宋体" w:cs="宋体" w:hint="eastAsia"/>
          <w:sz w:val="21"/>
        </w:rPr>
        <w:t>如图所示，甲、乙、丙是三个质量和底面积均相同的容器。若往三个容器中装入质量相同的水，则三个容器底部受到水的压强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</w:rPr>
        <w:t>，水对容器底部的压力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</w:rPr>
        <w:t>。（均选填“甲最大”“乙最大”“丙最大”或“一样大”）</w:t>
      </w:r>
    </w:p>
    <w:p w14:paraId="058964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82090" cy="756285"/>
            <wp:effectExtent l="0" t="0" r="16510" b="5715"/>
            <wp:docPr id="3" name="图片 3" descr="@@@1e034359d6a24c70b39825f35c347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1e034359d6a24c70b39825f35c3473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81C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  <w:lang w:val="en-US" w:eastAsia="zh-CN"/>
        </w:rPr>
      </w:pPr>
    </w:p>
    <w:p w14:paraId="71BD3CF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14. </w:t>
      </w:r>
      <w:r>
        <w:rPr>
          <w:rFonts w:ascii="宋体" w:eastAsia="宋体" w:hAnsi="宋体" w:cs="宋体" w:hint="eastAsia"/>
          <w:sz w:val="21"/>
        </w:rPr>
        <w:t>连通器原理的理解：设想图示的连通器下部有一个小“液片”AB，要使AB不动，只有两边水柱深度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时，它们对“液片”AB的压强才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，由于AB两侧的面积相同，所以AB左右两侧受到的压力才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，AB处于静止状态。</w:t>
      </w:r>
    </w:p>
    <w:p w14:paraId="2BDF8D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45795" cy="972185"/>
            <wp:effectExtent l="0" t="0" r="14605" b="18415"/>
            <wp:docPr id="4" name="图片 4" descr="@@@6a983f63-67ef-44e8-b7e2-6ed2f9344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6a983f63-67ef-44e8-b7e2-6ed2f93447e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A05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  <w:lang w:val="en-US" w:eastAsia="zh-CN"/>
        </w:rPr>
      </w:pPr>
    </w:p>
    <w:p w14:paraId="79A9E9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15. </w:t>
      </w:r>
      <w:r>
        <w:rPr>
          <w:rFonts w:ascii="宋体" w:eastAsia="宋体" w:hAnsi="宋体" w:cs="宋体" w:hint="eastAsia"/>
          <w:sz w:val="21"/>
        </w:rPr>
        <w:t>如图所示，一艘轮船由下游经过船闸驶往上游。图中上游的水对阀门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的压强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（选填“大于”、“小于”或“等于”）闸室的水对阀门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的压强。船进入闸室后，先关闭阀门</w:t>
      </w:r>
      <w:r>
        <w:rPr>
          <w:rFonts w:ascii="宋体" w:eastAsia="宋体" w:hAnsi="宋体" w:cs="宋体" w:hint="eastAsia"/>
          <w:i/>
          <w:sz w:val="21"/>
        </w:rPr>
        <w:t>B</w:t>
      </w:r>
      <w:r>
        <w:rPr>
          <w:rFonts w:ascii="宋体" w:eastAsia="宋体" w:hAnsi="宋体" w:cs="宋体" w:hint="eastAsia"/>
          <w:sz w:val="21"/>
        </w:rPr>
        <w:t>和闸门</w:t>
      </w:r>
      <w:r>
        <w:rPr>
          <w:rFonts w:ascii="宋体" w:eastAsia="宋体" w:hAnsi="宋体" w:cs="宋体" w:hint="eastAsia"/>
          <w:i/>
          <w:sz w:val="21"/>
        </w:rPr>
        <w:t>D</w:t>
      </w:r>
      <w:r>
        <w:rPr>
          <w:rFonts w:ascii="宋体" w:eastAsia="宋体" w:hAnsi="宋体" w:cs="宋体" w:hint="eastAsia"/>
          <w:sz w:val="21"/>
        </w:rPr>
        <w:t>，再打开阀门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，闸室水面与上游水面最终会相平，这利用了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原理。</w:t>
      </w:r>
    </w:p>
    <w:p w14:paraId="285898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0690" cy="756285"/>
            <wp:effectExtent l="0" t="0" r="16510" b="5715"/>
            <wp:docPr id="5" name="图片 5" descr="@@@5daa0786-416c-41cf-a22f-2e66b0e2e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5daa0786-416c-41cf-a22f-2e66b0e2e9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A6303">
      <w:pP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br w:type="page"/>
      </w:r>
    </w:p>
    <w:p w14:paraId="6074C270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9.2 液体压强</w:t>
      </w:r>
    </w:p>
    <w:bookmarkEnd w:id="0"/>
    <w:p w14:paraId="1F5A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rPr>
          <w:rFonts w:ascii="宋体" w:eastAsia="宋体" w:hAnsi="宋体" w:cs="宋体" w:hint="default"/>
          <w:b w:val="0"/>
          <w:bCs/>
          <w:sz w:val="28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</w:rPr>
        <w:t>基础知识填空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答案</w:t>
      </w:r>
    </w:p>
    <w:p w14:paraId="72F2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 液体由于受到______的作用，并且具有______，所以液体内部向各个方向都有压强。</w:t>
      </w:r>
    </w:p>
    <w:p w14:paraId="190A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答案：重力；流动性</w:t>
      </w:r>
    </w:p>
    <w:p w14:paraId="1DF2C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 液体压强的特点：液体内部向______都有压强；在同种液体的同一深度，液体向各个方向的压强______；液体内部的压强随深度的增加而______；在不同液体的同一深度，液体的密度越大，压强______。</w:t>
      </w:r>
    </w:p>
    <w:p w14:paraId="6B4F1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答案：各个方向；相等；增大；越大</w:t>
      </w:r>
    </w:p>
    <w:p w14:paraId="31D2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 液体压强的计算公式是：p = ______，其中p表示液体在深度为h处的压强，单位是______；ρ表示液体的______，单位是______；h表示液体的______，即从液体的自由液面到该点的______距离，单位是______。</w:t>
      </w:r>
    </w:p>
    <w:p w14:paraId="44DB8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答案：ρgh；帕斯卡（Pa）；密度；千克每立方米（kg/m³）；深度；竖直；米（m）</w:t>
      </w:r>
    </w:p>
    <w:p w14:paraId="53C1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 由公式 p = ρgh 可知，液体压强的大小只与液体的______和______有关，而与液体的______、容器的______和形状等无关。</w:t>
      </w:r>
    </w:p>
    <w:p w14:paraId="7049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答案：密度；深度；总重力；底面积</w:t>
      </w:r>
    </w:p>
    <w:p w14:paraId="0D1B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5</w:t>
      </w:r>
      <w:r>
        <w:rPr>
          <w:rFonts w:ascii="宋体" w:eastAsia="宋体" w:hAnsi="宋体" w:cs="宋体" w:hint="eastAsia"/>
        </w:rPr>
        <w:t>. 在“探究液体内部压强特点”的实验中，使用的仪器是______。该实验通过观察U形管两侧液面的______来比较液体内部压强的大小，这种方法称为______法。</w:t>
      </w:r>
    </w:p>
    <w:p w14:paraId="2331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 答案：压强计；高度差；转换</w:t>
      </w:r>
    </w:p>
    <w:p w14:paraId="55D1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6</w:t>
      </w:r>
      <w:r>
        <w:rPr>
          <w:rFonts w:ascii="宋体" w:eastAsia="宋体" w:hAnsi="宋体" w:cs="宋体" w:hint="eastAsia"/>
        </w:rPr>
        <w:t>. 上端______、下端______的容器叫做连通器。连通器里装的是______液体，且液体______时，各容器中的液面高度总是______的。船闸、水壶、锅炉水位计等就是利用了这一原理。</w:t>
      </w:r>
    </w:p>
    <w:p w14:paraId="68FC9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答案：开口；连通；同种（或相同）；不流动；相平</w:t>
      </w:r>
    </w:p>
    <w:p w14:paraId="6EB1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7</w:t>
      </w:r>
      <w:r>
        <w:rPr>
          <w:rFonts w:ascii="宋体" w:eastAsia="宋体" w:hAnsi="宋体" w:cs="宋体" w:hint="eastAsia"/>
        </w:rPr>
        <w:t>. 帕斯卡定律：加在______液体上的压强，能够______地被液体向______传递。液压机、液压千斤顶等就是利用这一原理工作的。</w:t>
      </w:r>
    </w:p>
    <w:p w14:paraId="7297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答案：密闭；大小不变；各个方向</w:t>
      </w:r>
    </w:p>
    <w:p w14:paraId="62D0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8</w:t>
      </w:r>
      <w:r>
        <w:rPr>
          <w:rFonts w:ascii="宋体" w:eastAsia="宋体" w:hAnsi="宋体" w:cs="宋体" w:hint="eastAsia"/>
        </w:rPr>
        <w:t>. 潜水艇潜到水下越深，受到海水的压强越______，因此潜水艇的壳体必须用______的材料制造。</w:t>
      </w:r>
    </w:p>
    <w:p w14:paraId="07C6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答案：大；高强度的特种钢（或抗压能力强）</w:t>
      </w:r>
    </w:p>
    <w:p w14:paraId="6709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9</w:t>
      </w:r>
      <w:r>
        <w:rPr>
          <w:rFonts w:ascii="宋体" w:eastAsia="宋体" w:hAnsi="宋体" w:cs="宋体" w:hint="eastAsia"/>
        </w:rPr>
        <w:t>. 拦河大坝通常修成上窄下宽的形状，是因为液体内部的压强随深度的增加而______，大坝下部需要承受更______的压强。</w:t>
      </w:r>
    </w:p>
    <w:p w14:paraId="5E1D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t xml:space="preserve">   答案：增大；大</w:t>
      </w:r>
    </w:p>
    <w:p w14:paraId="3A2D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10</w:t>
      </w:r>
      <w:r>
        <w:rPr>
          <w:rFonts w:ascii="宋体" w:eastAsia="宋体" w:hAnsi="宋体" w:cs="宋体" w:hint="eastAsia"/>
        </w:rPr>
        <w:t xml:space="preserve">. 关于液体压强，下列说法正确的是（ </w:t>
      </w:r>
      <w:r>
        <w:rPr>
          <w:rFonts w:ascii="宋体" w:eastAsia="宋体" w:hAnsi="宋体" w:cs="宋体" w:hint="eastAsia"/>
          <w:lang w:val="en-US" w:eastAsia="zh-CN"/>
        </w:rPr>
        <w:t xml:space="preserve">   </w:t>
      </w:r>
      <w:r>
        <w:rPr>
          <w:rFonts w:ascii="宋体" w:eastAsia="宋体" w:hAnsi="宋体" w:cs="宋体" w:hint="eastAsia"/>
        </w:rPr>
        <w:t>）</w:t>
      </w:r>
    </w:p>
    <w:p w14:paraId="26FE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A. 液体压强的大小与液体的质量有关</w:t>
      </w:r>
    </w:p>
    <w:p w14:paraId="58CC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B. 液体对容器底部的压力一定等于液体的重力</w:t>
      </w:r>
    </w:p>
    <w:p w14:paraId="350A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C. 连通器各部分的液面高度一定相同</w:t>
      </w:r>
    </w:p>
    <w:p w14:paraId="29B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D. 帕斯卡定律只适用于液体</w:t>
      </w:r>
    </w:p>
    <w:p w14:paraId="3A3B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答案：D</w:t>
      </w:r>
    </w:p>
    <w:p w14:paraId="5078CDD9">
      <w:pPr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 w:type="page"/>
      </w:r>
    </w:p>
    <w:p w14:paraId="75C75A12">
      <w:pPr>
        <w:numPr>
          <w:numId w:val="0"/>
        </w:numPr>
        <w:shd w:val="clear" w:color="auto" w:fill="auto"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11. </w:t>
      </w:r>
      <w:r>
        <w:rPr>
          <w:rFonts w:ascii="宋体" w:eastAsia="宋体" w:hAnsi="宋体" w:cs="宋体" w:hint="eastAsia"/>
          <w:sz w:val="21"/>
        </w:rPr>
        <w:t>正在上八年级的丽丽的妹妹酷爱绘画，如图是她画的鱼儿戏水时吐出小气泡的情景，小鹏告诉她画中场景不符合实际情况，请帮小鹏指出不符合实际情况的地方：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</w:t>
      </w:r>
      <w:r>
        <w:rPr>
          <w:rFonts w:ascii="宋体" w:eastAsia="宋体" w:hAnsi="宋体" w:cs="宋体" w:hint="eastAsia"/>
          <w:sz w:val="21"/>
        </w:rPr>
        <w:t>，解释不符合实际情况的原因：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。</w:t>
      </w:r>
    </w:p>
    <w:p w14:paraId="2E31B81B">
      <w:pPr>
        <w:shd w:val="clear" w:color="auto" w:fill="auto"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1890" cy="756285"/>
            <wp:effectExtent l="0" t="0" r="16510" b="5715"/>
            <wp:docPr id="100075" name="图片 100075" descr="@@@bf8a3030-b1ad-4cc8-a171-158aa92dc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@@@bf8a3030-b1ad-4cc8-a171-158aa92dcdb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96E6">
      <w:pPr>
        <w:shd w:val="clear" w:color="auto" w:fill="auto"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</w:rPr>
        <w:t xml:space="preserve">    答案：</w:t>
      </w:r>
      <w:r>
        <w:rPr>
          <w:rFonts w:ascii="宋体" w:eastAsia="宋体" w:hAnsi="宋体" w:cs="宋体" w:hint="eastAsia"/>
          <w:sz w:val="21"/>
        </w:rPr>
        <w:t xml:space="preserve">  上升的气泡变小     液体内部压强随深度增大而增大</w:t>
      </w:r>
    </w:p>
    <w:p w14:paraId="501A87DF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12. </w:t>
      </w:r>
      <w:r>
        <w:rPr>
          <w:rFonts w:ascii="宋体" w:eastAsia="宋体" w:hAnsi="宋体" w:cs="宋体" w:hint="eastAsia"/>
          <w:sz w:val="21"/>
        </w:rPr>
        <w:t>如图所示，A、B、C是三个圆柱形容器，分别装有水或酒精。B和C两容器的底面积相同，且其中的液体深度也相同。三个容器中液体对容器底部压强的大小分别为</w:t>
      </w:r>
      <w:r>
        <w:rPr>
          <w:rFonts w:ascii="宋体" w:eastAsia="宋体" w:hAnsi="宋体" w:cs="宋体" w:hint="eastAsia"/>
        </w:rPr>
        <w:object>
          <v:shape id="_x0000_i1032" type="#_x0000_t75" alt="eqId4ed8363f46bc3dbc8a51b8af769eebb8" style="width:14.95pt;height:15.6pt" o:ole="" coordsize="21600,21600" o:preferrelative="t" filled="f" stroked="f">
            <v:stroke joinstyle="miter"/>
            <v:imagedata r:id="rId6" o:title="eqId4ed8363f46bc3dbc8a51b8af769eebb8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宋体" w:eastAsia="宋体" w:hAnsi="宋体" w:cs="宋体" w:hint="eastAsia"/>
          <w:sz w:val="21"/>
        </w:rPr>
        <w:t>、</w:t>
      </w:r>
      <w:r>
        <w:rPr>
          <w:rFonts w:ascii="宋体" w:eastAsia="宋体" w:hAnsi="宋体" w:cs="宋体" w:hint="eastAsia"/>
        </w:rPr>
        <w:object>
          <v:shape id="_x0000_i1033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33" DrawAspect="Content" ObjectID="_1468075733" r:id="rId21"/>
        </w:object>
      </w:r>
      <w:r>
        <w:rPr>
          <w:rFonts w:ascii="宋体" w:eastAsia="宋体" w:hAnsi="宋体" w:cs="宋体" w:hint="eastAsia"/>
          <w:sz w:val="21"/>
        </w:rPr>
        <w:t>、</w:t>
      </w:r>
      <w:r>
        <w:rPr>
          <w:rFonts w:ascii="宋体" w:eastAsia="宋体" w:hAnsi="宋体" w:cs="宋体" w:hint="eastAsia"/>
        </w:rPr>
        <w:object>
          <v:shape id="_x0000_i1034" type="#_x0000_t75" alt="eqId9dde0f1961fc160033ec9d6b9ea9e4fe" style="width:14.05pt;height:16.05pt" o:ole="" coordsize="21600,21600" o:preferrelative="t" filled="f" stroked="f">
            <v:stroke joinstyle="miter"/>
            <v:imagedata r:id="rId10" o:title="eqId9dde0f1961fc160033ec9d6b9ea9e4fe"/>
            <o:lock v:ext="edit" aspectratio="t"/>
            <w10:anchorlock/>
          </v:shape>
          <o:OLEObject Type="Embed" ProgID="Equation.DSMT4" ShapeID="_x0000_i1034" DrawAspect="Content" ObjectID="_1468075734" r:id="rId22"/>
        </w:object>
      </w:r>
      <w:r>
        <w:rPr>
          <w:rFonts w:ascii="宋体" w:eastAsia="宋体" w:hAnsi="宋体" w:cs="宋体" w:hint="eastAsia"/>
          <w:sz w:val="21"/>
        </w:rPr>
        <w:t>（已知</w:t>
      </w:r>
      <w:r>
        <w:rPr>
          <w:rFonts w:ascii="宋体" w:eastAsia="宋体" w:hAnsi="宋体" w:cs="宋体" w:hint="eastAsia"/>
          <w:i/>
          <w:sz w:val="21"/>
        </w:rPr>
        <w:t>ρ</w:t>
      </w:r>
      <w:r>
        <w:rPr>
          <w:rFonts w:ascii="宋体" w:eastAsia="宋体" w:hAnsi="宋体" w:cs="宋体" w:hint="eastAsia"/>
          <w:i/>
          <w:sz w:val="21"/>
          <w:vertAlign w:val="subscript"/>
        </w:rPr>
        <w:t>水</w:t>
      </w:r>
      <w:r>
        <w:rPr>
          <w:rFonts w:ascii="宋体" w:eastAsia="宋体" w:hAnsi="宋体" w:cs="宋体" w:hint="eastAsia"/>
          <w:sz w:val="21"/>
        </w:rPr>
        <w:t>&gt;</w:t>
      </w:r>
      <w:r>
        <w:rPr>
          <w:rFonts w:ascii="宋体" w:eastAsia="宋体" w:hAnsi="宋体" w:cs="宋体" w:hint="eastAsia"/>
          <w:i/>
          <w:sz w:val="21"/>
        </w:rPr>
        <w:t>ρ</w:t>
      </w:r>
      <w:r>
        <w:rPr>
          <w:rFonts w:ascii="宋体" w:eastAsia="宋体" w:hAnsi="宋体" w:cs="宋体" w:hint="eastAsia"/>
          <w:i/>
          <w:sz w:val="21"/>
          <w:vertAlign w:val="subscript"/>
        </w:rPr>
        <w:t>酒精</w:t>
      </w:r>
      <w:r>
        <w:rPr>
          <w:rFonts w:ascii="宋体" w:eastAsia="宋体" w:hAnsi="宋体" w:cs="宋体" w:hint="eastAsia"/>
          <w:sz w:val="21"/>
        </w:rPr>
        <w:t>），则大小关系为：</w:t>
      </w:r>
      <w:r>
        <w:rPr>
          <w:rFonts w:ascii="宋体" w:eastAsia="宋体" w:hAnsi="宋体" w:cs="宋体" w:hint="eastAsia"/>
        </w:rPr>
        <w:object>
          <v:shape id="_x0000_i1035" type="#_x0000_t75" alt="eqId4ed8363f46bc3dbc8a51b8af769eebb8" style="width:14.95pt;height:15.6pt" o:ole="" coordsize="21600,21600" o:preferrelative="t" filled="f" stroked="f">
            <v:stroke joinstyle="miter"/>
            <v:imagedata r:id="rId6" o:title="eqId4ed8363f46bc3dbc8a51b8af769eebb8"/>
            <o:lock v:ext="edit" aspectratio="t"/>
            <w10:anchorlock/>
          </v:shape>
          <o:OLEObject Type="Embed" ProgID="Equation.DSMT4" ShapeID="_x0000_i1035" DrawAspect="Content" ObjectID="_1468075735" r:id="rId23"/>
        </w:objec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object>
          <v:shape id="_x0000_i1036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36" DrawAspect="Content" ObjectID="_1468075736" r:id="rId24"/>
        </w:object>
      </w:r>
      <w:r>
        <w:rPr>
          <w:rFonts w:ascii="宋体" w:eastAsia="宋体" w:hAnsi="宋体" w:cs="宋体" w:hint="eastAsia"/>
          <w:sz w:val="21"/>
        </w:rPr>
        <w:t>；</w:t>
      </w:r>
      <w:r>
        <w:rPr>
          <w:rFonts w:ascii="宋体" w:eastAsia="宋体" w:hAnsi="宋体" w:cs="宋体" w:hint="eastAsia"/>
        </w:rPr>
        <w:object>
          <v:shape id="_x0000_i1037" type="#_x0000_t75" alt="eqId369d7d412f57c1a6e1a43880fb6fa8d8" style="width:14.05pt;height:15.35pt" o:ole="" coordsize="21600,21600" o:preferrelative="t" filled="f" stroked="f">
            <v:stroke joinstyle="miter"/>
            <v:imagedata r:id="rId8" o:title="eqId369d7d412f57c1a6e1a43880fb6fa8d8"/>
            <o:lock v:ext="edit" aspectratio="t"/>
            <w10:anchorlock/>
          </v:shape>
          <o:OLEObject Type="Embed" ProgID="Equation.DSMT4" ShapeID="_x0000_i1037" DrawAspect="Content" ObjectID="_1468075737" r:id="rId25"/>
        </w:objec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object>
          <v:shape id="_x0000_i1038" type="#_x0000_t75" alt="eqId9dde0f1961fc160033ec9d6b9ea9e4fe" style="width:14.05pt;height:16.05pt" o:ole="" coordsize="21600,21600" o:preferrelative="t" filled="f" stroked="f">
            <v:stroke joinstyle="miter"/>
            <v:imagedata r:id="rId10" o:title="eqId9dde0f1961fc160033ec9d6b9ea9e4fe"/>
            <o:lock v:ext="edit" aspectratio="t"/>
            <w10:anchorlock/>
          </v:shape>
          <o:OLEObject Type="Embed" ProgID="Equation.DSMT4" ShapeID="_x0000_i1038" DrawAspect="Content" ObjectID="_1468075738" r:id="rId26"/>
        </w:object>
      </w:r>
      <w:r>
        <w:rPr>
          <w:rFonts w:ascii="宋体" w:eastAsia="宋体" w:hAnsi="宋体" w:cs="宋体" w:hint="eastAsia"/>
          <w:sz w:val="21"/>
        </w:rPr>
        <w:t>。</w:t>
      </w:r>
    </w:p>
    <w:p w14:paraId="21F384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981075"/>
            <wp:effectExtent l="0" t="0" r="15875" b="9525"/>
            <wp:docPr id="100039" name="图片 100039" descr="@@@dd4a0e20-6396-4a6f-92e0-263581349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dd4a0e20-6396-4a6f-92e0-263581349ad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E1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</w:rPr>
        <w:t xml:space="preserve">    答案：</w:t>
      </w:r>
      <w:r>
        <w:rPr>
          <w:rFonts w:ascii="宋体" w:eastAsia="宋体" w:hAnsi="宋体" w:cs="宋体" w:hint="eastAsia"/>
          <w:sz w:val="21"/>
        </w:rPr>
        <w:t xml:space="preserve">  &lt;     &gt;</w:t>
      </w:r>
    </w:p>
    <w:p w14:paraId="0D39DD26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13. </w:t>
      </w:r>
      <w:r>
        <w:rPr>
          <w:rFonts w:ascii="宋体" w:eastAsia="宋体" w:hAnsi="宋体" w:cs="宋体" w:hint="eastAsia"/>
          <w:sz w:val="21"/>
        </w:rPr>
        <w:t>如图所示，甲、乙、丙是三个质量和底面积均相同的容器。若往三个容器中装入质量相同的水，则三个容器底部受到水的压强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</w:rPr>
        <w:t>，水对容器底部的压力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</w:t>
      </w:r>
      <w:r>
        <w:rPr>
          <w:rFonts w:ascii="宋体" w:eastAsia="宋体" w:hAnsi="宋体" w:cs="宋体" w:hint="eastAsia"/>
          <w:sz w:val="21"/>
        </w:rPr>
        <w:t>。（均选填“甲最大”“乙最大”“丙最大”或“一样大”）</w:t>
      </w:r>
    </w:p>
    <w:p w14:paraId="1A3B5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82090" cy="756285"/>
            <wp:effectExtent l="0" t="0" r="16510" b="5715"/>
            <wp:docPr id="100047" name="图片 100047" descr="@@@1e034359d6a24c70b39825f35c347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1e034359d6a24c70b39825f35c3473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44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</w:rPr>
        <w:t xml:space="preserve">    答案：</w:t>
      </w:r>
      <w:r>
        <w:rPr>
          <w:rFonts w:ascii="宋体" w:eastAsia="宋体" w:hAnsi="宋体" w:cs="宋体" w:hint="eastAsia"/>
          <w:sz w:val="21"/>
        </w:rPr>
        <w:t xml:space="preserve"> 甲最大     甲最大</w:t>
      </w:r>
    </w:p>
    <w:p w14:paraId="0DA50255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14. </w:t>
      </w:r>
      <w:r>
        <w:rPr>
          <w:rFonts w:ascii="宋体" w:eastAsia="宋体" w:hAnsi="宋体" w:cs="宋体" w:hint="eastAsia"/>
          <w:sz w:val="21"/>
        </w:rPr>
        <w:t>连通器原理的理解：设想图示的连通器下部有一个小“液片”AB，要使AB不动，只有两边水柱深度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时，它们对“液片”AB的压强才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，由于AB两侧的面积相同，所以AB左右两侧受到的压力才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</w:t>
      </w:r>
      <w:r>
        <w:rPr>
          <w:rFonts w:ascii="宋体" w:eastAsia="宋体" w:hAnsi="宋体" w:cs="宋体" w:hint="eastAsia"/>
          <w:sz w:val="21"/>
        </w:rPr>
        <w:t>，AB处于静止状态。</w:t>
      </w:r>
    </w:p>
    <w:p w14:paraId="4BF5F1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45795" cy="972185"/>
            <wp:effectExtent l="0" t="0" r="14605" b="18415"/>
            <wp:docPr id="100099" name="图片 100099" descr="@@@6a983f63-67ef-44e8-b7e2-6ed2f93447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9" name="图片 100099" descr="@@@6a983f63-67ef-44e8-b7e2-6ed2f93447e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96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</w:rPr>
        <w:t xml:space="preserve">    答案：</w:t>
      </w:r>
      <w:r>
        <w:rPr>
          <w:rFonts w:ascii="宋体" w:eastAsia="宋体" w:hAnsi="宋体" w:cs="宋体" w:hint="eastAsia"/>
          <w:sz w:val="21"/>
        </w:rPr>
        <w:t xml:space="preserve">  相同     相等     相等</w:t>
      </w:r>
    </w:p>
    <w:p w14:paraId="65BAD481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  <w:lang w:val="en-US" w:eastAsia="zh-CN"/>
        </w:rPr>
        <w:t xml:space="preserve">15. </w:t>
      </w:r>
      <w:r>
        <w:rPr>
          <w:rFonts w:ascii="宋体" w:eastAsia="宋体" w:hAnsi="宋体" w:cs="宋体" w:hint="eastAsia"/>
          <w:sz w:val="21"/>
        </w:rPr>
        <w:t>如图所示，一艘轮船由下游经过船闸驶往上游。图中上游的水对阀门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的压强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（选填“大于”、“小于”或“等于”）闸室的水对阀门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的压强。船进入闸室后，先关闭阀门</w:t>
      </w:r>
      <w:r>
        <w:rPr>
          <w:rFonts w:ascii="宋体" w:eastAsia="宋体" w:hAnsi="宋体" w:cs="宋体" w:hint="eastAsia"/>
          <w:i/>
          <w:sz w:val="21"/>
        </w:rPr>
        <w:t>B</w:t>
      </w:r>
      <w:r>
        <w:rPr>
          <w:rFonts w:ascii="宋体" w:eastAsia="宋体" w:hAnsi="宋体" w:cs="宋体" w:hint="eastAsia"/>
          <w:sz w:val="21"/>
        </w:rPr>
        <w:t>和闸门</w:t>
      </w:r>
      <w:r>
        <w:rPr>
          <w:rFonts w:ascii="宋体" w:eastAsia="宋体" w:hAnsi="宋体" w:cs="宋体" w:hint="eastAsia"/>
          <w:i/>
          <w:sz w:val="21"/>
        </w:rPr>
        <w:t>D</w:t>
      </w:r>
      <w:r>
        <w:rPr>
          <w:rFonts w:ascii="宋体" w:eastAsia="宋体" w:hAnsi="宋体" w:cs="宋体" w:hint="eastAsia"/>
          <w:sz w:val="21"/>
        </w:rPr>
        <w:t>，再打开阀门</w:t>
      </w:r>
      <w:r>
        <w:rPr>
          <w:rFonts w:ascii="宋体" w:eastAsia="宋体" w:hAnsi="宋体" w:cs="宋体" w:hint="eastAsia"/>
          <w:i/>
          <w:sz w:val="21"/>
        </w:rPr>
        <w:t>A</w:t>
      </w:r>
      <w:r>
        <w:rPr>
          <w:rFonts w:ascii="宋体" w:eastAsia="宋体" w:hAnsi="宋体" w:cs="宋体" w:hint="eastAsia"/>
          <w:sz w:val="21"/>
        </w:rPr>
        <w:t>，闸室水面与上游水面最终会相平，这利用了</w:t>
      </w:r>
      <w:r>
        <w:rPr>
          <w:rFonts w:ascii="宋体" w:eastAsia="宋体" w:hAnsi="宋体" w:cs="宋体" w:hint="eastAsia"/>
          <w:b w:val="0"/>
          <w:sz w:val="21"/>
          <w:u w:val="single"/>
        </w:rPr>
        <w:t xml:space="preserve">           </w:t>
      </w:r>
      <w:r>
        <w:rPr>
          <w:rFonts w:ascii="宋体" w:eastAsia="宋体" w:hAnsi="宋体" w:cs="宋体" w:hint="eastAsia"/>
          <w:sz w:val="21"/>
        </w:rPr>
        <w:t>原理。</w:t>
      </w:r>
    </w:p>
    <w:p w14:paraId="2C9A73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0690" cy="756285"/>
            <wp:effectExtent l="0" t="0" r="16510" b="5715"/>
            <wp:docPr id="100093" name="图片 100093" descr="@@@5daa0786-416c-41cf-a22f-2e66b0e2e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 descr="@@@5daa0786-416c-41cf-a22f-2e66b0e2e9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ED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答案：</w:t>
      </w:r>
      <w:r>
        <w:rPr>
          <w:rFonts w:ascii="宋体" w:eastAsia="宋体" w:hAnsi="宋体" w:cs="宋体" w:hint="eastAsia"/>
          <w:sz w:val="21"/>
        </w:rPr>
        <w:t xml:space="preserve">  大于     连通器</w:t>
      </w:r>
    </w:p>
    <w:sectPr>
      <w:headerReference w:type="default" r:id="rId27"/>
      <w:footerReference w:type="default" r:id="rId28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DCFD0C27"/>
    <w:rsid w:val="FBFFD671"/>
    <w:rsid w:val="004151FC"/>
    <w:rsid w:val="00C02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3.bin" /><Relationship Id="rId12" Type="http://schemas.openxmlformats.org/officeDocument/2006/relationships/oleObject" Target="embeddings/oleObject4.bin" /><Relationship Id="rId13" Type="http://schemas.openxmlformats.org/officeDocument/2006/relationships/oleObject" Target="embeddings/oleObject5.bin" /><Relationship Id="rId14" Type="http://schemas.openxmlformats.org/officeDocument/2006/relationships/oleObject" Target="embeddings/oleObject6.bin" /><Relationship Id="rId15" Type="http://schemas.openxmlformats.org/officeDocument/2006/relationships/oleObject" Target="embeddings/oleObject7.bin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oleObject" Target="embeddings/oleObject9.bin" /><Relationship Id="rId22" Type="http://schemas.openxmlformats.org/officeDocument/2006/relationships/oleObject" Target="embeddings/oleObject10.bin" /><Relationship Id="rId23" Type="http://schemas.openxmlformats.org/officeDocument/2006/relationships/oleObject" Target="embeddings/oleObject11.bin" /><Relationship Id="rId24" Type="http://schemas.openxmlformats.org/officeDocument/2006/relationships/oleObject" Target="embeddings/oleObject12.bin" /><Relationship Id="rId25" Type="http://schemas.openxmlformats.org/officeDocument/2006/relationships/oleObject" Target="embeddings/oleObject13.bin" /><Relationship Id="rId26" Type="http://schemas.openxmlformats.org/officeDocument/2006/relationships/oleObject" Target="embeddings/oleObject14.bin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wmf" /><Relationship Id="rId7" Type="http://schemas.openxmlformats.org/officeDocument/2006/relationships/oleObject" Target="embeddings/oleObject1.bin" /><Relationship Id="rId8" Type="http://schemas.openxmlformats.org/officeDocument/2006/relationships/image" Target="media/image4.wmf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2025-12-26T16:14:00Z</dcterms:created>
  <dcterms:modified xsi:type="dcterms:W3CDTF">2025-12-31T16:29:09Z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