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both"/>
        <w:textAlignment w:val="auto"/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sectPr>
          <w:footerReference r:id="rId5" w:type="default"/>
          <w:type w:val="continuous"/>
          <w:pgSz w:h="16838" w:w="11906"/>
          <w:pgMar w:bottom="1134" w:footer="850" w:gutter="0" w:header="851" w:left="1134" w:right="1134" w:top="1134"/>
          <w:pgBorders>
            <w:top w:color="C81D31" w:space="1" w:sz="6" w:val="double"/>
            <w:left w:color="C81D31" w:space="4" w:sz="6" w:val="double"/>
            <w:bottom w:color="C81D31" w:space="1" w:sz="6" w:val="double"/>
            <w:right w:color="C81D31" w:space="4" w:sz="6" w:val="double"/>
          </w:pgBorders>
          <w:cols w:equalWidth="0" w:num="2" w:space="708">
            <w:col w:space="425" w:w="4606"/>
            <w:col w:space="0" w:w="4606"/>
          </w:cols>
          <w:docGrid w:charSpace="0" w:linePitch="312" w:type="lines"/>
        </w:sect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10464800</wp:posOffset>
            </wp:positionH>
            <wp:positionV relativeFrom="topMargin">
              <wp:posOffset>11861800</wp:posOffset>
            </wp:positionV>
            <wp:extent cx="482600" cy="254000"/>
            <wp:wrapNone/>
            <wp:docPr id="1000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姓名_________     日期______    等第______</w:t>
      </w:r>
    </w:p>
    <w:p w14:paraId="58A33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center"/>
        <w:textAlignment w:val="auto"/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第十三章　简单电路</w:t>
      </w:r>
    </w:p>
    <w:p w14:paraId="027E0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center"/>
        <w:textAlignment w:val="auto"/>
        <w:rPr>
          <w:rFonts w:ascii="宋体" w:cs="宋体" w:eastAsia="宋体" w:hAnsi="宋体" w:hint="eastAsia"/>
          <w:b/>
          <w:bCs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二、 电路连接的基本方式</w:t>
      </w:r>
    </w:p>
    <w:p w14:paraId="2CFC609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</w:t>
      </w:r>
    </w:p>
    <w:p w14:paraId="6F024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1. 下列电路中，L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两灯串联的是（　　）</w:t>
      </w:r>
    </w:p>
    <w:p w14:paraId="322FE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2886710" cy="1089660"/>
            <wp:effectExtent b="15240" l="0" r="8890" t="0"/>
            <wp:docPr id="6" name="yt_image_1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1282"/>
                    <pic:cNvPicPr>
                      <a:picLocks noChangeArrowheads="1" noChangeAspect="1"/>
                    </pic:cNvPicPr>
                  </pic:nvPicPr>
                  <pic:blipFill>
                    <a:blip cstate="print" r:embed="rId7"/>
                    <a:srcRect r="50039"/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74944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2637155" cy="1037590"/>
            <wp:effectExtent b="10160" l="0" r="10795" t="0"/>
            <wp:docPr id="11282" name="yt_image_1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" name="yt_image_11282"/>
                    <pic:cNvPicPr>
                      <a:picLocks noChangeArrowheads="1" noChangeAspect="1"/>
                    </pic:cNvPicPr>
                  </pic:nvPicPr>
                  <pic:blipFill>
                    <a:blip cstate="print" r:embed="rId7"/>
                    <a:srcRect l="52064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2C0A4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2. 学校里每个教室的广播工作时可以互不影响，各个教室里广播的连接方式是（　　）</w:t>
      </w:r>
    </w:p>
    <w:p w14:paraId="0FCEE1A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串联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并联</w:t>
      </w:r>
    </w:p>
    <w:p w14:paraId="078E8D3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串联、并联都可以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无法确定</w:t>
      </w:r>
    </w:p>
    <w:p w14:paraId="11331CC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3. 下列电路中两灯泡是并联连接的是（　　）</w:t>
      </w:r>
    </w:p>
    <w:p w14:paraId="466C469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2874645" cy="1083310"/>
            <wp:effectExtent b="2540" l="0" r="1905" t="0"/>
            <wp:docPr id="3" name="yt_image_1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1288"/>
                    <pic:cNvPicPr>
                      <a:picLocks noChangeArrowheads="1" noChangeAspect="1"/>
                    </pic:cNvPicPr>
                  </pic:nvPicPr>
                  <pic:blipFill>
                    <a:blip cstate="print" r:embed="rId8"/>
                    <a:srcRect r="52393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B1B8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2931160" cy="1084580"/>
            <wp:effectExtent b="1270" l="0" r="2540" t="0"/>
            <wp:docPr id="11288" name="yt_image_1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" name="yt_image_11288"/>
                    <pic:cNvPicPr>
                      <a:picLocks noChangeArrowheads="1" noChangeAspect="1"/>
                    </pic:cNvPicPr>
                  </pic:nvPicPr>
                  <pic:blipFill>
                    <a:blip cstate="print" r:embed="rId8"/>
                    <a:srcRect l="51504"/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1EAF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4. 如图所示，甲、乙两个实物电路中，闭合开关后两只小灯泡的接法是（　　）</w:t>
      </w:r>
    </w:p>
    <w:p w14:paraId="49ADFB4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2924810" cy="1115695"/>
            <wp:effectExtent b="8255" l="0" r="8890" t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B42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甲是并联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乙是串联</w:t>
      </w:r>
    </w:p>
    <w:p w14:paraId="2C8E5A8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甲、乙都是串联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甲是串联、乙是并联</w:t>
      </w:r>
    </w:p>
    <w:p w14:paraId="238F8EC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5. 电冰箱冷藏室中的照明灯L由门控开关S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控制，压缩机（电动机）由温控开关S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控制，要求照明灯和压缩机既能单独工作又能同时工作，下列电路图中符合上述特点的是（　　）</w:t>
      </w:r>
    </w:p>
    <w:p w14:paraId="66D6A37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2769235" cy="988695"/>
            <wp:effectExtent b="0" l="0" r="0" t="0"/>
            <wp:docPr id="5" name="yt_image_1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1296"/>
                    <pic:cNvPicPr>
                      <a:picLocks noChangeArrowheads="1" noChangeAspect="1"/>
                    </pic:cNvPicPr>
                  </pic:nvPicPr>
                  <pic:blipFill>
                    <a:blip cstate="print" r:embed="rId10"/>
                    <a:srcRect r="50294" t="9948"/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9AA8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2648585" cy="1101090"/>
            <wp:effectExtent b="3810" l="0" r="18415" t="0"/>
            <wp:docPr id="11296" name="yt_image_1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" name="yt_image_11296"/>
                    <pic:cNvPicPr>
                      <a:picLocks noChangeArrowheads="1" noChangeAspect="1"/>
                    </pic:cNvPicPr>
                  </pic:nvPicPr>
                  <pic:blipFill>
                    <a:blip cstate="print" r:embed="rId10"/>
                    <a:srcRect l="52597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024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/>
        <w:jc w:val="left"/>
        <w:textAlignment w:val="center"/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 w:val="en-US"/>
        </w:rPr>
        <w:t>6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 xml:space="preserve">.某同学用一个电源、一个开关和若干导线，将两个相同的灯泡连接起来，检查无误后，闭合开关，下列说法中正确的是（　　）            </w:t>
      </w:r>
    </w:p>
    <w:p w14:paraId="07CB0E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/>
        <w:jc w:val="left"/>
        <w:textAlignment w:val="center"/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A.如果两个灯泡都亮，这两个灯一定是串联</w:t>
      </w:r>
    </w:p>
    <w:p w14:paraId="495CEE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/>
        <w:jc w:val="left"/>
        <w:textAlignment w:val="center"/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B.如果两个灯泡都亮，这两个灯一定是并联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br/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C.如果只有一个灯亮，这两个灯一定是串联</w:t>
      </w:r>
    </w:p>
    <w:p w14:paraId="37682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/>
        <w:jc w:val="left"/>
        <w:textAlignment w:val="center"/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D.如果只有一个灯亮，这两个灯一定是并联</w:t>
      </w:r>
    </w:p>
    <w:p w14:paraId="66A51D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/>
        <w:jc w:val="left"/>
        <w:textAlignment w:val="center"/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 w:val="en-US"/>
        </w:rPr>
        <w:t>7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.如图所示的电路，闭合开关S</w:t>
      </w:r>
      <w:r>
        <w:rPr>
          <w:rFonts w:ascii="宋体" w:cs="宋体" w:eastAsia="宋体" w:hAnsi="宋体" w:hint="eastAsia"/>
          <w:color w:val="000000"/>
          <w:sz w:val="21"/>
          <w:szCs w:val="21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和S</w:t>
      </w:r>
      <w:r>
        <w:rPr>
          <w:rFonts w:ascii="宋体" w:cs="宋体" w:eastAsia="宋体" w:hAnsi="宋体" w:hint="eastAsia"/>
          <w:color w:val="000000"/>
          <w:sz w:val="21"/>
          <w:szCs w:val="21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后，下列分析正确的是  (  )</w:t>
      </w:r>
    </w:p>
    <w:p w14:paraId="17CFA9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/>
        <w:jc w:val="center"/>
        <w:textAlignment w:val="center"/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drawing>
          <wp:inline distB="0" distL="114300" distR="114300" distT="0">
            <wp:extent cx="1649730" cy="1009650"/>
            <wp:effectExtent b="0" l="0" r="7620" t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4A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/>
        <w:jc w:val="left"/>
        <w:textAlignment w:val="center"/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A. 小灯泡亮、电铃响</w:t>
      </w:r>
    </w:p>
    <w:p w14:paraId="6D693E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/>
        <w:jc w:val="left"/>
        <w:textAlignment w:val="center"/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B. 小灯泡亮、电铃不响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br/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C. 小灯泡不亮、电铃响</w:t>
      </w:r>
    </w:p>
    <w:p w14:paraId="525A5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/>
        <w:jc w:val="left"/>
        <w:textAlignment w:val="center"/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D. 小灯泡不亮、电铃不响</w:t>
      </w:r>
    </w:p>
    <w:p w14:paraId="54093F6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8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关于如图所示的电路，下列说法正确的是（　　）</w:t>
      </w:r>
    </w:p>
    <w:p w14:paraId="2813978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348105" cy="1039495"/>
            <wp:effectExtent b="8255" l="0" r="4445" t="0"/>
            <wp:docPr id="7" name="yt_image_1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1299"/>
                    <pic:cNvPicPr>
                      <a:picLocks noChangeArrowheads="1" noChangeAspect="1"/>
                    </pic:cNvPicPr>
                  </pic:nvPicPr>
                  <pic:blipFill>
                    <a:blip cstate="print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8FDD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只闭合开关S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，灯泡L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发光</w:t>
      </w:r>
    </w:p>
    <w:p w14:paraId="5F64E27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开关S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、S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、S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可以同时闭合</w:t>
      </w:r>
    </w:p>
    <w:p w14:paraId="35FBD28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只闭合开关S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，两个灯泡并联</w:t>
      </w:r>
    </w:p>
    <w:p w14:paraId="09E5C7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闭合开关S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、S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，两个灯泡串联</w:t>
      </w:r>
    </w:p>
    <w:p w14:paraId="0AD4DF5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</w:t>
      </w:r>
    </w:p>
    <w:p w14:paraId="795896D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 w:val="en-US"/>
        </w:rPr>
        <w:t>1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.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 w:val="en-US"/>
        </w:rPr>
        <w:t xml:space="preserve"> 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街道上的路灯同时发光同时熄灭，据此_______（填“能”或“不能”）判断其连接方式．如果看到其中一盏灯因故障而熄灭，但其他路灯依然发光，由此可以断定路灯的连接方式为________（填“串”或“并”）联．</w:t>
      </w:r>
    </w:p>
    <w:p w14:paraId="76CFF89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 w:val="en-US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英语听力测试时，各考场的有线扬声器是同时开播，也是同时停播的。当一个班级扬声器发生断路故障时，不影响其他班级，据此可以判断它们是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的。播音的老师能同时控制所有扬声器的原因是开关连接在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（干路/支路）上。</w:t>
      </w:r>
    </w:p>
    <w:p w14:paraId="732F144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如图所示为小明同学连接的电路，此时闭合开关，灯泡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/L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）发光。当导线的M端接到图中的A点时，闭合开关S，则灯泡L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和L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（并联/串联），若要使开关S只控制灯泡L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，则应将导线的M端接到图中的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（A/B）点。</w:t>
      </w:r>
    </w:p>
    <w:p w14:paraId="23E02E3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</w:pPr>
      <w:r>
        <w:drawing>
          <wp:inline distB="0" distL="114300" distR="114300" distT="0">
            <wp:extent cx="1401445" cy="950595"/>
            <wp:effectExtent b="1905" l="0" r="8255" t="0"/>
            <wp:docPr id="11" name="yt_image_1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1307"/>
                    <pic:cNvPicPr>
                      <a:picLocks noChangeArrowheads="1" noChangeAspect="1"/>
                    </pic:cNvPicPr>
                  </pic:nvPicPr>
                  <pic:blipFill>
                    <a:blip cstate="print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38F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/>
        <w:jc w:val="center"/>
        <w:textAlignment w:val="center"/>
        <w:rPr>
          <w:rFonts w:hint="eastAsia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 w:val="en-US"/>
        </w:rPr>
        <w:t>4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.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 w:val="en-US"/>
        </w:rPr>
        <w:t xml:space="preserve"> 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如图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所示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的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电路，若要使灯L</w:t>
      </w:r>
      <w:r>
        <w:rPr>
          <w:rFonts w:ascii="宋体" w:cs="宋体" w:eastAsia="宋体" w:hAnsi="宋体" w:hint="eastAsia"/>
          <w:color w:val="000000"/>
          <w:sz w:val="21"/>
          <w:szCs w:val="21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、L</w:t>
      </w:r>
      <w:r>
        <w:rPr>
          <w:rFonts w:ascii="宋体" w:cs="宋体" w:eastAsia="宋体" w:hAnsi="宋体" w:hint="eastAsia"/>
          <w:color w:val="000000"/>
          <w:sz w:val="21"/>
          <w:szCs w:val="21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串联，则应闭合的开关是________；若要使灯L</w:t>
      </w:r>
      <w:r>
        <w:rPr>
          <w:rFonts w:ascii="宋体" w:cs="宋体" w:eastAsia="宋体" w:hAnsi="宋体" w:hint="eastAsia"/>
          <w:color w:val="000000"/>
          <w:sz w:val="21"/>
          <w:szCs w:val="21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、L</w:t>
      </w:r>
      <w:r>
        <w:rPr>
          <w:rFonts w:ascii="宋体" w:cs="宋体" w:eastAsia="宋体" w:hAnsi="宋体" w:hint="eastAsia"/>
          <w:color w:val="000000"/>
          <w:sz w:val="21"/>
          <w:szCs w:val="21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并联则应闭合的开关是________。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br/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drawing>
          <wp:inline distB="0" distL="114300" distR="114300" distT="0">
            <wp:extent cx="1034415" cy="789305"/>
            <wp:effectExtent b="0" l="0" r="0" t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rcRect b="15556" l="8722" r="9624" t="11754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C206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</w:t>
      </w:r>
    </w:p>
    <w:p w14:paraId="7441E8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/>
        <w:jc w:val="left"/>
        <w:textAlignment w:val="center"/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1.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 w:val="en-US"/>
        </w:rPr>
        <w:t xml:space="preserve"> </w:t>
      </w: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t>火车在车厢后面有两间厕所，只有当两间厕所的门都关上时（每扇门的插销相当于一个开关），车厢中的指示牌内的指示灯才会发光，指示牌就会显示“厕所有人”字样，提醒旅客两间厕所内部都有人，请你把图中的各元件符号连接成符合上述设计要求的电路图．</w:t>
      </w:r>
    </w:p>
    <w:p w14:paraId="42B6FE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76" w:lineRule="auto"/>
        <w:ind w:left="0"/>
        <w:jc w:val="center"/>
        <w:textAlignment w:val="center"/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eastAsia="zh-CN"/>
        </w:rPr>
        <w:drawing>
          <wp:inline distB="0" distL="114300" distR="114300" distT="0">
            <wp:extent cx="1870710" cy="1458595"/>
            <wp:effectExtent b="8255" l="0" r="15240" t="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rcRect b="4422" l="3465" r="6850" t="4966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9BBD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物理课上，老师给同学们出示了一个自主创新实验装置，实际上是一个有盖的木盒，盒盖上可看到两只灯泡和一只开关（导线的连接情况隐藏在盒内），如图所示。</w:t>
      </w:r>
    </w:p>
    <w:p w14:paraId="07A4290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936115" cy="908685"/>
            <wp:effectExtent b="5715" l="0" r="6985" t="0"/>
            <wp:docPr id="8" name="yt_image_1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1316"/>
                    <pic:cNvPicPr>
                      <a:picLocks noChangeArrowheads="1" noChangeAspect="1"/>
                    </pic:cNvPicPr>
                  </pic:nvPicPr>
                  <pic:blipFill>
                    <a:blip cstate="print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6BAB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（1） 当老师闭合开关时，两只灯泡都亮了；断开开关，两只灯泡又同时熄灭。</w:t>
      </w:r>
    </w:p>
    <w:p w14:paraId="093A172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（2） 请你判断：在这个木盒内，除了导线，一定还有另外一个电路元件，它是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6113A9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（3） 根据上述现象，你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（能/不能）断定这两只小灯泡是不是串联的，在不增加其他器材的条件下，判断小灯泡连接方式的具体做法是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</w:t>
      </w:r>
    </w:p>
    <w:p w14:paraId="30E46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_________________________________________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1AA42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center"/>
        <w:rPr>
          <w:rFonts w:ascii="宋体" w:cs="宋体" w:eastAsia="宋体" w:hAnsi="宋体" w:hint="eastAsia"/>
          <w:color w:val="000000"/>
        </w:rPr>
      </w:pPr>
      <w:r>
        <w:rPr>
          <w:rFonts w:ascii="宋体" w:cs="宋体" w:eastAsia="宋体" w:hAnsi="宋体" w:hint="eastAsia"/>
          <w:color w:val="000000"/>
          <w:lang w:eastAsia="zh-CN" w:val="en-US"/>
        </w:rPr>
        <w:t>3</w:t>
      </w:r>
      <w:r>
        <w:rPr>
          <w:rFonts w:ascii="宋体" w:cs="宋体" w:eastAsia="宋体" w:hAnsi="宋体" w:hint="eastAsia"/>
          <w:color w:val="000000"/>
        </w:rPr>
        <w:t>. 如图所示</w:t>
      </w:r>
      <w:r>
        <w:rPr>
          <w:rFonts w:ascii="宋体" w:cs="宋体" w:eastAsia="宋体" w:hAnsi="宋体" w:hint="eastAsia"/>
          <w:color w:val="000000"/>
          <w:lang w:eastAsia="zh-CN"/>
        </w:rPr>
        <w:t>的</w:t>
      </w:r>
      <w:r>
        <w:rPr>
          <w:rFonts w:ascii="宋体" w:cs="宋体" w:eastAsia="宋体" w:hAnsi="宋体" w:hint="eastAsia"/>
          <w:color w:val="000000"/>
        </w:rPr>
        <w:t>电路，若闭合开关，电路将是_____</w:t>
      </w:r>
    </w:p>
    <w:p w14:paraId="285A2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center"/>
        <w:rPr>
          <w:rFonts w:ascii="宋体" w:cs="宋体" w:eastAsia="宋体" w:hAnsi="宋体" w:hint="eastAsia"/>
          <w:color w:val="000000"/>
        </w:r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</w:t>
      </w:r>
      <w:r>
        <w:rPr>
          <w:rFonts w:ascii="宋体" w:cs="宋体" w:eastAsia="宋体" w:hAnsi="宋体" w:hint="eastAsia"/>
          <w:color w:val="000000"/>
        </w:rPr>
        <w:t>（选填“通路”、“开路”、“短路”），必须改正：若要使电路中的两灯串联，只要拆除导线_______即可；若要使电路中的两灯并联，则要将导线______改接到接线柱______。</w:t>
      </w:r>
    </w:p>
    <w:p w14:paraId="2247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line="264" w:lineRule="auto"/>
        <w:jc w:val="center"/>
        <w:textAlignment w:val="center"/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color w:val="000000"/>
        </w:rPr>
        <w:drawing>
          <wp:inline distB="0" distL="114300" distR="114300" distT="0">
            <wp:extent cx="1162050" cy="962025"/>
            <wp:effectExtent b="9525" l="0" r="0" t="0"/>
            <wp:docPr descr="学科网(www.zxxk.com)--教育资源门户，提供试卷、教案、课件、论文、素材以及各类教学资源下载，还有大量而丰富的教学相关资讯！ x1F6rcPFJGdN+fUPil0Ivg=="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(www.zxxk.com)--教育资源门户，提供试卷、教案、课件、论文、素材以及各类教学资源下载，还有大量而丰富的教学相关资讯！" id="21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731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4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小刚和小强在组成串、并联电路的实验中：</w:t>
      </w:r>
    </w:p>
    <w:p w14:paraId="7E002B9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781810" cy="1587500"/>
            <wp:effectExtent b="12700" l="0" r="8890" t="0"/>
            <wp:docPr id="9" name="yt_image_1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image_11322"/>
                    <pic:cNvPicPr>
                      <a:picLocks noChangeArrowheads="1" noChangeAspect="1"/>
                    </pic:cNvPicPr>
                  </pic:nvPicPr>
                  <pic:blipFill>
                    <a:blip cstate="print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42E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（1） 小刚连接了如图所示电路，如果合上开关，两个灯泡都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（不会发光/会被烧坏），电路中出现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（断路/短路）现象。</w:t>
      </w:r>
    </w:p>
    <w:p w14:paraId="296AAE4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（2） 小刚想将电路全部拆散，重新连接。小强认为只需拆除c这一根导线，就能成为两灯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（串联/并联）的正确电路。小强将多余的c导线拆除以后，闭合开关时，灯L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、L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都不亮。用一段导线的两端接触A、B两点时，两灯都不亮；接触C、D两点时，两灯也不亮；接触E、F两点时，只有灯L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亮。对此，下列判断中正确的是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1845B80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灯L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断路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灯L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断路</w:t>
      </w:r>
    </w:p>
    <w:p w14:paraId="01DC50A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开关断路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灯L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短路</w:t>
      </w:r>
    </w:p>
    <w:p w14:paraId="40548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（3） 小强认为，在小刚连接的电路中，如果将某根导线的一端移接到另一位置，电路就能成为两灯并联的正确电路了。请在图中要移接的导线上画“✕”，并画出改动后的导线。</w:t>
      </w:r>
    </w:p>
    <w:p w14:paraId="3F6D75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</w:pPr>
    </w:p>
    <w:p w14:paraId="42D48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1A6C6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  <w:t>参</w:t>
      </w:r>
      <w:bookmarkStart w:id="0" w:name="_GoBack"/>
      <w:r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  <w:t>考答案</w:t>
      </w:r>
    </w:p>
    <w:p w14:paraId="58407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center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电路连接的基本方式</w:t>
      </w:r>
    </w:p>
    <w:p w14:paraId="2A4E9A7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一、 选择题</w:t>
      </w:r>
    </w:p>
    <w:p w14:paraId="629101C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3、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4、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5、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lang w:eastAsia="zh-CN" w:val="en-US"/>
        </w:rPr>
        <w:t>6、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</w:rPr>
        <w:t>D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lang w:eastAsia="zh-CN" w:val="en-US"/>
        </w:rPr>
        <w:t>7、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</w:rPr>
        <w:t>C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lang w:eastAsia="zh-CN"/>
        </w:rPr>
        <w:t>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8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</w:p>
    <w:p w14:paraId="7E938FB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填空题</w:t>
      </w:r>
    </w:p>
    <w:p w14:paraId="394C8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lang w:eastAsia="zh-CN"/>
        </w:rPr>
        <w:t>1、不能；并；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并联；干路；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3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L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；并联；B；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lang w:eastAsia="zh-CN" w:val="en-US"/>
        </w:rPr>
        <w:t>4、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lang w:eastAsia="zh-CN"/>
        </w:rPr>
        <w:t>S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lang w:eastAsia="zh-CN"/>
        </w:rPr>
        <w:t>；S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lang w:eastAsia="zh-CN"/>
        </w:rPr>
        <w:t>、S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vertAlign w:val="subscript"/>
          <w:lang w:eastAsia="zh-CN"/>
        </w:rPr>
        <w:t>3</w:t>
      </w:r>
      <w:r>
        <w:rPr>
          <w:rFonts w:hint="eastAsia"/>
          <w:b/>
          <w:bCs/>
          <w:color w:val="0000FF"/>
          <w:lang w:eastAsia="zh-CN"/>
        </w:rPr>
        <w:t>；</w:t>
      </w:r>
    </w:p>
    <w:p w14:paraId="76D81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解答题</w:t>
      </w:r>
    </w:p>
    <w:p w14:paraId="5454C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default"/>
          <w:b/>
          <w:bCs/>
          <w:i w:val="0"/>
          <w:iCs w:val="0"/>
          <w:color w:val="0000FF"/>
          <w:sz w:val="21"/>
          <w:u w:val="none"/>
          <w:lang w:eastAsia="zh-CN" w:val="en-US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1、如图所示；</w:t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lang w:eastAsia="zh-CN"/>
        </w:rPr>
        <w:br/>
      </w:r>
      <w:r>
        <w:rPr>
          <w:rFonts w:ascii="宋体" w:cs="宋体" w:eastAsia="宋体" w:hAnsi="宋体" w:hint="eastAsia"/>
          <w:b/>
          <w:bCs/>
          <w:color w:val="0000FF"/>
          <w:sz w:val="21"/>
          <w:szCs w:val="21"/>
          <w:lang w:eastAsia="zh-CN"/>
        </w:rPr>
        <w:drawing>
          <wp:inline distB="0" distL="114300" distR="114300" distT="0">
            <wp:extent cx="1619250" cy="1306830"/>
            <wp:effectExtent b="7620" l="0" r="0" t="0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rcRect b="7159" l="1175" r="12082" t="282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A6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电源；不能；用手拧下其中一只灯泡，闭合开关后，如果另一只还发光是并联，否则是串联（合理均可）；</w:t>
      </w:r>
    </w:p>
    <w:p w14:paraId="6C41D6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3、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短路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 xml:space="preserve"> b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c（d）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1(3)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</w:p>
    <w:p w14:paraId="22EBC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4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、不会发光；短路；串联；B；如图所示；　</w:t>
      </w:r>
    </w:p>
    <w:p w14:paraId="34F1E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b/>
          <w:bCs/>
          <w:color w:val="0000FF"/>
        </w:rPr>
        <w:drawing>
          <wp:inline distB="0" distL="114300" distR="114300" distT="0">
            <wp:extent cx="1813560" cy="1606550"/>
            <wp:effectExtent b="12700" l="0" r="15240" t="0"/>
            <wp:docPr id="10" name="yt_image_1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1338"/>
                    <pic:cNvPicPr>
                      <a:picLocks noChangeArrowheads="1" noChangeAspect="1"/>
                    </pic:cNvPicPr>
                  </pic:nvPicPr>
                  <pic:blipFill>
                    <a:blip cstate="print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sectPr>
          <w:type w:val="continuous"/>
          <w:pgSz w:h="16838" w:w="11906"/>
          <w:pgMar w:bottom="1134" w:footer="850" w:gutter="0" w:header="851" w:left="1134" w:right="1134" w:top="1134"/>
          <w:pgBorders>
            <w:top w:color="C81D31" w:space="1" w:sz="6" w:val="double"/>
            <w:left w:color="C81D31" w:space="4" w:sz="6" w:val="double"/>
            <w:bottom w:color="C81D31" w:space="1" w:sz="6" w:val="double"/>
            <w:right w:color="C81D31" w:space="4" w:sz="6" w:val="double"/>
          </w:pgBorders>
          <w:cols w:num="2" w:sep="1" w:space="420"/>
          <w:docGrid w:charSpace="0" w:linePitch="312" w:type="lines"/>
        </w:sectPr>
      </w:pPr>
    </w:p>
    <w:bookmarkEnd w:id="0"/>
    <w:p w14:paraId="6809A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beforeAutospacing="0" w:line="276" w:lineRule="auto"/>
        <w:ind w:firstLine="0" w:firstLineChars="0"/>
        <w:rPr>
          <w:color w:val="0000FF"/>
        </w:rPr>
      </w:pPr>
    </w:p>
    <w:sectPr>
      <w:headerReference r:id="rId21" w:type="default"/>
      <w:footerReference r:id="rId22" w:type="default"/>
      <w:type w:val="continuous"/>
      <w:pgSz w:h="16838" w:w="11906"/>
      <w:pgMar w:bottom="1134" w:footer="992" w:gutter="0" w:header="851" w:left="1134" w:right="1134" w:top="1134"/>
      <w:pgBorders>
        <w:top w:color="C81D31" w:space="1" w:sz="6" w:val="double"/>
        <w:left w:color="C81D31" w:space="4" w:sz="6" w:val="double"/>
        <w:bottom w:color="C81D31" w:space="1" w:sz="6" w:val="double"/>
        <w:right w:color="C81D31" w:space="4" w:sz="6" w:val="double"/>
      </w:pgBorders>
      <w:cols w:equalWidth="0" w:num="2" w:space="708">
        <w:col w:space="425" w:w="4606"/>
        <w:col w:space="0" w:w="4606"/>
      </w:cols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2AE2FB4"/>
    <w:rsid w:val="033F3DFA"/>
    <w:rsid w:val="0B420FC5"/>
    <w:rsid w:val="0BB76D31"/>
    <w:rsid w:val="0E3966AF"/>
    <w:rsid w:val="0E997A67"/>
    <w:rsid w:val="0FF3288D"/>
    <w:rsid w:val="10066A65"/>
    <w:rsid w:val="166B5873"/>
    <w:rsid w:val="184D3F66"/>
    <w:rsid w:val="1A9829AF"/>
    <w:rsid w:val="1AAD418D"/>
    <w:rsid w:val="219C02C4"/>
    <w:rsid w:val="23B90B33"/>
    <w:rsid w:val="2646146A"/>
    <w:rsid w:val="26CD5EB8"/>
    <w:rsid w:val="298538EF"/>
    <w:rsid w:val="2A5E32CD"/>
    <w:rsid w:val="2C0B54B7"/>
    <w:rsid w:val="2D0F67D5"/>
    <w:rsid w:val="32D17F71"/>
    <w:rsid w:val="345A26F2"/>
    <w:rsid w:val="38746131"/>
    <w:rsid w:val="388D68D4"/>
    <w:rsid w:val="391335FE"/>
    <w:rsid w:val="3F756B24"/>
    <w:rsid w:val="40EF2A79"/>
    <w:rsid w:val="431230A3"/>
    <w:rsid w:val="4752619C"/>
    <w:rsid w:val="47F55F13"/>
    <w:rsid w:val="48C87D13"/>
    <w:rsid w:val="49A14B2D"/>
    <w:rsid w:val="4B2953DD"/>
    <w:rsid w:val="4BAF3531"/>
    <w:rsid w:val="4E382EAA"/>
    <w:rsid w:val="4ECA6798"/>
    <w:rsid w:val="510A745C"/>
    <w:rsid w:val="529671F9"/>
    <w:rsid w:val="53EB3896"/>
    <w:rsid w:val="57B348DF"/>
    <w:rsid w:val="58F22E92"/>
    <w:rsid w:val="5A352B21"/>
    <w:rsid w:val="5D9D2A7B"/>
    <w:rsid w:val="600F62AF"/>
    <w:rsid w:val="60600E46"/>
    <w:rsid w:val="632C6D85"/>
    <w:rsid w:val="63DE5EC2"/>
    <w:rsid w:val="65220379"/>
    <w:rsid w:val="67C95523"/>
    <w:rsid w:val="6C262F44"/>
    <w:rsid w:val="6C4A4161"/>
    <w:rsid w:val="73AA38F4"/>
    <w:rsid w:val="744349DE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jpe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header" Target="header1.xml" /><Relationship Id="rId22" Type="http://schemas.openxmlformats.org/officeDocument/2006/relationships/footer" Target="footer2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1320</Words>
  <Characters>1397</Characters>
  <DocSecurity>0</DocSecurity>
  <Lines>0</Lines>
  <Paragraphs>0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2025-08-09T13:09:35Z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