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C60F3" w14:textId="23B91F50" w:rsidR="005C7C33" w:rsidRPr="00766D51" w:rsidRDefault="00766D51">
      <w:pPr>
        <w:pStyle w:val="1"/>
        <w:widowControl/>
        <w:shd w:val="clear" w:color="auto" w:fill="FFFFFF"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</w:pPr>
      <w:r w:rsidRPr="00766D51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2024暑假辅导讲义：</w:t>
      </w:r>
      <w:r w:rsidR="00000000" w:rsidRPr="00766D51">
        <w:rPr>
          <w:rFonts w:ascii="微软雅黑" w:eastAsia="微软雅黑" w:hAnsi="微软雅黑" w:cs="微软雅黑"/>
          <w:noProof/>
          <w:color w:val="FF0000"/>
          <w:spacing w:val="8"/>
          <w:sz w:val="33"/>
          <w:szCs w:val="33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F3E8E70" wp14:editId="4DEB62C9">
            <wp:simplePos x="0" y="0"/>
            <wp:positionH relativeFrom="page">
              <wp:posOffset>12560300</wp:posOffset>
            </wp:positionH>
            <wp:positionV relativeFrom="topMargin">
              <wp:posOffset>10566400</wp:posOffset>
            </wp:positionV>
            <wp:extent cx="393700" cy="444500"/>
            <wp:effectExtent l="0" t="0" r="0" b="0"/>
            <wp:wrapNone/>
            <wp:docPr id="100014" name="图片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766D51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5.4 运动的相对性</w:t>
      </w:r>
    </w:p>
    <w:p w14:paraId="127011C3" w14:textId="77777777" w:rsidR="005C7C33" w:rsidRDefault="00000000">
      <w:pPr>
        <w:pStyle w:val="1"/>
        <w:widowControl/>
        <w:shd w:val="clear" w:color="auto" w:fill="FFFFFF"/>
        <w:adjustRightInd w:val="0"/>
        <w:snapToGrid w:val="0"/>
        <w:spacing w:beforeAutospacing="0" w:afterAutospacing="0"/>
      </w:pPr>
      <w:r>
        <w:rPr>
          <w:rFonts w:cs="宋体"/>
          <w:sz w:val="21"/>
          <w:szCs w:val="21"/>
        </w:rPr>
        <w:t>姓名：_________________         日期：_____月______日               等第___________</w:t>
      </w:r>
    </w:p>
    <w:p w14:paraId="70662441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36"/>
          <w:szCs w:val="36"/>
          <w:shd w:val="clear" w:color="auto" w:fill="FFFFFF"/>
        </w:rPr>
        <w:t>《早发白帝城》</w:t>
      </w:r>
    </w:p>
    <w:p w14:paraId="1989B738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【作者】</w:t>
      </w:r>
      <w:r>
        <w:rPr>
          <w:rStyle w:val="a9"/>
          <w:rFonts w:ascii="微软雅黑" w:eastAsia="微软雅黑" w:hAnsi="微软雅黑" w:cs="微软雅黑" w:hint="eastAsia"/>
          <w:color w:val="00D5FF"/>
          <w:spacing w:val="8"/>
          <w:shd w:val="clear" w:color="auto" w:fill="FFFFFF"/>
        </w:rPr>
        <w:t>李白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 【朝代】</w:t>
      </w:r>
      <w:r>
        <w:rPr>
          <w:rStyle w:val="a9"/>
          <w:rFonts w:ascii="微软雅黑" w:eastAsia="微软雅黑" w:hAnsi="微软雅黑" w:cs="微软雅黑" w:hint="eastAsia"/>
          <w:color w:val="00D5FF"/>
          <w:spacing w:val="8"/>
          <w:shd w:val="clear" w:color="auto" w:fill="FFFFFF"/>
        </w:rPr>
        <w:t>唐</w:t>
      </w:r>
    </w:p>
    <w:p w14:paraId="53469E82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朝辞白帝彩云间，千里江陵一日还。</w:t>
      </w:r>
    </w:p>
    <w:p w14:paraId="573BBFC9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两岸猿声</w:t>
      </w:r>
      <w:proofErr w:type="gramStart"/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啼</w:t>
      </w:r>
      <w:proofErr w:type="gramEnd"/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不住，轻舟已过万重山。</w:t>
      </w:r>
    </w:p>
    <w:p w14:paraId="2A3964B4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hd w:val="clear" w:color="auto" w:fill="FFFFFF"/>
        </w:rPr>
        <w:t>唐肃宗乾元二年（759）春天，</w:t>
      </w:r>
      <w:proofErr w:type="gramStart"/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李白</w:t>
      </w:r>
      <w:r>
        <w:rPr>
          <w:rFonts w:ascii="微软雅黑" w:eastAsia="微软雅黑" w:hAnsi="微软雅黑" w:cs="微软雅黑" w:hint="eastAsia"/>
          <w:shd w:val="clear" w:color="auto" w:fill="FFFFFF"/>
        </w:rPr>
        <w:t>因永王</w:t>
      </w:r>
      <w:proofErr w:type="gramEnd"/>
      <w:r>
        <w:rPr>
          <w:rFonts w:ascii="微软雅黑" w:eastAsia="微软雅黑" w:hAnsi="微软雅黑" w:cs="微软雅黑" w:hint="eastAsia"/>
          <w:shd w:val="clear" w:color="auto" w:fill="FFFFFF"/>
        </w:rPr>
        <w:t>璘案，流放夜郎，取道</w:t>
      </w:r>
      <w:proofErr w:type="gramStart"/>
      <w:r>
        <w:rPr>
          <w:rFonts w:ascii="微软雅黑" w:eastAsia="微软雅黑" w:hAnsi="微软雅黑" w:cs="微软雅黑" w:hint="eastAsia"/>
          <w:shd w:val="clear" w:color="auto" w:fill="FFFFFF"/>
        </w:rPr>
        <w:t>四川赴贬地</w:t>
      </w:r>
      <w:proofErr w:type="gramEnd"/>
      <w:r>
        <w:rPr>
          <w:rFonts w:ascii="微软雅黑" w:eastAsia="微软雅黑" w:hAnsi="微软雅黑" w:cs="微软雅黑" w:hint="eastAsia"/>
          <w:shd w:val="clear" w:color="auto" w:fill="FFFFFF"/>
        </w:rPr>
        <w:t>。行至白帝城，忽闻赦书，惊喜交加，旋即放舟东下江陵，故诗题</w:t>
      </w:r>
      <w:proofErr w:type="gramStart"/>
      <w:r>
        <w:rPr>
          <w:rFonts w:ascii="微软雅黑" w:eastAsia="微软雅黑" w:hAnsi="微软雅黑" w:cs="微软雅黑" w:hint="eastAsia"/>
          <w:shd w:val="clear" w:color="auto" w:fill="FFFFFF"/>
        </w:rPr>
        <w:t>一</w:t>
      </w:r>
      <w:proofErr w:type="gramEnd"/>
      <w:r>
        <w:rPr>
          <w:rFonts w:ascii="微软雅黑" w:eastAsia="微软雅黑" w:hAnsi="微软雅黑" w:cs="微软雅黑" w:hint="eastAsia"/>
          <w:shd w:val="clear" w:color="auto" w:fill="FFFFFF"/>
        </w:rPr>
        <w:t>作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“下江陵”</w:t>
      </w:r>
      <w:r>
        <w:rPr>
          <w:rFonts w:ascii="微软雅黑" w:eastAsia="微软雅黑" w:hAnsi="微软雅黑" w:cs="微软雅黑" w:hint="eastAsia"/>
          <w:shd w:val="clear" w:color="auto" w:fill="FFFFFF"/>
        </w:rPr>
        <w:t>，此诗抒写了当时喜悦畅快的心情。</w:t>
      </w:r>
    </w:p>
    <w:p w14:paraId="76D90955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hd w:val="clear" w:color="auto" w:fill="FFFFFF"/>
        </w:rPr>
        <w:t>诗中两句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“两岸猿声</w:t>
      </w:r>
      <w:proofErr w:type="gramStart"/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啼</w:t>
      </w:r>
      <w:proofErr w:type="gramEnd"/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不住，轻舟已过万重山”</w:t>
      </w:r>
      <w:r>
        <w:rPr>
          <w:rFonts w:ascii="微软雅黑" w:eastAsia="微软雅黑" w:hAnsi="微软雅黑" w:cs="微软雅黑" w:hint="eastAsia"/>
          <w:shd w:val="clear" w:color="auto" w:fill="FFFFFF"/>
        </w:rPr>
        <w:t>的境界颇为神妙，身在猿声山影之中的诗人，立在这如脱弦之箭、顺流直下的船上，是何等畅快而又兴奋啊，瞬息之间，轻舟已过“万重山”。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“两岸猿声</w:t>
      </w:r>
      <w:proofErr w:type="gramStart"/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啼</w:t>
      </w:r>
      <w:proofErr w:type="gramEnd"/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不住”</w:t>
      </w:r>
      <w:r>
        <w:rPr>
          <w:rFonts w:ascii="微软雅黑" w:eastAsia="微软雅黑" w:hAnsi="微软雅黑" w:cs="微软雅黑" w:hint="eastAsia"/>
          <w:shd w:val="clear" w:color="auto" w:fill="FFFFFF"/>
        </w:rPr>
        <w:t>体现了物理学《声现象》中</w:t>
      </w:r>
      <w:r>
        <w:rPr>
          <w:rStyle w:val="a9"/>
          <w:rFonts w:ascii="微软雅黑" w:eastAsia="微软雅黑" w:hAnsi="微软雅黑" w:cs="微软雅黑" w:hint="eastAsia"/>
          <w:color w:val="0000FF"/>
          <w:u w:val="single"/>
          <w:shd w:val="clear" w:color="auto" w:fill="FFFFFF"/>
        </w:rPr>
        <w:t>回声现象</w:t>
      </w:r>
      <w:r>
        <w:rPr>
          <w:rFonts w:ascii="微软雅黑" w:eastAsia="微软雅黑" w:hAnsi="微软雅黑" w:cs="微软雅黑" w:hint="eastAsia"/>
          <w:shd w:val="clear" w:color="auto" w:fill="FFFFFF"/>
        </w:rPr>
        <w:t>，而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“轻舟已过万重山”</w:t>
      </w:r>
      <w:r>
        <w:rPr>
          <w:rFonts w:ascii="微软雅黑" w:eastAsia="微软雅黑" w:hAnsi="微软雅黑" w:cs="微软雅黑" w:hint="eastAsia"/>
          <w:shd w:val="clear" w:color="auto" w:fill="FFFFFF"/>
        </w:rPr>
        <w:t>反映的物理知识是</w:t>
      </w:r>
      <w:r>
        <w:rPr>
          <w:rStyle w:val="a9"/>
          <w:rFonts w:ascii="微软雅黑" w:eastAsia="微软雅黑" w:hAnsi="微软雅黑" w:cs="微软雅黑" w:hint="eastAsia"/>
          <w:color w:val="0000FF"/>
          <w:u w:val="single"/>
          <w:shd w:val="clear" w:color="auto" w:fill="FFFFFF"/>
        </w:rPr>
        <w:t>运动的相对性</w:t>
      </w:r>
      <w:r>
        <w:rPr>
          <w:rFonts w:ascii="微软雅黑" w:eastAsia="微软雅黑" w:hAnsi="微软雅黑" w:cs="微软雅黑" w:hint="eastAsia"/>
          <w:shd w:val="clear" w:color="auto" w:fill="FFFFFF"/>
        </w:rPr>
        <w:t>，以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“山”</w:t>
      </w:r>
      <w:r>
        <w:rPr>
          <w:rFonts w:ascii="微软雅黑" w:eastAsia="微软雅黑" w:hAnsi="微软雅黑" w:cs="微软雅黑" w:hint="eastAsia"/>
          <w:shd w:val="clear" w:color="auto" w:fill="FFFFFF"/>
        </w:rPr>
        <w:t>为参照物，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“轻舟”</w:t>
      </w:r>
      <w:r>
        <w:rPr>
          <w:rFonts w:ascii="微软雅黑" w:eastAsia="微软雅黑" w:hAnsi="微软雅黑" w:cs="微软雅黑" w:hint="eastAsia"/>
          <w:shd w:val="clear" w:color="auto" w:fill="FFFFFF"/>
        </w:rPr>
        <w:t>快速驶过万重山。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今天我们就来学习初中</w:t>
      </w:r>
      <w:proofErr w:type="gramStart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物理八</w:t>
      </w:r>
      <w:proofErr w:type="gramEnd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年级上的第五章</w:t>
      </w:r>
      <w:r>
        <w:rPr>
          <w:rStyle w:val="a9"/>
          <w:rFonts w:ascii="微软雅黑" w:eastAsia="微软雅黑" w:hAnsi="微软雅黑" w:cs="微软雅黑" w:hint="eastAsia"/>
          <w:color w:val="C00000"/>
          <w:u w:val="single"/>
          <w:shd w:val="clear" w:color="auto" w:fill="FFFFFF"/>
        </w:rPr>
        <w:t>《物体的运动》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第四课时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《运动的相对性》：</w:t>
      </w:r>
    </w:p>
    <w:p w14:paraId="7F47E7B4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345"/>
        <w:jc w:val="both"/>
      </w:pPr>
      <w:r>
        <w:rPr>
          <w:rStyle w:val="a9"/>
          <w:rFonts w:ascii="微软雅黑" w:eastAsia="微软雅黑" w:hAnsi="微软雅黑" w:cs="微软雅黑" w:hint="eastAsia"/>
          <w:color w:val="000000"/>
          <w:spacing w:val="8"/>
          <w:shd w:val="clear" w:color="auto" w:fill="FFFFFF"/>
        </w:rPr>
        <w:t>物理学中，把一个物体相对于另一个物体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位置改变的过程</w:t>
      </w:r>
      <w:proofErr w:type="gramStart"/>
      <w:r>
        <w:rPr>
          <w:rStyle w:val="a9"/>
          <w:rFonts w:ascii="微软雅黑" w:eastAsia="微软雅黑" w:hAnsi="微软雅黑" w:cs="微软雅黑" w:hint="eastAsia"/>
          <w:color w:val="000000"/>
          <w:spacing w:val="8"/>
          <w:shd w:val="clear" w:color="auto" w:fill="FFFFFF"/>
        </w:rPr>
        <w:t>叫作</w:t>
      </w:r>
      <w:proofErr w:type="gramEnd"/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机械运动</w:t>
      </w:r>
      <w:r>
        <w:rPr>
          <w:rStyle w:val="a9"/>
          <w:rFonts w:ascii="微软雅黑" w:eastAsia="微软雅黑" w:hAnsi="微软雅黑" w:cs="微软雅黑" w:hint="eastAsia"/>
          <w:color w:val="000000"/>
          <w:spacing w:val="8"/>
          <w:shd w:val="clear" w:color="auto" w:fill="FFFFFF"/>
        </w:rPr>
        <w:t>，简称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运动</w:t>
      </w:r>
      <w:r>
        <w:rPr>
          <w:rStyle w:val="a9"/>
          <w:rFonts w:ascii="微软雅黑" w:eastAsia="微软雅黑" w:hAnsi="微软雅黑" w:cs="微软雅黑" w:hint="eastAsia"/>
          <w:color w:val="000000"/>
          <w:spacing w:val="8"/>
          <w:shd w:val="clear" w:color="auto" w:fill="FFFFFF"/>
        </w:rPr>
        <w:t>。</w:t>
      </w:r>
    </w:p>
    <w:p w14:paraId="0490DEE7" w14:textId="77777777" w:rsidR="005C7C33" w:rsidRDefault="00000000">
      <w:pPr>
        <w:widowControl/>
        <w:shd w:val="clear" w:color="auto" w:fill="FFFFFF"/>
        <w:adjustRightInd w:val="0"/>
        <w:snapToGrid w:val="0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一、运动与静止</w:t>
      </w:r>
    </w:p>
    <w:p w14:paraId="44C3F6CB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  <w:t>1. 参照物：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在判断一个物体是否运动时，被选</w:t>
      </w:r>
      <w:proofErr w:type="gramStart"/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来作</w:t>
      </w:r>
      <w:proofErr w:type="gramEnd"/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为标准的另一个物体，</w:t>
      </w:r>
      <w:proofErr w:type="gramStart"/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叫作</w:t>
      </w:r>
      <w:proofErr w:type="gramEnd"/>
      <w:r>
        <w:rPr>
          <w:rStyle w:val="a9"/>
          <w:rFonts w:ascii="微软雅黑" w:eastAsia="微软雅黑" w:hAnsi="微软雅黑" w:cs="微软雅黑" w:hint="eastAsia"/>
          <w:color w:val="0052FF"/>
          <w:spacing w:val="15"/>
          <w:shd w:val="clear" w:color="auto" w:fill="FFFFFF"/>
        </w:rPr>
        <w:t>参照物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(假定不动)。</w:t>
      </w:r>
    </w:p>
    <w:p w14:paraId="2CDFB066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参照物选取原则</w:t>
      </w:r>
    </w:p>
    <w:p w14:paraId="1C7F0D0D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①</w:t>
      </w:r>
      <w:proofErr w:type="gramStart"/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排己性</w:t>
      </w:r>
      <w:proofErr w:type="gramEnd"/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参照物不能选取研究对象本身。</w:t>
      </w:r>
    </w:p>
    <w:p w14:paraId="512476F3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②假定性：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参照物一旦被选定，就意味着假定该物体是</w:t>
      </w:r>
      <w:proofErr w:type="gramStart"/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”</w:t>
      </w:r>
      <w:proofErr w:type="gramEnd"/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静止“的</w:t>
      </w:r>
    </w:p>
    <w:p w14:paraId="7EF43033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③任意性：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参照物除了不能</w:t>
      </w:r>
      <w:proofErr w:type="gramStart"/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选研究</w:t>
      </w:r>
      <w:proofErr w:type="gramEnd"/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对象本身之外，其他的可以任意选择。</w:t>
      </w:r>
    </w:p>
    <w:p w14:paraId="78EA1241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④方便性：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通常情况下，为了方便一般选取地面或者相对于地面静止的物体作为参照物，此时可不指明参照物。选取其他特殊的物体作为参照物时，则必须指明所选定的参照物。</w:t>
      </w:r>
    </w:p>
    <w:p w14:paraId="46CB4006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5A399BD9" wp14:editId="6F1CC412">
            <wp:extent cx="4143375" cy="2333625"/>
            <wp:effectExtent l="0" t="0" r="9525" b="9525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63FC1E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center"/>
      </w:pPr>
      <w:r>
        <w:rPr>
          <w:rFonts w:ascii="微软雅黑" w:eastAsia="微软雅黑" w:hAnsi="微软雅黑" w:cs="微软雅黑" w:hint="eastAsia"/>
          <w:color w:val="333333"/>
          <w:spacing w:val="15"/>
          <w:sz w:val="21"/>
          <w:szCs w:val="21"/>
          <w:shd w:val="clear" w:color="auto" w:fill="FFFFFF"/>
        </w:rPr>
        <w:t>以</w:t>
      </w: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z w:val="21"/>
          <w:szCs w:val="21"/>
          <w:shd w:val="clear" w:color="auto" w:fill="FFFFFF"/>
        </w:rPr>
        <w:t>地面</w:t>
      </w:r>
      <w:r>
        <w:rPr>
          <w:rFonts w:ascii="微软雅黑" w:eastAsia="微软雅黑" w:hAnsi="微软雅黑" w:cs="微软雅黑" w:hint="eastAsia"/>
          <w:color w:val="333333"/>
          <w:spacing w:val="15"/>
          <w:sz w:val="21"/>
          <w:szCs w:val="21"/>
          <w:shd w:val="clear" w:color="auto" w:fill="FFFFFF"/>
        </w:rPr>
        <w:t>为参照物，</w:t>
      </w: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z w:val="21"/>
          <w:szCs w:val="21"/>
          <w:shd w:val="clear" w:color="auto" w:fill="FFFFFF"/>
        </w:rPr>
        <w:t>人</w:t>
      </w:r>
      <w:r>
        <w:rPr>
          <w:rFonts w:ascii="微软雅黑" w:eastAsia="微软雅黑" w:hAnsi="微软雅黑" w:cs="微软雅黑" w:hint="eastAsia"/>
          <w:color w:val="333333"/>
          <w:spacing w:val="15"/>
          <w:sz w:val="21"/>
          <w:szCs w:val="21"/>
          <w:shd w:val="clear" w:color="auto" w:fill="FFFFFF"/>
        </w:rPr>
        <w:t>是</w:t>
      </w: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z w:val="21"/>
          <w:szCs w:val="21"/>
          <w:u w:val="single"/>
          <w:shd w:val="clear" w:color="auto" w:fill="FFFFFF"/>
        </w:rPr>
        <w:t>运动</w:t>
      </w:r>
      <w:r>
        <w:rPr>
          <w:rFonts w:ascii="微软雅黑" w:eastAsia="微软雅黑" w:hAnsi="微软雅黑" w:cs="微软雅黑" w:hint="eastAsia"/>
          <w:color w:val="333333"/>
          <w:spacing w:val="15"/>
          <w:sz w:val="21"/>
          <w:szCs w:val="21"/>
          <w:shd w:val="clear" w:color="auto" w:fill="FFFFFF"/>
        </w:rPr>
        <w:t>的，是因为</w:t>
      </w: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z w:val="21"/>
          <w:szCs w:val="21"/>
          <w:u w:val="single"/>
          <w:shd w:val="clear" w:color="auto" w:fill="FFFFFF"/>
        </w:rPr>
        <w:t>人相对于地面的位置发生了改变</w:t>
      </w:r>
      <w:r>
        <w:rPr>
          <w:rFonts w:ascii="微软雅黑" w:eastAsia="微软雅黑" w:hAnsi="微软雅黑" w:cs="微软雅黑" w:hint="eastAsia"/>
          <w:color w:val="333333"/>
          <w:spacing w:val="15"/>
          <w:sz w:val="21"/>
          <w:szCs w:val="21"/>
          <w:shd w:val="clear" w:color="auto" w:fill="FFFFFF"/>
        </w:rPr>
        <w:t>。</w:t>
      </w:r>
    </w:p>
    <w:p w14:paraId="5CCC1836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center"/>
      </w:pPr>
      <w:r>
        <w:rPr>
          <w:rFonts w:ascii="微软雅黑" w:eastAsia="微软雅黑" w:hAnsi="微软雅黑" w:cs="微软雅黑" w:hint="eastAsia"/>
          <w:color w:val="333333"/>
          <w:spacing w:val="15"/>
          <w:sz w:val="21"/>
          <w:szCs w:val="21"/>
          <w:shd w:val="clear" w:color="auto" w:fill="FFFFFF"/>
        </w:rPr>
        <w:lastRenderedPageBreak/>
        <w:t>以</w:t>
      </w: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z w:val="21"/>
          <w:szCs w:val="21"/>
          <w:shd w:val="clear" w:color="auto" w:fill="FFFFFF"/>
        </w:rPr>
        <w:t>地面</w:t>
      </w:r>
      <w:r>
        <w:rPr>
          <w:rFonts w:ascii="微软雅黑" w:eastAsia="微软雅黑" w:hAnsi="微软雅黑" w:cs="微软雅黑" w:hint="eastAsia"/>
          <w:color w:val="333333"/>
          <w:spacing w:val="15"/>
          <w:sz w:val="21"/>
          <w:szCs w:val="21"/>
          <w:shd w:val="clear" w:color="auto" w:fill="FFFFFF"/>
        </w:rPr>
        <w:t>为参照物，</w:t>
      </w: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z w:val="21"/>
          <w:szCs w:val="21"/>
          <w:shd w:val="clear" w:color="auto" w:fill="FFFFFF"/>
        </w:rPr>
        <w:t>栏杆</w:t>
      </w:r>
      <w:r>
        <w:rPr>
          <w:rFonts w:ascii="微软雅黑" w:eastAsia="微软雅黑" w:hAnsi="微软雅黑" w:cs="微软雅黑" w:hint="eastAsia"/>
          <w:color w:val="333333"/>
          <w:spacing w:val="15"/>
          <w:sz w:val="21"/>
          <w:szCs w:val="21"/>
          <w:shd w:val="clear" w:color="auto" w:fill="FFFFFF"/>
        </w:rPr>
        <w:t>是</w:t>
      </w: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z w:val="21"/>
          <w:szCs w:val="21"/>
          <w:u w:val="single"/>
          <w:shd w:val="clear" w:color="auto" w:fill="FFFFFF"/>
        </w:rPr>
        <w:t>静止</w:t>
      </w:r>
      <w:r>
        <w:rPr>
          <w:rFonts w:ascii="微软雅黑" w:eastAsia="微软雅黑" w:hAnsi="微软雅黑" w:cs="微软雅黑" w:hint="eastAsia"/>
          <w:color w:val="333333"/>
          <w:spacing w:val="15"/>
          <w:sz w:val="21"/>
          <w:szCs w:val="21"/>
          <w:shd w:val="clear" w:color="auto" w:fill="FFFFFF"/>
        </w:rPr>
        <w:t>的，因为</w:t>
      </w: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z w:val="21"/>
          <w:szCs w:val="21"/>
          <w:u w:val="single"/>
          <w:shd w:val="clear" w:color="auto" w:fill="FFFFFF"/>
        </w:rPr>
        <w:t>墙相对于地面的位置不变</w:t>
      </w:r>
      <w:r>
        <w:rPr>
          <w:rFonts w:ascii="微软雅黑" w:eastAsia="微软雅黑" w:hAnsi="微软雅黑" w:cs="微软雅黑" w:hint="eastAsia"/>
          <w:color w:val="333333"/>
          <w:spacing w:val="15"/>
          <w:sz w:val="21"/>
          <w:szCs w:val="21"/>
          <w:shd w:val="clear" w:color="auto" w:fill="FFFFFF"/>
        </w:rPr>
        <w:t>。</w:t>
      </w:r>
    </w:p>
    <w:p w14:paraId="1CC9BFA3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  <w:rPr>
          <w:sz w:val="21"/>
          <w:szCs w:val="21"/>
        </w:rPr>
      </w:pPr>
      <w:r>
        <w:rPr>
          <w:rStyle w:val="a9"/>
          <w:rFonts w:ascii="微软雅黑" w:eastAsia="微软雅黑" w:hAnsi="微软雅黑" w:cs="微软雅黑"/>
          <w:spacing w:val="8"/>
          <w:sz w:val="22"/>
          <w:szCs w:val="22"/>
          <w:shd w:val="clear" w:color="auto" w:fill="FFFFFF"/>
        </w:rPr>
        <w:t>【经典例题】</w:t>
      </w:r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假期到了，同学们送</w:t>
      </w:r>
      <w:proofErr w:type="gramStart"/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小明乘列车</w:t>
      </w:r>
      <w:proofErr w:type="gramEnd"/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回家．几个同学看着列车徐徐地向前开动了，小明坐在窗边，却看到同学们渐渐向后退去，原因是几个同学和小明所选择的参照物分别是（　　）</w:t>
      </w:r>
    </w:p>
    <w:p w14:paraId="02C998E6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A．地面、列车     B．列车、地面     C．列车、列车     D．地面、地面</w:t>
      </w:r>
    </w:p>
    <w:p w14:paraId="0AFB6A61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0000FF"/>
          <w:spacing w:val="8"/>
          <w:sz w:val="22"/>
          <w:szCs w:val="22"/>
          <w:shd w:val="clear" w:color="auto" w:fill="FFFFFF"/>
        </w:rPr>
        <w:t>【分析】</w:t>
      </w:r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判断物体的运动状态之前，必须选择参照物．如果物体和参照物之间发生了位置的改变，则称物体是运动的；如果物体和参照物之间没有发生位置的改变，则称物体是静止的．</w:t>
      </w:r>
    </w:p>
    <w:p w14:paraId="6A2CAEE7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0000FF"/>
          <w:spacing w:val="8"/>
          <w:sz w:val="22"/>
          <w:szCs w:val="22"/>
          <w:shd w:val="clear" w:color="auto" w:fill="FFFFFF"/>
        </w:rPr>
        <w:t>【解答】</w:t>
      </w:r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解：这些同学以地面为参照物时，看到列车与地面之间的位置不断发生变化，所以列车是运动的；若以火车、小明，或火车内其他乘客为参照物，几个同学与这些物体之间的位置发生了变化，这些同学是运动的，所以小</w:t>
      </w:r>
      <w:proofErr w:type="gramStart"/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明看到</w:t>
      </w:r>
      <w:proofErr w:type="gramEnd"/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几个同学渐渐向后退去．故选A．</w:t>
      </w:r>
    </w:p>
    <w:p w14:paraId="4F3ED66F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  <w:color w:val="0000FF"/>
          <w:spacing w:val="8"/>
          <w:sz w:val="22"/>
          <w:szCs w:val="22"/>
          <w:shd w:val="clear" w:color="auto" w:fill="FFFFFF"/>
        </w:rPr>
        <w:t>【点评】</w:t>
      </w:r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本题考查学生对参照物的理解，需要根据参照物来判断物体的运动状态．</w:t>
      </w:r>
    </w:p>
    <w:p w14:paraId="38B53AEA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  <w:rPr>
          <w:rFonts w:ascii="微软雅黑" w:eastAsia="微软雅黑" w:hAnsi="微软雅黑" w:cs="微软雅黑" w:hint="eastAsia"/>
        </w:rPr>
      </w:pP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  <w:t>2. 运动与静止：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如果一个物体相对于参照物的位置改变，我们就说这个物体是</w:t>
      </w:r>
      <w:r>
        <w:rPr>
          <w:rStyle w:val="a9"/>
          <w:rFonts w:ascii="微软雅黑" w:eastAsia="微软雅黑" w:hAnsi="微软雅黑" w:cs="微软雅黑" w:hint="eastAsia"/>
          <w:color w:val="0052FF"/>
          <w:spacing w:val="15"/>
          <w:shd w:val="clear" w:color="auto" w:fill="FFFFFF"/>
        </w:rPr>
        <w:t>运动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的。相反如果一个物体相对于参照物的位置不变，我们就说这个物体是</w:t>
      </w:r>
      <w:r>
        <w:rPr>
          <w:rStyle w:val="a9"/>
          <w:rFonts w:ascii="微软雅黑" w:eastAsia="微软雅黑" w:hAnsi="微软雅黑" w:cs="微软雅黑" w:hint="eastAsia"/>
          <w:color w:val="0052FF"/>
          <w:spacing w:val="15"/>
          <w:shd w:val="clear" w:color="auto" w:fill="FFFFFF"/>
        </w:rPr>
        <w:t>静止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的。</w:t>
      </w:r>
    </w:p>
    <w:p w14:paraId="1BA1EDA4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  <w:rPr>
          <w:rFonts w:ascii="微软雅黑" w:eastAsia="微软雅黑" w:hAnsi="微软雅黑" w:cs="微软雅黑" w:hint="eastAsia"/>
          <w:color w:val="3F3F3F"/>
          <w:spacing w:val="2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注意：❶宇宙中一切物体都在运动，没有绝对静止的物体；❷判断物体是否做机械运动，关键在于物体的位置相对于其他物体的位置是否发生改变，有变化则是运动的，无变化则是静止的)</w:t>
      </w:r>
    </w:p>
    <w:p w14:paraId="2E265CC2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  <w:rPr>
          <w:sz w:val="21"/>
          <w:szCs w:val="21"/>
        </w:rPr>
      </w:pPr>
      <w:r>
        <w:rPr>
          <w:rStyle w:val="a9"/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【经典例题】</w:t>
      </w:r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在平直轨道上匀速行驶的火车内，放在小桌上的茶杯相对于下列哪个物体是运动的？（　　）</w:t>
      </w:r>
    </w:p>
    <w:p w14:paraId="10C15074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A．这列火车的车厢                 B．坐在车厢椅子上的乘客</w:t>
      </w:r>
    </w:p>
    <w:p w14:paraId="63381AAD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C．从旁边走过的列车员           D．关着的车门</w:t>
      </w:r>
    </w:p>
    <w:p w14:paraId="7A6442F3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0000FF"/>
          <w:spacing w:val="8"/>
          <w:sz w:val="22"/>
          <w:szCs w:val="22"/>
          <w:shd w:val="clear" w:color="auto" w:fill="FFFFFF"/>
        </w:rPr>
        <w:t>【分析】</w:t>
      </w:r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在研究任何物体的运动时都要先选定一个参照物，物体的运动都是相对于参照物的，参照物不同则物体的运动情况不同．</w:t>
      </w:r>
    </w:p>
    <w:p w14:paraId="736957E4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0000FF"/>
          <w:spacing w:val="8"/>
          <w:sz w:val="22"/>
          <w:szCs w:val="22"/>
          <w:shd w:val="clear" w:color="auto" w:fill="FFFFFF"/>
        </w:rPr>
        <w:t>【解答】</w:t>
      </w:r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解：车厢小桌上的茶杯与火车的车厢、坐在车厢椅子上的乘客、关着的车门之间的位置没有发生变化，所以以火车的车厢、坐在车厢椅子上的乘客、关着的车门为参照物，它是静止的；以从桌旁走过的列车员为参照物时，茶杯与列车员之间的位置发生变化，所以茶杯相对于列车员是运动的，故C正确．故选C．</w:t>
      </w:r>
    </w:p>
    <w:p w14:paraId="2B5DAA29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0000FF"/>
          <w:spacing w:val="8"/>
          <w:sz w:val="22"/>
          <w:szCs w:val="22"/>
          <w:shd w:val="clear" w:color="auto" w:fill="FFFFFF"/>
        </w:rPr>
        <w:t>【点评】</w:t>
      </w:r>
      <w:r>
        <w:rPr>
          <w:rFonts w:ascii="微软雅黑" w:eastAsia="微软雅黑" w:hAnsi="微软雅黑" w:cs="微软雅黑" w:hint="eastAsia"/>
          <w:spacing w:val="8"/>
          <w:sz w:val="22"/>
          <w:szCs w:val="22"/>
          <w:shd w:val="clear" w:color="auto" w:fill="FFFFFF"/>
        </w:rPr>
        <w:t>一个物体的运动状态的确定，关键取决于所选取的参照物．所选取的参照物不同，得到的结论也不一定相同．这就是运动和静止的相对性．</w:t>
      </w:r>
    </w:p>
    <w:p w14:paraId="4355A2C3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  <w:t>3. 判定物体静止或运动的步骤：</w:t>
      </w:r>
    </w:p>
    <w:p w14:paraId="4751F1B3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MS Mincho" w:eastAsia="MS Mincho" w:hAnsi="MS Mincho" w:cs="MS Mincho"/>
          <w:color w:val="0052FF"/>
          <w:spacing w:val="15"/>
          <w:shd w:val="clear" w:color="auto" w:fill="FFFFFF"/>
        </w:rPr>
        <w:t>⓵</w:t>
      </w:r>
      <w:r>
        <w:rPr>
          <w:rStyle w:val="a9"/>
          <w:rFonts w:ascii="微软雅黑" w:eastAsia="微软雅黑" w:hAnsi="微软雅黑" w:cs="微软雅黑" w:hint="eastAsia"/>
          <w:color w:val="0052FF"/>
          <w:spacing w:val="15"/>
          <w:shd w:val="clear" w:color="auto" w:fill="FFFFFF"/>
        </w:rPr>
        <w:t>确定研究对象</w:t>
      </w:r>
    </w:p>
    <w:p w14:paraId="2DB23838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MS Mincho" w:eastAsia="MS Mincho" w:hAnsi="MS Mincho" w:cs="MS Mincho" w:hint="eastAsia"/>
          <w:color w:val="0052FF"/>
          <w:spacing w:val="15"/>
          <w:shd w:val="clear" w:color="auto" w:fill="FFFFFF"/>
        </w:rPr>
        <w:t>⓶</w:t>
      </w:r>
      <w:r>
        <w:rPr>
          <w:rStyle w:val="a9"/>
          <w:rFonts w:ascii="微软雅黑" w:eastAsia="微软雅黑" w:hAnsi="微软雅黑" w:cs="微软雅黑" w:hint="eastAsia"/>
          <w:color w:val="0052FF"/>
          <w:spacing w:val="15"/>
          <w:shd w:val="clear" w:color="auto" w:fill="FFFFFF"/>
        </w:rPr>
        <w:t>选取参照物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（不能</w:t>
      </w:r>
      <w:proofErr w:type="gramStart"/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选研究</w:t>
      </w:r>
      <w:proofErr w:type="gramEnd"/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对象本身）</w:t>
      </w:r>
    </w:p>
    <w:p w14:paraId="29238E2B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MS Mincho" w:eastAsia="MS Mincho" w:hAnsi="MS Mincho" w:cs="MS Mincho" w:hint="eastAsia"/>
          <w:color w:val="0052FF"/>
          <w:spacing w:val="15"/>
          <w:shd w:val="clear" w:color="auto" w:fill="FFFFFF"/>
        </w:rPr>
        <w:t>⓷</w:t>
      </w:r>
      <w:r>
        <w:rPr>
          <w:rStyle w:val="a9"/>
          <w:rFonts w:ascii="微软雅黑" w:eastAsia="微软雅黑" w:hAnsi="微软雅黑" w:cs="微软雅黑" w:hint="eastAsia"/>
          <w:color w:val="0052FF"/>
          <w:spacing w:val="15"/>
          <w:shd w:val="clear" w:color="auto" w:fill="FFFFFF"/>
        </w:rPr>
        <w:t>判断方法：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研究对象相对于参照物位置是否发生改变。</w:t>
      </w:r>
    </w:p>
    <w:p w14:paraId="5411C895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MS Mincho" w:eastAsia="MS Mincho" w:hAnsi="MS Mincho" w:cs="MS Mincho" w:hint="eastAsia"/>
          <w:color w:val="0052FF"/>
          <w:spacing w:val="15"/>
          <w:shd w:val="clear" w:color="auto" w:fill="FFFFFF"/>
        </w:rPr>
        <w:t>⓸</w:t>
      </w:r>
      <w:r>
        <w:rPr>
          <w:rStyle w:val="a9"/>
          <w:rFonts w:ascii="微软雅黑" w:eastAsia="微软雅黑" w:hAnsi="微软雅黑" w:cs="微软雅黑" w:hint="eastAsia"/>
          <w:color w:val="0052FF"/>
          <w:spacing w:val="15"/>
          <w:shd w:val="clear" w:color="auto" w:fill="FFFFFF"/>
        </w:rPr>
        <w:t>判断结果：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位置改变了说明物体是运动的，位置没改变说明物体是静止的。</w:t>
      </w:r>
    </w:p>
    <w:p w14:paraId="4948E87A" w14:textId="77777777" w:rsidR="005C7C33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二、运动的相对性</w:t>
      </w:r>
    </w:p>
    <w:p w14:paraId="0D0B5CD3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  <w:t>1. 定义：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对于同一个物体，由于</w:t>
      </w:r>
      <w:r>
        <w:rPr>
          <w:rStyle w:val="a9"/>
          <w:rFonts w:ascii="微软雅黑" w:eastAsia="微软雅黑" w:hAnsi="微软雅黑" w:cs="微软雅黑" w:hint="eastAsia"/>
          <w:color w:val="0052FF"/>
          <w:spacing w:val="15"/>
          <w:u w:val="single"/>
          <w:shd w:val="clear" w:color="auto" w:fill="FFFFFF"/>
        </w:rPr>
        <w:t>选取的参照物不同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，我们可以说它是</w:t>
      </w: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  <w:t>运动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的，也可以说它是</w:t>
      </w: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  <w:t>静止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的，机械运动的这种性质</w:t>
      </w:r>
      <w:proofErr w:type="gramStart"/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叫作</w:t>
      </w:r>
      <w:proofErr w:type="gramEnd"/>
      <w:r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  <w:t>运动的相对性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。</w:t>
      </w:r>
    </w:p>
    <w:p w14:paraId="07F4CF97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lastRenderedPageBreak/>
        <w:drawing>
          <wp:inline distT="0" distB="0" distL="114300" distR="114300" wp14:anchorId="3D9AEA7D" wp14:editId="7B22924D">
            <wp:extent cx="4460240" cy="3698240"/>
            <wp:effectExtent l="0" t="0" r="0" b="0"/>
            <wp:docPr id="7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rcRect b="8428"/>
                    <a:stretch>
                      <a:fillRect/>
                    </a:stretch>
                  </pic:blipFill>
                  <pic:spPr>
                    <a:xfrm>
                      <a:off x="0" y="0"/>
                      <a:ext cx="4460240" cy="3698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CC8B87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15"/>
          <w:shd w:val="clear" w:color="auto" w:fill="FFFFFF"/>
        </w:rPr>
        <w:t>云朵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向西运动是以</w:t>
      </w:r>
      <w:r>
        <w:rPr>
          <w:rStyle w:val="a9"/>
          <w:rFonts w:ascii="微软雅黑" w:eastAsia="微软雅黑" w:hAnsi="微软雅黑" w:cs="微软雅黑" w:hint="eastAsia"/>
          <w:color w:val="0052FF"/>
          <w:spacing w:val="15"/>
          <w:shd w:val="clear" w:color="auto" w:fill="FFFFFF"/>
        </w:rPr>
        <w:t>月亮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为参照物？</w:t>
      </w:r>
      <w:r>
        <w:rPr>
          <w:rStyle w:val="a9"/>
          <w:rFonts w:ascii="微软雅黑" w:eastAsia="微软雅黑" w:hAnsi="微软雅黑" w:cs="微软雅黑" w:hint="eastAsia"/>
          <w:color w:val="0052FF"/>
          <w:spacing w:val="15"/>
          <w:shd w:val="clear" w:color="auto" w:fill="FFFFFF"/>
        </w:rPr>
        <w:t>月亮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的向东运动是以</w:t>
      </w:r>
      <w:r>
        <w:rPr>
          <w:rStyle w:val="a9"/>
          <w:rFonts w:ascii="微软雅黑" w:eastAsia="微软雅黑" w:hAnsi="微软雅黑" w:cs="微软雅黑" w:hint="eastAsia"/>
          <w:color w:val="0052FF"/>
          <w:spacing w:val="15"/>
          <w:shd w:val="clear" w:color="auto" w:fill="FFFFFF"/>
        </w:rPr>
        <w:t>云朵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为参照物？</w:t>
      </w:r>
    </w:p>
    <w:p w14:paraId="23119250" w14:textId="77777777" w:rsidR="005C7C33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注意：</w:t>
      </w:r>
      <w:r>
        <w:rPr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在描述物体的运动情况时，首先</w:t>
      </w:r>
      <w:r>
        <w:rPr>
          <w:rFonts w:ascii="微软雅黑" w:eastAsia="微软雅黑" w:hAnsi="微软雅黑" w:cs="微软雅黑" w:hint="eastAsia"/>
          <w:color w:val="0052FF"/>
          <w:spacing w:val="8"/>
          <w:kern w:val="0"/>
          <w:sz w:val="24"/>
          <w:u w:val="single"/>
          <w:shd w:val="clear" w:color="auto" w:fill="FFFFFF"/>
          <w:lang w:bidi="ar"/>
        </w:rPr>
        <w:t>必须选定参照物</w:t>
      </w:r>
      <w:r>
        <w:rPr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，通常我们选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kern w:val="0"/>
          <w:sz w:val="24"/>
          <w:shd w:val="clear" w:color="auto" w:fill="FFFFFF"/>
          <w:lang w:bidi="ar"/>
        </w:rPr>
        <w:t>地面</w:t>
      </w:r>
      <w:r>
        <w:rPr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为参照物。</w:t>
      </w:r>
    </w:p>
    <w:p w14:paraId="7426B97D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  <w:t>2. 运动的相对性的应用：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在生产、科研和军事上，人们常常要运用运动相对性的知识。</w:t>
      </w:r>
    </w:p>
    <w:p w14:paraId="0CA6D39E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  <w:t>空中加油：</w:t>
      </w:r>
      <w:r>
        <w:rPr>
          <w:rFonts w:ascii="微软雅黑" w:eastAsia="微软雅黑" w:hAnsi="微软雅黑" w:cs="微软雅黑" w:hint="eastAsia"/>
          <w:color w:val="000000"/>
          <w:spacing w:val="15"/>
          <w:shd w:val="clear" w:color="auto" w:fill="FFFFFF"/>
        </w:rPr>
        <w:t>受油机和加油机必须保持相对静止</w:t>
      </w:r>
    </w:p>
    <w:p w14:paraId="77111AC1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  <w:t>飞船对接：</w:t>
      </w:r>
      <w:r>
        <w:rPr>
          <w:rFonts w:ascii="微软雅黑" w:eastAsia="微软雅黑" w:hAnsi="微软雅黑" w:cs="微软雅黑" w:hint="eastAsia"/>
          <w:color w:val="000000"/>
          <w:spacing w:val="15"/>
          <w:shd w:val="clear" w:color="auto" w:fill="FFFFFF"/>
        </w:rPr>
        <w:t>天宫二号</w:t>
      </w:r>
      <w:proofErr w:type="gramStart"/>
      <w:r>
        <w:rPr>
          <w:rFonts w:ascii="微软雅黑" w:eastAsia="微软雅黑" w:hAnsi="微软雅黑" w:cs="微软雅黑" w:hint="eastAsia"/>
          <w:color w:val="000000"/>
          <w:spacing w:val="15"/>
          <w:shd w:val="clear" w:color="auto" w:fill="FFFFFF"/>
        </w:rPr>
        <w:t>与天舟一号</w:t>
      </w:r>
      <w:proofErr w:type="gramEnd"/>
      <w:r>
        <w:rPr>
          <w:rFonts w:ascii="微软雅黑" w:eastAsia="微软雅黑" w:hAnsi="微软雅黑" w:cs="微软雅黑" w:hint="eastAsia"/>
          <w:color w:val="000000"/>
          <w:spacing w:val="15"/>
          <w:shd w:val="clear" w:color="auto" w:fill="FFFFFF"/>
        </w:rPr>
        <w:t>相对静止</w:t>
      </w:r>
    </w:p>
    <w:p w14:paraId="663C4D74" w14:textId="77777777" w:rsidR="005C7C33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小结</w:t>
      </w:r>
    </w:p>
    <w:p w14:paraId="32745859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</w:pPr>
      <w:r>
        <w:rPr>
          <w:rStyle w:val="a9"/>
          <w:rFonts w:ascii="微软雅黑" w:eastAsia="微软雅黑" w:hAnsi="微软雅黑" w:cs="微软雅黑" w:hint="eastAsia"/>
          <w:color w:val="120DF1"/>
          <w:spacing w:val="15"/>
          <w:shd w:val="clear" w:color="auto" w:fill="FFFFFF"/>
        </w:rPr>
        <w:t>5.4运动的相对性</w:t>
      </w:r>
    </w:p>
    <w:p w14:paraId="346E15D1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  <w:rPr>
          <w:color w:val="0C0C0C"/>
          <w:sz w:val="21"/>
          <w:szCs w:val="21"/>
        </w:rPr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1. 参照物：</w:t>
      </w:r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在判断一个物体是否运动时，被选</w:t>
      </w:r>
      <w:proofErr w:type="gramStart"/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来作</w:t>
      </w:r>
      <w:proofErr w:type="gramEnd"/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为标准的另一个物体，</w:t>
      </w:r>
      <w:proofErr w:type="gramStart"/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叫作</w:t>
      </w:r>
      <w:proofErr w:type="gramEnd"/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参照物</w:t>
      </w:r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。</w:t>
      </w:r>
    </w:p>
    <w:p w14:paraId="7E47B156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  <w:rPr>
          <w:color w:val="0C0C0C"/>
          <w:sz w:val="21"/>
          <w:szCs w:val="21"/>
        </w:rPr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2. 运动与静止：</w:t>
      </w:r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如果一个物体相对于参照物的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位置改变</w:t>
      </w:r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，我们就说这个物体是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运动</w:t>
      </w:r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的。相反如果一个物体相对于参照物的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位置不变</w:t>
      </w:r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，我们就说这个物体是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静止</w:t>
      </w:r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的。</w:t>
      </w:r>
    </w:p>
    <w:p w14:paraId="1F6B3C36" w14:textId="77777777" w:rsidR="005C7C33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3. 运动的相对性：</w:t>
      </w:r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对于同一个物体，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21"/>
          <w:szCs w:val="21"/>
          <w:u w:val="single"/>
          <w:shd w:val="clear" w:color="auto" w:fill="FFFFFF"/>
        </w:rPr>
        <w:t>由于选取的参照物不同</w:t>
      </w:r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，我们可以说它是运动的，也可以说它是静止的，机械运动的这种性质</w:t>
      </w:r>
      <w:proofErr w:type="gramStart"/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叫作</w:t>
      </w:r>
      <w:proofErr w:type="gramEnd"/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运动的相对性</w:t>
      </w:r>
      <w:r>
        <w:rPr>
          <w:rFonts w:ascii="微软雅黑" w:eastAsia="微软雅黑" w:hAnsi="微软雅黑" w:cs="微软雅黑" w:hint="eastAsia"/>
          <w:color w:val="0C0C0C"/>
          <w:spacing w:val="8"/>
          <w:sz w:val="21"/>
          <w:szCs w:val="21"/>
          <w:shd w:val="clear" w:color="auto" w:fill="FFFFFF"/>
        </w:rPr>
        <w:t>。</w:t>
      </w:r>
    </w:p>
    <w:p w14:paraId="6FF1A2C7" w14:textId="77777777" w:rsidR="005C7C33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中考再现</w:t>
      </w:r>
    </w:p>
    <w:p w14:paraId="23FEB138" w14:textId="77777777" w:rsidR="005C7C33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 xml:space="preserve">1.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>在火箭携带卫星加速升空的过程中，以火箭为参照物，卫星是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u w:val="single"/>
          <w:shd w:val="clear" w:color="auto" w:fill="FFFFFF"/>
          <w:lang w:bidi="ar"/>
        </w:rPr>
        <w:t>     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>的（运动/静止）。</w:t>
      </w:r>
      <w:r>
        <w:rPr>
          <w:rStyle w:val="a9"/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br/>
        <w:t>2. 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>美国发布了最新的SR﹣72高超音速飞行器设想图．该飞行器速度可达6～7马赫（1马赫=1倍音速），号称1小时可到达地球任</w:t>
      </w:r>
      <w:proofErr w:type="gramStart"/>
      <w:r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>一</w:t>
      </w:r>
      <w:proofErr w:type="gramEnd"/>
      <w:r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>地方，比常规导弹速度还要快．飞行器体表涂敷最新型材料，具有雷达隐形功能，但不具备红外隐形功能。</w:t>
      </w:r>
      <w:r>
        <w:rPr>
          <w:rStyle w:val="a9"/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>问题: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>若该飞行器以7马赫速度飞行，其速度为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u w:val="single"/>
          <w:shd w:val="clear" w:color="auto" w:fill="FFFFFF"/>
          <w:lang w:bidi="ar"/>
        </w:rPr>
        <w:t xml:space="preserve">　   　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>m/s．此时若有常规导弹从其正后方攻击，则导弹相对于飞行器是向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u w:val="single"/>
          <w:shd w:val="clear" w:color="auto" w:fill="FFFFFF"/>
          <w:lang w:bidi="ar"/>
        </w:rPr>
        <w:t xml:space="preserve">　   　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>运动的（前/后）。</w:t>
      </w:r>
      <w:r>
        <w:rPr>
          <w:rStyle w:val="a9"/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br/>
      </w:r>
      <w:r>
        <w:rPr>
          <w:rStyle w:val="a9"/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lastRenderedPageBreak/>
        <w:t xml:space="preserve">3. 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>“五一”假期小明和小华一起骑自行车去太湖郊游，中途休息时小明问小华：当你看到汽车超越你骑着的自行车向东行驶时，若以汽车为参照物，你是向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u w:val="single"/>
          <w:shd w:val="clear" w:color="auto" w:fill="FFFFFF"/>
          <w:lang w:bidi="ar"/>
        </w:rPr>
        <w:t xml:space="preserve">　    　</w:t>
      </w:r>
      <w:r>
        <w:rPr>
          <w:rFonts w:ascii="微软雅黑" w:eastAsia="微软雅黑" w:hAnsi="微软雅黑" w:cs="微软雅黑" w:hint="eastAsia"/>
          <w:color w:val="333333"/>
          <w:kern w:val="0"/>
          <w:sz w:val="24"/>
          <w:shd w:val="clear" w:color="auto" w:fill="FFFFFF"/>
          <w:lang w:bidi="ar"/>
        </w:rPr>
        <w:t>运动的。</w:t>
      </w:r>
    </w:p>
    <w:p w14:paraId="7CE16DCF" w14:textId="77777777" w:rsidR="005C7C33" w:rsidRDefault="00000000">
      <w:pPr>
        <w:widowControl/>
        <w:adjustRightInd w:val="0"/>
        <w:snapToGrid w:val="0"/>
        <w:jc w:val="left"/>
        <w:rPr>
          <w:rFonts w:ascii="Microsoft YaHei UI" w:eastAsia="微软雅黑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</w:pPr>
      <w:r>
        <w:rPr>
          <w:rFonts w:ascii="Microsoft YaHei UI" w:eastAsia="Microsoft YaHei UI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  <w:t>参考答案：1、静止；2、2380；前；3、西；</w:t>
      </w:r>
    </w:p>
    <w:sectPr w:rsidR="005C7C33">
      <w:footerReference w:type="default" r:id="rId10"/>
      <w:pgSz w:w="11906" w:h="16838"/>
      <w:pgMar w:top="1134" w:right="1134" w:bottom="1134" w:left="1134" w:header="851" w:footer="992" w:gutter="0"/>
      <w:pgBorders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BC6F9" w14:textId="77777777" w:rsidR="0099663E" w:rsidRDefault="0099663E">
      <w:r>
        <w:separator/>
      </w:r>
    </w:p>
  </w:endnote>
  <w:endnote w:type="continuationSeparator" w:id="0">
    <w:p w14:paraId="09F3F361" w14:textId="77777777" w:rsidR="0099663E" w:rsidRDefault="0099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 New Roman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altName w:val="Segoe Print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C19BB" w14:textId="77777777" w:rsidR="005C7C33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62036C4" wp14:editId="4CE1E25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382937" w14:textId="77777777" w:rsidR="005C7C33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036C4" id="_x0000_t202" coordsize="21600,21600" o:spt="202" path="m,l,21600r21600,l21600,xe">
              <v:stroke joinstyle="miter"/>
              <v:path gradientshapeok="t" o:connecttype="rect"/>
            </v:shapetype>
            <v:shape id="文本框 45" o:spid="_x0000_s1026" type="#_x0000_t202" style="position:absolute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7382937" w14:textId="77777777" w:rsidR="005C7C33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483CBA2" w14:textId="1D4DC073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10B59F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766D51">
      <w:rPr>
        <w:noProof/>
        <w:color w:val="FFFFFF"/>
        <w:sz w:val="2"/>
        <w:szCs w:val="2"/>
      </w:rPr>
      <w:drawing>
        <wp:anchor distT="0" distB="0" distL="114300" distR="114300" simplePos="0" relativeHeight="251659264" behindDoc="0" locked="0" layoutInCell="1" allowOverlap="1" wp14:anchorId="22ACB8BF" wp14:editId="2F0CE8DA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041440324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5CDD4" w14:textId="77777777" w:rsidR="0099663E" w:rsidRDefault="0099663E">
      <w:r>
        <w:separator/>
      </w:r>
    </w:p>
  </w:footnote>
  <w:footnote w:type="continuationSeparator" w:id="0">
    <w:p w14:paraId="04C4A814" w14:textId="77777777" w:rsidR="0099663E" w:rsidRDefault="00996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RkNmVmYmJjYzBmYjM0OWJmMGIxYTFhNGRjNGIyOWMifQ=="/>
  </w:docVars>
  <w:rsids>
    <w:rsidRoot w:val="5DF629EF"/>
    <w:rsid w:val="004151FC"/>
    <w:rsid w:val="005C7C33"/>
    <w:rsid w:val="00766D51"/>
    <w:rsid w:val="009647CB"/>
    <w:rsid w:val="0099663E"/>
    <w:rsid w:val="00C02FC6"/>
    <w:rsid w:val="01420A1F"/>
    <w:rsid w:val="022E44A8"/>
    <w:rsid w:val="02FC6AF6"/>
    <w:rsid w:val="04DA1AB9"/>
    <w:rsid w:val="0506494D"/>
    <w:rsid w:val="05F96B7B"/>
    <w:rsid w:val="06C55506"/>
    <w:rsid w:val="0714092B"/>
    <w:rsid w:val="08642D00"/>
    <w:rsid w:val="08A72892"/>
    <w:rsid w:val="08DA0EE6"/>
    <w:rsid w:val="08EE1E7A"/>
    <w:rsid w:val="08FD1FCF"/>
    <w:rsid w:val="0A466107"/>
    <w:rsid w:val="0B470389"/>
    <w:rsid w:val="0BD45EF5"/>
    <w:rsid w:val="0C0F517A"/>
    <w:rsid w:val="0D7723E8"/>
    <w:rsid w:val="0E287A7D"/>
    <w:rsid w:val="0E807E3A"/>
    <w:rsid w:val="0EAE0E4B"/>
    <w:rsid w:val="0F5F09C4"/>
    <w:rsid w:val="0F7E0AE8"/>
    <w:rsid w:val="10333760"/>
    <w:rsid w:val="1145536B"/>
    <w:rsid w:val="128A5273"/>
    <w:rsid w:val="147E0C95"/>
    <w:rsid w:val="14CC02F4"/>
    <w:rsid w:val="14EC73E1"/>
    <w:rsid w:val="154A2F50"/>
    <w:rsid w:val="15F97BBC"/>
    <w:rsid w:val="175E7186"/>
    <w:rsid w:val="17B648CC"/>
    <w:rsid w:val="18005D4F"/>
    <w:rsid w:val="19241D0A"/>
    <w:rsid w:val="198A4263"/>
    <w:rsid w:val="19D70B73"/>
    <w:rsid w:val="1A980C31"/>
    <w:rsid w:val="1BFB4FF6"/>
    <w:rsid w:val="1D540E0F"/>
    <w:rsid w:val="1E675D84"/>
    <w:rsid w:val="207600A4"/>
    <w:rsid w:val="20BF7A4B"/>
    <w:rsid w:val="21A223BE"/>
    <w:rsid w:val="22A77C33"/>
    <w:rsid w:val="22CB05BB"/>
    <w:rsid w:val="22F21163"/>
    <w:rsid w:val="2409047A"/>
    <w:rsid w:val="2685203A"/>
    <w:rsid w:val="26EC483C"/>
    <w:rsid w:val="27A9463A"/>
    <w:rsid w:val="2B322C24"/>
    <w:rsid w:val="2B604039"/>
    <w:rsid w:val="2E1D2934"/>
    <w:rsid w:val="2F130E79"/>
    <w:rsid w:val="2F2C0F8D"/>
    <w:rsid w:val="304320DD"/>
    <w:rsid w:val="31313A98"/>
    <w:rsid w:val="313A6116"/>
    <w:rsid w:val="31EF0CAF"/>
    <w:rsid w:val="32541B08"/>
    <w:rsid w:val="328949F5"/>
    <w:rsid w:val="336853D7"/>
    <w:rsid w:val="364174B1"/>
    <w:rsid w:val="3739694B"/>
    <w:rsid w:val="379C5435"/>
    <w:rsid w:val="381C311D"/>
    <w:rsid w:val="38B37F34"/>
    <w:rsid w:val="38DD3B18"/>
    <w:rsid w:val="394153F5"/>
    <w:rsid w:val="397A0ADB"/>
    <w:rsid w:val="3A2C0055"/>
    <w:rsid w:val="3B0C59EE"/>
    <w:rsid w:val="3B240D52"/>
    <w:rsid w:val="3CD80668"/>
    <w:rsid w:val="3FCA7B1B"/>
    <w:rsid w:val="402D5FD6"/>
    <w:rsid w:val="403C1C4F"/>
    <w:rsid w:val="40C90721"/>
    <w:rsid w:val="40E52939"/>
    <w:rsid w:val="410B59C4"/>
    <w:rsid w:val="41AB5D29"/>
    <w:rsid w:val="423D2425"/>
    <w:rsid w:val="434929F0"/>
    <w:rsid w:val="43CE06CA"/>
    <w:rsid w:val="43EB2E22"/>
    <w:rsid w:val="45B73129"/>
    <w:rsid w:val="471F1B06"/>
    <w:rsid w:val="48D342DC"/>
    <w:rsid w:val="4A3B0ADD"/>
    <w:rsid w:val="4A492D43"/>
    <w:rsid w:val="4A5E4D70"/>
    <w:rsid w:val="4BAD77B9"/>
    <w:rsid w:val="4C8E5A4E"/>
    <w:rsid w:val="4CC0351C"/>
    <w:rsid w:val="4DA31D8D"/>
    <w:rsid w:val="4F1A65B3"/>
    <w:rsid w:val="505820AB"/>
    <w:rsid w:val="52672EFE"/>
    <w:rsid w:val="5312144C"/>
    <w:rsid w:val="532966CA"/>
    <w:rsid w:val="542A0C0D"/>
    <w:rsid w:val="557F0486"/>
    <w:rsid w:val="55CE2806"/>
    <w:rsid w:val="55CF411C"/>
    <w:rsid w:val="57D54EDB"/>
    <w:rsid w:val="58070A5D"/>
    <w:rsid w:val="59771406"/>
    <w:rsid w:val="59AB60A8"/>
    <w:rsid w:val="5BB05B32"/>
    <w:rsid w:val="5CBA1D36"/>
    <w:rsid w:val="5D6E48CE"/>
    <w:rsid w:val="5DF629EF"/>
    <w:rsid w:val="5F5A335C"/>
    <w:rsid w:val="613F1997"/>
    <w:rsid w:val="61580343"/>
    <w:rsid w:val="636C69C4"/>
    <w:rsid w:val="65A05841"/>
    <w:rsid w:val="672229B1"/>
    <w:rsid w:val="67C73559"/>
    <w:rsid w:val="6A1F767C"/>
    <w:rsid w:val="6A773014"/>
    <w:rsid w:val="6B215011"/>
    <w:rsid w:val="6BDD159D"/>
    <w:rsid w:val="6CE4695B"/>
    <w:rsid w:val="6E272FA3"/>
    <w:rsid w:val="6E7E03D7"/>
    <w:rsid w:val="6F675244"/>
    <w:rsid w:val="70742409"/>
    <w:rsid w:val="70CE181E"/>
    <w:rsid w:val="7273136E"/>
    <w:rsid w:val="747E61BE"/>
    <w:rsid w:val="760652AE"/>
    <w:rsid w:val="77035587"/>
    <w:rsid w:val="787B63C5"/>
    <w:rsid w:val="788812E7"/>
    <w:rsid w:val="79425A05"/>
    <w:rsid w:val="7950416C"/>
    <w:rsid w:val="797572B9"/>
    <w:rsid w:val="79A80C51"/>
    <w:rsid w:val="7B5353D8"/>
    <w:rsid w:val="7BFA5658"/>
    <w:rsid w:val="7CB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5EBBB601"/>
  <w15:docId w15:val="{4BEA5A97-8E23-469F-8B85-4A7F2CA6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semiHidden/>
    <w:unhideWhenUsed/>
    <w:qFormat/>
    <w:pPr>
      <w:spacing w:after="120"/>
    </w:pPr>
  </w:style>
  <w:style w:type="paragraph" w:styleId="a4">
    <w:name w:val="Plain Text"/>
    <w:basedOn w:val="a"/>
    <w:autoRedefine/>
    <w:unhideWhenUsed/>
    <w:qFormat/>
    <w:rPr>
      <w:rFonts w:ascii="宋体" w:hAnsi="Courier New" w:cs="Courier New"/>
      <w:szCs w:val="21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ucqobject1">
    <w:name w:val="uc_q_object1"/>
    <w:basedOn w:val="a0"/>
    <w:autoRedefine/>
    <w:qFormat/>
    <w:rPr>
      <w:rFonts w:ascii="Times" w:hAnsi="Times" w:cs="Times" w:hint="default"/>
      <w:sz w:val="21"/>
      <w:szCs w:val="21"/>
    </w:rPr>
  </w:style>
  <w:style w:type="paragraph" w:customStyle="1" w:styleId="DefaultParagraph">
    <w:name w:val="DefaultParagraph"/>
    <w:autoRedefine/>
    <w:qFormat/>
    <w:rPr>
      <w:rFonts w:hAnsi="Calibri"/>
      <w:kern w:val="2"/>
      <w:sz w:val="21"/>
      <w:szCs w:val="22"/>
      <w:lang w:eastAsia="zh-CN"/>
    </w:rPr>
  </w:style>
  <w:style w:type="paragraph" w:customStyle="1" w:styleId="Normal10">
    <w:name w:val="Normal_1_0"/>
    <w:autoRedefine/>
    <w:qFormat/>
    <w:pPr>
      <w:widowControl w:val="0"/>
      <w:jc w:val="both"/>
    </w:pPr>
    <w:rPr>
      <w:rFonts w:ascii="Time New Romans" w:hAnsi="Time New Romans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2024-01-22T00:27:00Z</dcterms:created>
  <dcterms:modified xsi:type="dcterms:W3CDTF">2024-07-16T02:49:00Z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