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1FBAE018" w:rsidR="00B2119A" w:rsidRPr="00B2119A" w:rsidRDefault="00B2119A" w:rsidP="00B2119A">
      <w:pPr>
        <w:spacing w:line="360" w:lineRule="auto"/>
        <w:jc w:val="center"/>
        <w:rPr>
          <w:rFonts w:ascii="黑体" w:eastAsia="黑体" w:hAnsi="黑体"/>
          <w:color w:val="FF0000"/>
          <w:sz w:val="24"/>
          <w:szCs w:val="24"/>
          <w:lang w:eastAsia="zh-CN"/>
        </w:rPr>
      </w:pPr>
      <w:r w:rsidRPr="00B2119A">
        <w:rPr>
          <w:rFonts w:ascii="黑体" w:eastAsia="黑体" w:hAnsi="黑体"/>
          <w:b/>
          <w:color w:val="FF0000"/>
          <w:sz w:val="36"/>
          <w:szCs w:val="24"/>
          <w:lang w:eastAsia="zh-CN"/>
        </w:rPr>
        <w:t>2023年福建省中考物理试题</w:t>
      </w:r>
      <w:r w:rsidRPr="00B2119A">
        <w:rPr>
          <w:rFonts w:ascii="黑体" w:eastAsia="黑体" w:hAnsi="黑体"/>
          <w:b/>
          <w:noProof/>
          <w:color w:val="FF0000"/>
          <w:sz w:val="36"/>
          <w:szCs w:val="24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119A">
        <w:rPr>
          <w:rFonts w:ascii="黑体" w:eastAsia="黑体" w:hAnsi="黑体" w:hint="eastAsia"/>
          <w:b/>
          <w:color w:val="FF0000"/>
          <w:sz w:val="36"/>
          <w:szCs w:val="24"/>
          <w:lang w:eastAsia="zh-CN"/>
        </w:rPr>
        <w:t>及答案</w:t>
      </w:r>
    </w:p>
    <w:p w14:paraId="6561346A" w14:textId="77777777" w:rsidR="00B2119A" w:rsidRPr="00BE1BCD" w:rsidRDefault="00B2119A" w:rsidP="00B2119A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一、选择题：本题共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14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28</w:t>
      </w:r>
      <w:r>
        <w:rPr>
          <w:b/>
          <w:sz w:val="24"/>
          <w:lang w:eastAsia="zh-CN"/>
        </w:rPr>
        <w:t>分。在每小题给出的四个选项中，只有一项是符合题目要求的。</w:t>
      </w:r>
    </w:p>
    <w:p w14:paraId="5D24AA9C" w14:textId="77777777" w:rsidR="00B2119A" w:rsidRPr="00BE1BCD" w:rsidRDefault="00B2119A" w:rsidP="00B2119A">
      <w:pPr>
        <w:spacing w:line="360" w:lineRule="auto"/>
        <w:rPr>
          <w:lang w:eastAsia="zh-CN"/>
        </w:rPr>
      </w:pPr>
      <w:r>
        <w:rPr>
          <w:lang w:eastAsia="zh-CN"/>
        </w:rPr>
        <w:t>1. 古有北斗星指方向，今有北斗卫星导航程。北斗卫星与地面间传递信息是利用（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>
        <w:rPr>
          <w:lang w:eastAsia="zh-CN"/>
        </w:rPr>
        <w:t>）</w:t>
      </w:r>
    </w:p>
    <w:p w14:paraId="62B21649" w14:textId="77777777" w:rsidR="00B2119A" w:rsidRDefault="00B2119A" w:rsidP="00B2119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超声波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次声波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电磁波</w: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空气</w:t>
      </w:r>
    </w:p>
    <w:p w14:paraId="650DD2C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在我国古代的四大发明中，主要应用了磁性材料特性的是（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5E5BD11E" w14:textId="77777777" w:rsidR="00B2119A" w:rsidRDefault="00B2119A" w:rsidP="00B2119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指南针</w:t>
      </w:r>
      <w:r>
        <w:rPr>
          <w:color w:val="000000"/>
          <w:lang w:eastAsia="zh-CN"/>
        </w:rPr>
        <w:tab/>
        <w:t>B. 火药</w:t>
      </w:r>
      <w:r>
        <w:rPr>
          <w:color w:val="000000"/>
          <w:lang w:eastAsia="zh-CN"/>
        </w:rPr>
        <w:tab/>
        <w:t>C. 印刷术</w:t>
      </w:r>
      <w:r>
        <w:rPr>
          <w:color w:val="000000"/>
          <w:lang w:eastAsia="zh-CN"/>
        </w:rPr>
        <w:tab/>
        <w:t>D. 造纸术</w:t>
      </w:r>
    </w:p>
    <w:p w14:paraId="037247E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下列利用电流热效应工作的用电器是（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523D9195" w14:textId="77777777" w:rsidR="00B2119A" w:rsidRDefault="00B2119A" w:rsidP="00B2119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电视机</w:t>
      </w:r>
      <w:r>
        <w:rPr>
          <w:color w:val="000000"/>
          <w:lang w:eastAsia="zh-CN"/>
        </w:rPr>
        <w:tab/>
        <w:t>B. 电风扇</w:t>
      </w:r>
      <w:r>
        <w:rPr>
          <w:color w:val="000000"/>
          <w:lang w:eastAsia="zh-CN"/>
        </w:rPr>
        <w:tab/>
        <w:t>C. 电脑</w:t>
      </w:r>
      <w:r>
        <w:rPr>
          <w:color w:val="000000"/>
          <w:lang w:eastAsia="zh-CN"/>
        </w:rPr>
        <w:tab/>
        <w:t>D. 电炉</w:t>
      </w:r>
    </w:p>
    <w:p w14:paraId="1F06D61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下列光现象与图中廊桥倒影形成的原理相同的是（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6450562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05BDAFB" wp14:editId="1EECB0BE">
            <wp:extent cx="2247900" cy="11049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906AEB2" w14:textId="77777777" w:rsidR="00B2119A" w:rsidRDefault="00B2119A" w:rsidP="0012444D">
      <w:pPr>
        <w:tabs>
          <w:tab w:val="left" w:pos="2436"/>
          <w:tab w:val="left" w:pos="4652"/>
          <w:tab w:val="left" w:pos="7088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镜花水月</w:t>
      </w:r>
      <w:r>
        <w:rPr>
          <w:color w:val="000000"/>
          <w:lang w:eastAsia="zh-CN"/>
        </w:rPr>
        <w:tab/>
        <w:t>B. 小孔成像</w:t>
      </w:r>
      <w:r>
        <w:rPr>
          <w:color w:val="000000"/>
          <w:lang w:eastAsia="zh-CN"/>
        </w:rPr>
        <w:tab/>
        <w:t>C. 海市蜃楼</w:t>
      </w:r>
      <w:r>
        <w:rPr>
          <w:color w:val="000000"/>
          <w:lang w:eastAsia="zh-CN"/>
        </w:rPr>
        <w:tab/>
        <w:t>D. 立竿见影</w:t>
      </w:r>
    </w:p>
    <w:p w14:paraId="1068E54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从百米浅海到万米深海，中国自主研制的潜水器有了质的飞跃。潜水器下潜到图中标注的对应深度，承受海水压强最大的是（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23302C4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9452F87" wp14:editId="6E3D4B52">
            <wp:extent cx="5238750" cy="1369153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A1EAF8E" w14:textId="77777777" w:rsidR="00B2119A" w:rsidRDefault="00B2119A" w:rsidP="0012444D">
      <w:pPr>
        <w:tabs>
          <w:tab w:val="left" w:pos="2436"/>
          <w:tab w:val="left" w:pos="4873"/>
          <w:tab w:val="left" w:pos="7088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7103</w:t>
      </w:r>
      <w:r>
        <w:rPr>
          <w:color w:val="000000"/>
          <w:lang w:eastAsia="zh-CN"/>
        </w:rPr>
        <w:t>救生艇</w:t>
      </w:r>
      <w:r>
        <w:rPr>
          <w:color w:val="000000"/>
          <w:lang w:eastAsia="zh-CN"/>
        </w:rPr>
        <w:tab/>
        <w:t>B. 蛟龙号</w:t>
      </w:r>
      <w:r>
        <w:rPr>
          <w:color w:val="000000"/>
          <w:lang w:eastAsia="zh-CN"/>
        </w:rPr>
        <w:tab/>
        <w:t>C. 深海勇士号</w:t>
      </w:r>
      <w:r>
        <w:rPr>
          <w:color w:val="000000"/>
          <w:lang w:eastAsia="zh-CN"/>
        </w:rPr>
        <w:tab/>
        <w:t>D. 奋斗者号</w:t>
      </w:r>
    </w:p>
    <w:p w14:paraId="56418A5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滑动变阻器可以改变接入电路中电阻的大小。使用时移动滑片，改变的是滑动变阻器接入电路中电阻丝的（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2B6413F4" w14:textId="77777777" w:rsidR="00B2119A" w:rsidRDefault="00B2119A" w:rsidP="0012444D">
      <w:pPr>
        <w:tabs>
          <w:tab w:val="left" w:pos="2436"/>
          <w:tab w:val="left" w:pos="4873"/>
          <w:tab w:val="left" w:pos="7088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材料</w:t>
      </w:r>
      <w:r>
        <w:rPr>
          <w:color w:val="000000"/>
          <w:lang w:eastAsia="zh-CN"/>
        </w:rPr>
        <w:tab/>
        <w:t>B. 横截面积</w:t>
      </w:r>
      <w:r>
        <w:rPr>
          <w:color w:val="000000"/>
          <w:lang w:eastAsia="zh-CN"/>
        </w:rPr>
        <w:tab/>
        <w:t>C. 长度</w:t>
      </w:r>
      <w:r>
        <w:rPr>
          <w:color w:val="000000"/>
          <w:lang w:eastAsia="zh-CN"/>
        </w:rPr>
        <w:tab/>
        <w:t>D. 电流方向</w:t>
      </w:r>
    </w:p>
    <w:p w14:paraId="395E38E7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下列做法符合安全用电原则的是（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6EB9D7C6" w14:textId="77777777" w:rsidR="00B2119A" w:rsidRDefault="00B2119A" w:rsidP="00B2119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用电器着火时用水灭火</w:t>
      </w:r>
      <w:r>
        <w:rPr>
          <w:color w:val="000000"/>
          <w:lang w:eastAsia="zh-CN"/>
        </w:rPr>
        <w:tab/>
        <w:t>B. 在高压线附近放风筝</w:t>
      </w:r>
    </w:p>
    <w:p w14:paraId="6A97A94F" w14:textId="77777777" w:rsidR="00B2119A" w:rsidRDefault="00B2119A" w:rsidP="00B2119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在灯和零线之间接开关</w:t>
      </w:r>
      <w:r>
        <w:rPr>
          <w:color w:val="000000"/>
          <w:lang w:eastAsia="zh-CN"/>
        </w:rPr>
        <w:tab/>
        <w:t>D. 更换灯泡前先断开电源</w:t>
      </w:r>
    </w:p>
    <w:p w14:paraId="5747289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城市中修建人工湖和湿地公园，可以调节气温，这主要是利用水的（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5FEC3FF4" w14:textId="77777777" w:rsidR="00B2119A" w:rsidRDefault="00B2119A" w:rsidP="0012444D">
      <w:pPr>
        <w:tabs>
          <w:tab w:val="left" w:pos="2436"/>
          <w:tab w:val="left" w:pos="4873"/>
          <w:tab w:val="left" w:pos="7088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A. 密度较大</w:t>
      </w:r>
      <w:r>
        <w:rPr>
          <w:color w:val="000000"/>
          <w:lang w:eastAsia="zh-CN"/>
        </w:rPr>
        <w:tab/>
        <w:t>B. 沸点较高</w:t>
      </w:r>
      <w:r>
        <w:rPr>
          <w:color w:val="000000"/>
          <w:lang w:eastAsia="zh-CN"/>
        </w:rPr>
        <w:tab/>
        <w:t>C. 比热容大</w:t>
      </w:r>
      <w:r>
        <w:rPr>
          <w:color w:val="000000"/>
          <w:lang w:eastAsia="zh-CN"/>
        </w:rPr>
        <w:tab/>
        <w:t>D. 流动性好</w:t>
      </w:r>
    </w:p>
    <w:p w14:paraId="055E687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如图所示，张继的《枫桥夜泊》描绘了枫桥附近的夜景。下列说法正确的是（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11DA0AC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07F7D9A" wp14:editId="76025DAD">
            <wp:extent cx="2085975" cy="15621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4DD1A1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“</w:t>
      </w:r>
      <w:proofErr w:type="gramStart"/>
      <w:r>
        <w:rPr>
          <w:color w:val="000000"/>
          <w:lang w:eastAsia="zh-CN"/>
        </w:rPr>
        <w:t>霜”是水蒸气遇冷吸热后形成的</w:t>
      </w:r>
      <w:proofErr w:type="gramEnd"/>
    </w:p>
    <w:p w14:paraId="613E9FFF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“</w:t>
      </w:r>
      <w:proofErr w:type="gramStart"/>
      <w:r>
        <w:rPr>
          <w:color w:val="000000"/>
          <w:lang w:eastAsia="zh-CN"/>
        </w:rPr>
        <w:t>月”和</w:t>
      </w:r>
      <w:proofErr w:type="gramEnd"/>
      <w:r>
        <w:rPr>
          <w:color w:val="000000"/>
          <w:lang w:eastAsia="zh-CN"/>
        </w:rPr>
        <w:t>“渔火”都属于光源</w:t>
      </w:r>
    </w:p>
    <w:p w14:paraId="3A8CE9F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proofErr w:type="gramStart"/>
      <w:r>
        <w:rPr>
          <w:color w:val="000000"/>
          <w:lang w:eastAsia="zh-CN"/>
        </w:rPr>
        <w:t>以“</w:t>
      </w:r>
      <w:proofErr w:type="gramEnd"/>
      <w:r>
        <w:rPr>
          <w:color w:val="000000"/>
          <w:lang w:eastAsia="zh-CN"/>
        </w:rPr>
        <w:t>寺”为参照物，“桥”是运动的</w:t>
      </w:r>
    </w:p>
    <w:p w14:paraId="4AF81A3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敲钟</w:t>
      </w:r>
      <w:r>
        <w:rPr>
          <w:noProof/>
          <w:color w:val="000000"/>
        </w:rPr>
        <w:drawing>
          <wp:inline distT="0" distB="0" distL="0" distR="0" wp14:anchorId="53D0A2CB" wp14:editId="060223C9">
            <wp:extent cx="133350" cy="177800"/>
            <wp:effectExtent l="0" t="0" r="0" b="0"/>
            <wp:docPr id="200397" name="图片 2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力越大</w:t>
      </w:r>
      <w:proofErr w:type="gramStart"/>
      <w:r>
        <w:rPr>
          <w:color w:val="000000"/>
          <w:lang w:eastAsia="zh-CN"/>
        </w:rPr>
        <w:t>，“</w:t>
      </w:r>
      <w:proofErr w:type="gramEnd"/>
      <w:r>
        <w:rPr>
          <w:color w:val="000000"/>
          <w:lang w:eastAsia="zh-CN"/>
        </w:rPr>
        <w:t>钟声”的响度越大</w:t>
      </w:r>
    </w:p>
    <w:p w14:paraId="2B11C0D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下图是某衬衫吊牌的部分信息，号型“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170/92A</w:t>
      </w:r>
      <w:r>
        <w:rPr>
          <w:color w:val="000000"/>
          <w:lang w:eastAsia="zh-CN"/>
        </w:rPr>
        <w:t>”表示适穿人群的特征参数及体型。“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”表示适用于一般体型，“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170</w:t>
      </w:r>
      <w:r>
        <w:rPr>
          <w:color w:val="000000"/>
          <w:lang w:eastAsia="zh-CN"/>
        </w:rPr>
        <w:t>”表示身高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170cm</w:t>
      </w:r>
      <w:r>
        <w:rPr>
          <w:color w:val="000000"/>
          <w:lang w:eastAsia="zh-CN"/>
        </w:rPr>
        <w:t>，“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92</w:t>
      </w:r>
      <w:r>
        <w:rPr>
          <w:color w:val="000000"/>
          <w:lang w:eastAsia="zh-CN"/>
        </w:rPr>
        <w:t>”表示（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6320A9D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80"/>
      </w:tblGrid>
      <w:tr w:rsidR="00B2119A" w14:paraId="0BCBBCE3" w14:textId="77777777" w:rsidTr="00CF1830"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771F6DFF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产品名称：衬衫</w:t>
            </w:r>
            <w:r>
              <w:rPr>
                <w:color w:val="000000"/>
                <w:lang w:eastAsia="zh-CN"/>
              </w:rPr>
              <w:br/>
              <w:t>规格：ML</w:t>
            </w:r>
            <w:r>
              <w:rPr>
                <w:color w:val="000000"/>
                <w:lang w:eastAsia="zh-CN"/>
              </w:rPr>
              <w:br/>
              <w:t>颜色：蓝色</w:t>
            </w:r>
            <w:r>
              <w:rPr>
                <w:color w:val="000000"/>
                <w:lang w:eastAsia="zh-CN"/>
              </w:rPr>
              <w:br/>
              <w:t>号型：170/92A</w:t>
            </w:r>
            <w:r>
              <w:rPr>
                <w:color w:val="000000"/>
                <w:lang w:eastAsia="zh-CN"/>
              </w:rPr>
              <w:br/>
              <w:t>……</w:t>
            </w:r>
          </w:p>
        </w:tc>
      </w:tr>
    </w:tbl>
    <w:p w14:paraId="2219FDA6" w14:textId="77777777" w:rsidR="00B2119A" w:rsidRDefault="00B2119A" w:rsidP="00B2119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胸围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92cm</w:t>
      </w:r>
      <w:r>
        <w:rPr>
          <w:color w:val="000000"/>
          <w:lang w:eastAsia="zh-CN"/>
        </w:rPr>
        <w:tab/>
        <w:t>B. 肩膀宽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92cm</w:t>
      </w:r>
      <w:r>
        <w:rPr>
          <w:color w:val="000000"/>
          <w:lang w:eastAsia="zh-CN"/>
        </w:rPr>
        <w:tab/>
        <w:t>C. 上臂周长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92cm</w:t>
      </w:r>
      <w:r>
        <w:rPr>
          <w:color w:val="000000"/>
          <w:lang w:eastAsia="zh-CN"/>
        </w:rPr>
        <w:tab/>
        <w:t>D. 脖子周长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92cm</w:t>
      </w:r>
    </w:p>
    <w:p w14:paraId="5A24911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经过十年的不懈探索，法拉第发现了电磁感应现象。下图中可以探究产生感应电流条件的装置是（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47DED348" w14:textId="77777777" w:rsidR="00B2119A" w:rsidRDefault="00B2119A" w:rsidP="00B2119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1B2387ED" wp14:editId="3D224186">
            <wp:extent cx="809625" cy="7810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63894E2" wp14:editId="23B48ED3">
            <wp:extent cx="1219200" cy="8382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A5C4646" w14:textId="77777777" w:rsidR="00B2119A" w:rsidRDefault="00B2119A" w:rsidP="00B2119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60D7FDA1" wp14:editId="592A068B">
            <wp:extent cx="885825" cy="8096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C49E268" wp14:editId="797F766F">
            <wp:extent cx="1114425" cy="8286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100D27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东南海域水质的改善，给了中华白海豚一个温馨的家。如图所示，下列说法正确的是（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2796A2F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9EF8B8B" wp14:editId="65C919DA">
            <wp:extent cx="1181100" cy="8096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8F72DCE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海豚跃出海面减速上升过程，动能不变</w:t>
      </w:r>
    </w:p>
    <w:p w14:paraId="1DA521A3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海豚跃起到最高点时，重力势能最大</w:t>
      </w:r>
    </w:p>
    <w:p w14:paraId="63082FF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海豚从高处落回海面过程，重力势能不变</w:t>
      </w:r>
    </w:p>
    <w:p w14:paraId="4C25416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海豚在海面下加速下潜过程，动能变小</w:t>
      </w:r>
    </w:p>
    <w:p w14:paraId="4C4B772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如图所示，闭合开关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，滑动变阻器滑片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移动过程中，灯突然熄灭，电压表和电流表均无示数。若电路中仅有一处故障，则故障</w:t>
      </w:r>
      <w:r>
        <w:rPr>
          <w:color w:val="000000"/>
          <w:em w:val="dot"/>
          <w:lang w:eastAsia="zh-CN"/>
        </w:rPr>
        <w:t>不可能</w:t>
      </w:r>
      <w:r>
        <w:rPr>
          <w:noProof/>
          <w:color w:val="000000"/>
        </w:rPr>
        <w:drawing>
          <wp:inline distT="0" distB="0" distL="0" distR="0" wp14:anchorId="6EF1AF89" wp14:editId="48E817D3">
            <wp:extent cx="132080" cy="167640"/>
            <wp:effectExtent l="0" t="0" r="0" b="0"/>
            <wp:docPr id="200393" name="图片 2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0627898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AE6D9A4" wp14:editId="55380FD7">
            <wp:extent cx="1257300" cy="9620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5D4093D" w14:textId="77777777" w:rsidR="00B2119A" w:rsidRDefault="00B2119A" w:rsidP="00B2119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电流表接线松开</w:t>
      </w:r>
      <w:r>
        <w:rPr>
          <w:color w:val="000000"/>
          <w:lang w:eastAsia="zh-CN"/>
        </w:rPr>
        <w:tab/>
        <w:t>B. 小灯泡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ab/>
        <w:t>C. 滑动变阻器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ab/>
        <w:t>D. 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接触不良</w:t>
      </w:r>
    </w:p>
    <w:p w14:paraId="2273330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如图甲所示，一块质量分布均匀的长木板平放在水平桌面上，对长木板施加一个水平向右的力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，使木板沿着与桌子边缘平行的方向缓慢向右做直线运动，直到木板的</w:t>
      </w:r>
      <w:r>
        <w:object w:dxaOrig="238" w:dyaOrig="624" w14:anchorId="5A81C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31.2pt" o:ole="">
            <v:imagedata r:id="rId19" o:title="eqId56d266a04f3dc7483eddbc26c5e487db"/>
          </v:shape>
          <o:OLEObject Type="Embed" ProgID="Equation.DSMT4" ShapeID="_x0000_i1025" DrawAspect="Content" ObjectID="_1752037416" r:id="rId20"/>
        </w:object>
      </w:r>
      <w:r>
        <w:rPr>
          <w:color w:val="000000"/>
          <w:lang w:eastAsia="zh-CN"/>
        </w:rPr>
        <w:t>长度伸出桌面时停止运动，此过程中木板对桌面的压强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与木板被推动的距离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x</w:t>
      </w:r>
      <w:r>
        <w:rPr>
          <w:color w:val="000000"/>
          <w:lang w:eastAsia="zh-CN"/>
        </w:rPr>
        <w:t>的关系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如图乙所示。已知木板宽为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0.25m</w:t>
      </w:r>
      <w:r>
        <w:rPr>
          <w:color w:val="000000"/>
          <w:lang w:eastAsia="zh-CN"/>
        </w:rPr>
        <w:t>，下列判断正确的是（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3879E438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2C48BD6" wp14:editId="29357DB1">
            <wp:extent cx="3895725" cy="11049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7350D2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长木板的底面积为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0.25m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</w:p>
    <w:p w14:paraId="0946CF6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当</w:t>
      </w:r>
      <w:r>
        <w:object w:dxaOrig="1080" w:dyaOrig="285" w14:anchorId="3F625F49">
          <v:shape id="_x0000_i1026" type="#_x0000_t75" alt="学科网(www.zxxk.com)--教育资源门户，提供试卷、教案、课件、论文、素材以及各类教学资源下载，还有大量而丰富的教学相关资讯！" style="width:54pt;height:14.4pt" o:ole="">
            <v:imagedata r:id="rId22" o:title="eqIdda2261b2e0b83fbad42357ae1b5d28f6"/>
          </v:shape>
          <o:OLEObject Type="Embed" ProgID="Equation.DSMT4" ShapeID="_x0000_i1026" DrawAspect="Content" ObjectID="_1752037417" r:id="rId23"/>
        </w:object>
      </w:r>
      <w:r>
        <w:rPr>
          <w:color w:val="000000"/>
          <w:lang w:eastAsia="zh-CN"/>
        </w:rPr>
        <w:t>时，木板对桌面的压强为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37.5Pa</w:t>
      </w:r>
    </w:p>
    <w:p w14:paraId="7C8FD01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当</w:t>
      </w:r>
      <w:r>
        <w:object w:dxaOrig="1080" w:dyaOrig="285" w14:anchorId="3BEE4FD5">
          <v:shape id="_x0000_i1027" type="#_x0000_t75" alt="学科网(www.zxxk.com)--教育资源门户，提供试卷、教案、课件、论文、素材以及各类教学资源下载，还有大量而丰富的教学相关资讯！" style="width:54pt;height:14.4pt" o:ole="">
            <v:imagedata r:id="rId24" o:title="eqId30c9c420d00772d892bc838a79e1fc59"/>
          </v:shape>
          <o:OLEObject Type="Embed" ProgID="Equation.DSMT4" ShapeID="_x0000_i1027" DrawAspect="Content" ObjectID="_1752037418" r:id="rId25"/>
        </w:object>
      </w:r>
      <w:r>
        <w:rPr>
          <w:color w:val="000000"/>
          <w:lang w:eastAsia="zh-CN"/>
        </w:rPr>
        <w:t>时，木板对桌面的压力为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9N</w:t>
      </w:r>
    </w:p>
    <w:p w14:paraId="342F50EF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D. 移动过程中，木板对桌面</w:t>
      </w:r>
      <w:r>
        <w:rPr>
          <w:noProof/>
          <w:color w:val="000000"/>
        </w:rPr>
        <w:drawing>
          <wp:inline distT="0" distB="0" distL="0" distR="0" wp14:anchorId="0423A6D4" wp14:editId="66C3B6FB">
            <wp:extent cx="133350" cy="177800"/>
            <wp:effectExtent l="0" t="0" r="0" b="0"/>
            <wp:docPr id="200391" name="图片 2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1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压力先不变后增大</w:t>
      </w:r>
    </w:p>
    <w:p w14:paraId="1640B26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</w:t>
      </w:r>
    </w:p>
    <w:p w14:paraId="4B09ABA8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color w:val="000000"/>
          <w:sz w:val="21"/>
          <w:lang w:eastAsia="zh-CN"/>
        </w:rPr>
        <w:t>如图所示，民间有“做白粿迎新春”的传统习俗。制作白粿时，先将浸泡过的米放在木桶中蒸熟，再放入石臼中用木</w:t>
      </w:r>
      <w:proofErr w:type="gramStart"/>
      <w:r>
        <w:rPr>
          <w:color w:val="000000"/>
          <w:sz w:val="21"/>
          <w:lang w:eastAsia="zh-CN"/>
        </w:rPr>
        <w:t>棰</w:t>
      </w:r>
      <w:proofErr w:type="gramEnd"/>
      <w:r>
        <w:rPr>
          <w:color w:val="000000"/>
          <w:sz w:val="21"/>
          <w:lang w:eastAsia="zh-CN"/>
        </w:rPr>
        <w:t>捶打，最后搓揉成形。</w:t>
      </w:r>
      <w:r>
        <w:rPr>
          <w:color w:val="000000"/>
          <w:sz w:val="21"/>
        </w:rPr>
        <w:t>据此回答</w:t>
      </w:r>
      <w:r>
        <w:rPr>
          <w:rFonts w:ascii="Times New Roman" w:eastAsia="Times New Roman" w:hAnsi="Times New Roman" w:cs="Times New Roman"/>
          <w:color w:val="000000"/>
          <w:sz w:val="21"/>
        </w:rPr>
        <w:t>15-17</w:t>
      </w:r>
      <w:r>
        <w:rPr>
          <w:color w:val="000000"/>
          <w:sz w:val="21"/>
        </w:rPr>
        <w:t>题。</w:t>
      </w:r>
    </w:p>
    <w:p w14:paraId="4D0B1E61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D4F9C36" wp14:editId="7228CC6F">
            <wp:extent cx="1809750" cy="12668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3A9E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蒸米时，木桶中米内能的增加是通过________方式实现的，完全燃烧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10kg</w:t>
      </w:r>
      <w:r>
        <w:rPr>
          <w:color w:val="000000"/>
          <w:lang w:eastAsia="zh-CN"/>
        </w:rPr>
        <w:t>的干木柴能释放出________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的热量。（干木柴的热值为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J/kg</w:t>
      </w:r>
      <w:r>
        <w:rPr>
          <w:color w:val="000000"/>
          <w:lang w:eastAsia="zh-CN"/>
        </w:rPr>
        <w:t>）</w:t>
      </w:r>
    </w:p>
    <w:p w14:paraId="176A8EE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蒸米时，从木桶中冒出的“白气”是水蒸气_________形成的（填物态变化名称）。米香四溢是因为分子在不停地________。</w:t>
      </w:r>
    </w:p>
    <w:p w14:paraId="6DF8DCA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捶打时，木</w:t>
      </w:r>
      <w:proofErr w:type="gramStart"/>
      <w:r>
        <w:rPr>
          <w:color w:val="000000"/>
          <w:lang w:eastAsia="zh-CN"/>
        </w:rPr>
        <w:t>棰</w:t>
      </w:r>
      <w:proofErr w:type="gramEnd"/>
      <w:r>
        <w:rPr>
          <w:color w:val="000000"/>
          <w:lang w:eastAsia="zh-CN"/>
        </w:rPr>
        <w:t>相当于一个_________杠杆。白粿被搓揉成圆条形，说明力可以改变物体的_________。</w:t>
      </w:r>
    </w:p>
    <w:p w14:paraId="7F36D1D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我国古药物学家常用布摩擦过的琥珀能否吸引</w:t>
      </w:r>
      <w:proofErr w:type="gramStart"/>
      <w:r>
        <w:rPr>
          <w:color w:val="000000"/>
          <w:lang w:eastAsia="zh-CN"/>
        </w:rPr>
        <w:t>干草屑来辨别</w:t>
      </w:r>
      <w:proofErr w:type="gramEnd"/>
      <w:r>
        <w:rPr>
          <w:color w:val="000000"/>
          <w:lang w:eastAsia="zh-CN"/>
        </w:rPr>
        <w:t>琥珀的真假。摩擦后的琥珀能吸引干草屑，说明琥珀带了_________。吸管和纸巾摩擦后，吸管带负电，说明摩擦过程中__________（填“吸管”或“纸巾”）失去电子。</w:t>
      </w:r>
    </w:p>
    <w:p w14:paraId="751DA5E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我国拥有全球最大的海上风力发电站。风能属于_________能源，风力发电设备测试时，风机叶片转动一圈用时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20s</w:t>
      </w:r>
      <w:r>
        <w:rPr>
          <w:color w:val="000000"/>
          <w:lang w:eastAsia="zh-CN"/>
        </w:rPr>
        <w:t>，发电功率约为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6120kW</w:t>
      </w:r>
      <w:r>
        <w:rPr>
          <w:color w:val="000000"/>
          <w:lang w:eastAsia="zh-CN"/>
        </w:rPr>
        <w:t>，则风机叶片转动一圈的发电量为_________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zh-CN"/>
        </w:rPr>
        <w:t>kW·h</w:t>
      </w:r>
      <w:proofErr w:type="spellEnd"/>
      <w:r>
        <w:rPr>
          <w:color w:val="000000"/>
          <w:lang w:eastAsia="zh-CN"/>
        </w:rPr>
        <w:t>。</w:t>
      </w:r>
    </w:p>
    <w:p w14:paraId="0D71BB87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如图所示，电源电压不变，灯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完全相同。闭合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，断开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，灯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是_________联的。闭合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，断开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，电压表示数为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，断开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，电压表示数为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，则</w:t>
      </w:r>
      <w:r>
        <w:object w:dxaOrig="897" w:dyaOrig="367" w14:anchorId="40796FD4">
          <v:shape id="_x0000_i1028" type="#_x0000_t75" alt="学科网(www.zxxk.com)--教育资源门户，提供试卷、教案、课件、论文、素材以及各类教学资源下载，还有大量而丰富的教学相关资讯！" style="width:45pt;height:18.6pt" o:ole="">
            <v:imagedata r:id="rId27" o:title="eqIddb5b0b00f041cb2dc51aa0e8992dfd5b"/>
          </v:shape>
          <o:OLEObject Type="Embed" ProgID="Equation.DSMT4" ShapeID="_x0000_i1028" DrawAspect="Content" ObjectID="_1752037419" r:id="rId28"/>
        </w:object>
      </w:r>
      <w:r>
        <w:rPr>
          <w:color w:val="000000"/>
          <w:lang w:eastAsia="zh-CN"/>
        </w:rPr>
        <w:t>_________。</w:t>
      </w:r>
    </w:p>
    <w:p w14:paraId="5F33D73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237B23E" wp14:editId="4DBDA800">
            <wp:extent cx="1724025" cy="13144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2D493D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</w:t>
      </w:r>
    </w:p>
    <w:p w14:paraId="1038EC7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投掷实心球是体育项目之一。请在图中画出静止在水平地面上实心球的受力示意图。</w:t>
      </w:r>
    </w:p>
    <w:p w14:paraId="72D5262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FE2D9AB" wp14:editId="3CC574E0">
            <wp:extent cx="990600" cy="9906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6260048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如图所示，光从空气斜射入玻璃，请在图中画出反射光线和折射光线的大致位置。</w:t>
      </w:r>
    </w:p>
    <w:p w14:paraId="2AE5C112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E2183AC" wp14:editId="66C55691">
            <wp:extent cx="1676400" cy="13335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8D3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四、简答题：本题共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</w:t>
      </w:r>
    </w:p>
    <w:p w14:paraId="0731F08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如图，小华利用家中物品做实验，他将玻璃杯放在桌布上，然后猛地将桌布从桌面抽出时，玻璃杯几乎不随桌布运动，请用物理知识说明玻璃杯不随桌布运动的理由。</w:t>
      </w:r>
    </w:p>
    <w:p w14:paraId="21E5A02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B96E6E5" wp14:editId="2724C073">
            <wp:extent cx="1095375" cy="9715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13D864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五、实验题：本题共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分。</w:t>
      </w:r>
    </w:p>
    <w:p w14:paraId="30544B2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下图是探究滑动摩擦力大小与哪些因素有关的实验情景。</w:t>
      </w:r>
    </w:p>
    <w:p w14:paraId="2CD3BAF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7F7CCC6" wp14:editId="0877AF56">
            <wp:extent cx="5238750" cy="1187871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1B9342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）将木块平放在水平木板上，用弹簧测力计水平拉动木块，使木块做________运动。</w:t>
      </w:r>
    </w:p>
    <w:p w14:paraId="4912426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）由图甲可知：此时木块受到的滑动摩擦力大小为________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。</w:t>
      </w:r>
    </w:p>
    <w:p w14:paraId="5C8B1C9F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）由图乙和图丙可知：在其他条件相同的情况下，压力越大，滑动摩擦力越________。</w:t>
      </w:r>
    </w:p>
    <w:p w14:paraId="5FD5F57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）本实验产生误差的原因是：________。（写一条即可）</w:t>
      </w:r>
    </w:p>
    <w:p w14:paraId="2E370A8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25. 利用低温箱和温度传感器探究不同温度的水降温的快慢，温度传感器可实时监测并自动记录水温，如图甲所示。</w:t>
      </w:r>
    </w:p>
    <w:p w14:paraId="109AF81E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28E1CD4" wp14:editId="50F4DFC2">
            <wp:extent cx="3400425" cy="15621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42D570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）实验时，在三个相同的杯子中加入________相同、初温不同的水。将温度传感器的探头浸没水中测量水温时，应注意探头不要_________；</w:t>
      </w:r>
    </w:p>
    <w:p w14:paraId="7A70E0B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）将三杯水同时放入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-30</w:t>
      </w:r>
      <w:r>
        <w:rPr>
          <w:color w:val="000000"/>
          <w:lang w:eastAsia="zh-CN"/>
        </w:rPr>
        <w:t>℃的低温箱中冷却，箱内的风扇可使箱内气流稳定循环，使得三杯水受冷环境_________；</w:t>
      </w:r>
    </w:p>
    <w:p w14:paraId="5768B9C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）同时用三个温度传感器分别监测三杯水的温度，并获得温度随时间变化的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如图乙。分析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可知：在其他条件相同的情况下，初温高的水降温_________（填“快”或“慢”）；水在凝固过程中，_________热量，温度保持不变；</w:t>
      </w:r>
    </w:p>
    <w:p w14:paraId="67ABA1E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）为提高实验结论的普遍性，实验时应在每杯水中放入多个探头，对杯子中不同的_________水进行测量。</w:t>
      </w:r>
    </w:p>
    <w:p w14:paraId="3E6E942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在探究凸透镜成像规律</w:t>
      </w:r>
      <w:r>
        <w:rPr>
          <w:noProof/>
          <w:color w:val="000000"/>
        </w:rPr>
        <w:drawing>
          <wp:inline distT="0" distB="0" distL="0" distR="0" wp14:anchorId="5D39014C" wp14:editId="6EF3A90F">
            <wp:extent cx="133350" cy="177800"/>
            <wp:effectExtent l="0" t="0" r="0" b="0"/>
            <wp:docPr id="200395" name="图片 2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实验中：</w:t>
      </w:r>
    </w:p>
    <w:p w14:paraId="33374ED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4A9863C" wp14:editId="468F60EC">
            <wp:extent cx="4362450" cy="11334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BD8C621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）如图甲所示，用平行光测出凸透镜的焦距为________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。</w:t>
      </w:r>
    </w:p>
    <w:p w14:paraId="7635BE0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）将蜡烛、凸透镜和光屏依次放在水平光具座上，调节烛焰、凸透镜和</w:t>
      </w:r>
      <w:proofErr w:type="gramStart"/>
      <w:r>
        <w:rPr>
          <w:color w:val="000000"/>
          <w:lang w:eastAsia="zh-CN"/>
        </w:rPr>
        <w:t>光屏三者</w:t>
      </w:r>
      <w:proofErr w:type="gramEnd"/>
      <w:r>
        <w:rPr>
          <w:color w:val="000000"/>
          <w:lang w:eastAsia="zh-CN"/>
        </w:rPr>
        <w:t>中心在________。</w:t>
      </w:r>
    </w:p>
    <w:p w14:paraId="06C7C48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）调节蜡烛、凸透镜和</w:t>
      </w:r>
      <w:proofErr w:type="gramStart"/>
      <w:r>
        <w:rPr>
          <w:color w:val="000000"/>
          <w:lang w:eastAsia="zh-CN"/>
        </w:rPr>
        <w:t>光屏至图</w:t>
      </w:r>
      <w:proofErr w:type="gramEnd"/>
      <w:r>
        <w:rPr>
          <w:color w:val="000000"/>
          <w:lang w:eastAsia="zh-CN"/>
        </w:rPr>
        <w:t>乙所示的位置，则烛焰在光屏上成倒立、________的像。根据这一成像特点，可制成__________。</w:t>
      </w:r>
    </w:p>
    <w:p w14:paraId="38CB0227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）若要使光屏上的像变小，应使蜡烛与凸透镜的距离变_________，再调节光屏位置。</w:t>
      </w:r>
    </w:p>
    <w:p w14:paraId="5F1E51D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用透明圆筒制作测量液体密度的密度计。</w:t>
      </w:r>
    </w:p>
    <w:p w14:paraId="29372789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）获取相关数据：</w:t>
      </w:r>
    </w:p>
    <w:p w14:paraId="43F4789A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5860F43" wp14:editId="0304226F">
            <wp:extent cx="1533525" cy="9334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390E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①已知圆筒底面积为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；</w:t>
      </w:r>
    </w:p>
    <w:p w14:paraId="2D99AE8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②调节天平平衡时，指针指在分度盘中央刻度线的左侧，此时应将平衡螺母向_________移。如图，用调好的天平测得空圆筒质量</w:t>
      </w:r>
      <w:r>
        <w:object w:dxaOrig="435" w:dyaOrig="225" w14:anchorId="0DC3DC81">
          <v:shape id="_x0000_i1029" type="#_x0000_t75" alt="学科网(www.zxxk.com)--教育资源门户，提供试卷、教案、课件、论文、素材以及各类教学资源下载，还有大量而丰富的教学相关资讯！" style="width:21.6pt;height:11.4pt" o:ole="">
            <v:imagedata r:id="rId37" o:title="eqIda6c57bbef89a37f1a3808c0ceeac0c22"/>
          </v:shape>
          <o:OLEObject Type="Embed" ProgID="Equation.DSMT4" ShapeID="_x0000_i1029" DrawAspect="Content" ObjectID="_1752037420" r:id="rId38"/>
        </w:objec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；向圆筒中倒入适量水，用天平测得圆筒与水的总质量为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81.4g</w:t>
      </w:r>
      <w:r>
        <w:rPr>
          <w:color w:val="000000"/>
          <w:lang w:eastAsia="zh-CN"/>
        </w:rPr>
        <w:t>，计算得到圆筒内水的体积</w:t>
      </w:r>
      <w:r>
        <w:object w:dxaOrig="480" w:dyaOrig="360" w14:anchorId="2DEEF517">
          <v:shape id="_x0000_i1030" type="#_x0000_t75" alt="学科网(www.zxxk.com)--教育资源门户，提供试卷、教案、课件、论文、素材以及各类教学资源下载，还有大量而丰富的教学相关资讯！" style="width:24pt;height:18pt" o:ole="">
            <v:imagedata r:id="rId39" o:title="eqId80e6dfc26dab70469a39bd991a13c8ff"/>
          </v:shape>
          <o:OLEObject Type="Embed" ProgID="Equation.DSMT4" ShapeID="_x0000_i1030" DrawAspect="Content" ObjectID="_1752037421" r:id="rId40"/>
        </w:objec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</w:p>
    <w:p w14:paraId="7BCA3481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）制作液体密度计：</w:t>
      </w:r>
    </w:p>
    <w:p w14:paraId="174D3E8A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0A9AC6D" wp14:editId="1848C2F8">
            <wp:extent cx="1695450" cy="13144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E96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待测液体在圆筒上体积为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的水面处做标记，如图甲所示。倒掉圆筒内的水，倒入待测液体至标记处，使待测液体体积为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。将圆筒放入水中，圆筒处于漂浮状态，如图乙。测量圆筒浸入水中的深度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，则待测液体密度</w:t>
      </w:r>
      <w:r>
        <w:object w:dxaOrig="585" w:dyaOrig="375" w14:anchorId="433D3DFC">
          <v:shape id="_x0000_i1031" type="#_x0000_t75" alt="学科网(www.zxxk.com)--教育资源门户，提供试卷、教案、课件、论文、素材以及各类教学资源下载，还有大量而丰富的教学相关资讯！" style="width:29.4pt;height:18.6pt" o:ole="">
            <v:imagedata r:id="rId42" o:title="eqId47ffd4c86e5dc51ec0c841469f544f6a"/>
          </v:shape>
          <o:OLEObject Type="Embed" ProgID="Equation.DSMT4" ShapeID="_x0000_i1031" DrawAspect="Content" ObjectID="_1752037422" r:id="rId43"/>
        </w:object>
      </w:r>
      <w:r>
        <w:rPr>
          <w:color w:val="000000"/>
          <w:lang w:eastAsia="zh-CN"/>
        </w:rPr>
        <w:t>_________（用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表示）。根据计算结果在圆筒外壁标记刻度线和密度值；</w:t>
      </w:r>
    </w:p>
    <w:p w14:paraId="7F5B1A3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）用自制密度计测量某种液体密度时，发现圆筒触底无法漂浮，请提出一条改进建议：_________。</w:t>
      </w:r>
    </w:p>
    <w:p w14:paraId="650A7FB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学校“水培种植小屋”的蔬菜适宜生长的温度在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10~30℃</w:t>
      </w:r>
      <w:r>
        <w:rPr>
          <w:color w:val="000000"/>
          <w:lang w:eastAsia="zh-CN"/>
        </w:rPr>
        <w:t>之间，项目式学习小组利用热敏电阻和电阻箱设计温度报警电路，电阻箱是可以调节并显示阻值的变阻器。</w:t>
      </w:r>
    </w:p>
    <w:p w14:paraId="5ED3269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）利用图甲所示电路探究热敏电阻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zh-CN"/>
        </w:rPr>
        <w:t>t</w:t>
      </w:r>
      <w:r>
        <w:rPr>
          <w:color w:val="000000"/>
          <w:lang w:eastAsia="zh-CN"/>
        </w:rPr>
        <w:t>阻值随环境温度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color w:val="000000"/>
          <w:lang w:eastAsia="zh-CN"/>
        </w:rPr>
        <w:t>变化的规律；</w:t>
      </w:r>
    </w:p>
    <w:p w14:paraId="657C39C8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A6C67C1" wp14:editId="6BD531C6">
            <wp:extent cx="3409950" cy="16478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9C1A01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①根据图甲，用笔画线表示导线，将图乙中的实物电路连接完整_________；</w:t>
      </w:r>
    </w:p>
    <w:p w14:paraId="4426BA6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②连接电路的过程中，应将开关________，将电阻箱的阻值调至最大，起到</w:t>
      </w:r>
      <w:r>
        <w:rPr>
          <w:color w:val="000000"/>
          <w:lang w:eastAsia="zh-CN"/>
        </w:rPr>
        <w:lastRenderedPageBreak/>
        <w:t>__________的作用；</w:t>
      </w:r>
    </w:p>
    <w:p w14:paraId="1CC95EB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③将热敏电阻置于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0℃</w:t>
      </w:r>
      <w:r>
        <w:rPr>
          <w:color w:val="000000"/>
          <w:lang w:eastAsia="zh-CN"/>
        </w:rPr>
        <w:t>的环境中，闭合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、断开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，记录电流表示数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，然后_________（描述开关状态），调节电阻箱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直至电流表示数为__________，此时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t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</w:t>
      </w:r>
    </w:p>
    <w:p w14:paraId="7443DB9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④将热敏电阻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zh-CN"/>
        </w:rPr>
        <w:t>t</w:t>
      </w:r>
      <w:r>
        <w:rPr>
          <w:color w:val="000000"/>
          <w:lang w:eastAsia="zh-CN"/>
        </w:rPr>
        <w:t>置于不同温度的环境中，重复步骤③，测得的数据如下表：</w:t>
      </w:r>
    </w:p>
    <w:tbl>
      <w:tblPr>
        <w:tblW w:w="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45"/>
        <w:gridCol w:w="810"/>
        <w:gridCol w:w="810"/>
        <w:gridCol w:w="810"/>
        <w:gridCol w:w="705"/>
        <w:gridCol w:w="705"/>
      </w:tblGrid>
      <w:tr w:rsidR="00B2119A" w14:paraId="35D81812" w14:textId="77777777" w:rsidTr="00CF1830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4BF769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温度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/℃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5F62F6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64862F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7C74A4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93A0ED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918CEC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B2119A" w14:paraId="4D2716E4" w14:textId="77777777" w:rsidTr="00CF1830">
        <w:trPr>
          <w:trHeight w:val="33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203851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阻值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/Ω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1D43BB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BC41A2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2EE8DA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A7B68D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134ABE" w14:textId="77777777" w:rsidR="00B2119A" w:rsidRDefault="00B2119A" w:rsidP="00CF1830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</w:tbl>
    <w:p w14:paraId="6FA607AF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分析数据可得：热敏电阻的阻值随温度的升高而________；</w:t>
      </w:r>
    </w:p>
    <w:p w14:paraId="4F81C321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）根据上述探究结果，设计报警电路。</w:t>
      </w:r>
    </w:p>
    <w:p w14:paraId="40279AE3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实验器材：电源（恒为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12V</w:t>
      </w:r>
      <w:r>
        <w:rPr>
          <w:color w:val="000000"/>
          <w:lang w:eastAsia="zh-CN"/>
        </w:rPr>
        <w:t>）、热敏电阻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zh-CN"/>
        </w:rPr>
        <w:t>t</w:t>
      </w:r>
      <w:r>
        <w:rPr>
          <w:color w:val="000000"/>
          <w:lang w:eastAsia="zh-CN"/>
        </w:rPr>
        <w:t>、电阻箱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0~9999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）、数字电压表（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≥7.2V</w:t>
      </w:r>
      <w:r>
        <w:rPr>
          <w:color w:val="000000"/>
          <w:lang w:eastAsia="zh-CN"/>
        </w:rPr>
        <w:t>时报警）、数字电流表（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≥6mA</w:t>
      </w:r>
      <w:r>
        <w:rPr>
          <w:color w:val="000000"/>
          <w:lang w:eastAsia="zh-CN"/>
        </w:rPr>
        <w:t>时报警）、开关一个、导线若干。</w:t>
      </w:r>
    </w:p>
    <w:p w14:paraId="4A6DBE6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设计要求：小屋温度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≥30℃</w:t>
      </w:r>
      <w:r>
        <w:rPr>
          <w:color w:val="000000"/>
          <w:lang w:eastAsia="zh-CN"/>
        </w:rPr>
        <w:t>或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≤10℃</w:t>
      </w:r>
      <w:r>
        <w:rPr>
          <w:color w:val="000000"/>
          <w:lang w:eastAsia="zh-CN"/>
        </w:rPr>
        <w:t>时都有一个电表报警。</w:t>
      </w:r>
    </w:p>
    <w:p w14:paraId="6F2E10EA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CE370E3" wp14:editId="6C6EAD52">
            <wp:extent cx="1952625" cy="14382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54BD43F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①虚线框中的电路图是学习小组设计的报警电路，但它不能完全满足要求，请你根据设计要求将电路图补画完整________；</w:t>
      </w:r>
    </w:p>
    <w:p w14:paraId="591A5CD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②设计的电路中，电阻箱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应调为_________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。当温度降低到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10℃</w:t>
      </w:r>
      <w:r>
        <w:rPr>
          <w:color w:val="000000"/>
          <w:lang w:eastAsia="zh-CN"/>
        </w:rPr>
        <w:t>时电路报警，此时电流表的示数为_________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mA</w:t>
      </w:r>
      <w:r>
        <w:rPr>
          <w:color w:val="000000"/>
          <w:lang w:eastAsia="zh-CN"/>
        </w:rPr>
        <w:t>。</w:t>
      </w:r>
    </w:p>
    <w:p w14:paraId="63676EE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六、计算题：本题共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</w:t>
      </w:r>
    </w:p>
    <w:p w14:paraId="1217725C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下图是某暖手宝</w:t>
      </w:r>
      <w:r>
        <w:rPr>
          <w:noProof/>
          <w:color w:val="000000"/>
        </w:rPr>
        <w:drawing>
          <wp:inline distT="0" distB="0" distL="0" distR="0" wp14:anchorId="6CFC228A" wp14:editId="1FC5FCCC">
            <wp:extent cx="133350" cy="177800"/>
            <wp:effectExtent l="0" t="0" r="0" b="0"/>
            <wp:docPr id="200399" name="图片 2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工作原理图，电源电压恒为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，电阻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，电路的总电流为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1A</w:t>
      </w:r>
      <w:r>
        <w:rPr>
          <w:color w:val="000000"/>
          <w:lang w:eastAsia="zh-CN"/>
        </w:rPr>
        <w:t>，求：</w:t>
      </w:r>
    </w:p>
    <w:p w14:paraId="288AFB5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）通过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的电流；</w:t>
      </w:r>
    </w:p>
    <w:p w14:paraId="76D993E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的阻值；</w:t>
      </w:r>
    </w:p>
    <w:p w14:paraId="140C919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）电路消耗的总电功率。</w:t>
      </w:r>
    </w:p>
    <w:p w14:paraId="413AF599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97FF0E9" wp14:editId="0C49C31C">
            <wp:extent cx="981075" cy="10191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DECC5F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30. 小华利用氦气球与探空仪了解空气状况。如图甲所示，质量为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0.4kg</w:t>
      </w:r>
      <w:r>
        <w:rPr>
          <w:color w:val="000000"/>
          <w:lang w:eastAsia="zh-CN"/>
        </w:rPr>
        <w:t>的探空仪静止</w:t>
      </w:r>
      <w:r>
        <w:rPr>
          <w:color w:val="000000"/>
          <w:lang w:eastAsia="zh-CN"/>
        </w:rPr>
        <w:lastRenderedPageBreak/>
        <w:t>在水平桌面上，与桌面接触面积为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0.02m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。在室内测试时，将探空仪固定在充有氦气的气球上，释放后氦气球恰好能携带探空仪悬浮在空中，如图乙所示。已知球壳质量为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0.23kg</w:t>
      </w:r>
      <w:r>
        <w:rPr>
          <w:color w:val="000000"/>
          <w:lang w:eastAsia="zh-CN"/>
        </w:rPr>
        <w:t>，球内氦气的密度为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0.17kg/m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，室内空气的密度为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1.22kg/m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。求：</w:t>
      </w:r>
    </w:p>
    <w:p w14:paraId="4F72CD2C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）探空仪所受的重力；</w:t>
      </w:r>
    </w:p>
    <w:p w14:paraId="0235FF48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）探空仪对水平桌面的压强；</w:t>
      </w:r>
    </w:p>
    <w:p w14:paraId="6C8F2F0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）悬浮时氦气球的体积（计算浮力时，不计探空仪的体积和球壳的厚度）。</w:t>
      </w:r>
    </w:p>
    <w:p w14:paraId="4C0B9FB2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4CEBFF3" wp14:editId="0AA6784A">
            <wp:extent cx="2352675" cy="12287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74FA4827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31. 实践小组设计了由厢体、承重板和动滑轮组成的提升重物的装置，示意图如图甲，厢体放置在水平承重板上，承重板的上表面装有压力传感器，装置由电动机提供动力。该装置设计有超载限制系统，如图乙，限制系统中的控制电路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12V</w:t>
      </w:r>
      <w:r>
        <w:rPr>
          <w:color w:val="000000"/>
          <w:lang w:eastAsia="zh-CN"/>
        </w:rPr>
        <w:t>，定值电阻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，压力传感器中的力敏电阻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zh-CN"/>
        </w:rPr>
        <w:t>F</w:t>
      </w:r>
      <w:r>
        <w:rPr>
          <w:color w:val="000000"/>
          <w:lang w:eastAsia="zh-CN"/>
        </w:rPr>
        <w:t>阻值</w:t>
      </w:r>
      <w:proofErr w:type="gramStart"/>
      <w:r>
        <w:rPr>
          <w:color w:val="000000"/>
          <w:lang w:eastAsia="zh-CN"/>
        </w:rPr>
        <w:t>随压力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压</w:t>
      </w:r>
      <w:r>
        <w:rPr>
          <w:color w:val="000000"/>
          <w:lang w:eastAsia="zh-CN"/>
        </w:rPr>
        <w:t>变化</w:t>
      </w:r>
      <w:proofErr w:type="gramEnd"/>
      <w:r>
        <w:rPr>
          <w:color w:val="000000"/>
          <w:lang w:eastAsia="zh-CN"/>
        </w:rPr>
        <w:t>的部分数据如下表所示。当控制电路的电流大于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0.03A</w:t>
      </w:r>
      <w:r>
        <w:rPr>
          <w:color w:val="000000"/>
          <w:lang w:eastAsia="zh-CN"/>
        </w:rPr>
        <w:t>时，电磁铁将衔铁吸下，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两个触点断开，电动机停止工作。已知</w:t>
      </w:r>
      <w:proofErr w:type="gramStart"/>
      <w:r>
        <w:rPr>
          <w:color w:val="000000"/>
          <w:lang w:eastAsia="zh-CN"/>
        </w:rPr>
        <w:t>厢</w:t>
      </w:r>
      <w:proofErr w:type="gramEnd"/>
      <w:r>
        <w:rPr>
          <w:color w:val="000000"/>
          <w:lang w:eastAsia="zh-CN"/>
        </w:rPr>
        <w:t>体重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150N</w:t>
      </w:r>
      <w:r>
        <w:rPr>
          <w:color w:val="000000"/>
          <w:lang w:eastAsia="zh-CN"/>
        </w:rPr>
        <w:t>，承重板和滑轮共重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100N</w:t>
      </w:r>
      <w:r>
        <w:rPr>
          <w:color w:val="000000"/>
          <w:lang w:eastAsia="zh-CN"/>
        </w:rPr>
        <w:t>，忽略绳重、摩擦和电磁铁线圈电阻。</w:t>
      </w:r>
    </w:p>
    <w:tbl>
      <w:tblPr>
        <w:tblW w:w="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0"/>
        <w:gridCol w:w="600"/>
        <w:gridCol w:w="705"/>
        <w:gridCol w:w="705"/>
        <w:gridCol w:w="705"/>
        <w:gridCol w:w="705"/>
        <w:gridCol w:w="810"/>
        <w:gridCol w:w="600"/>
      </w:tblGrid>
      <w:tr w:rsidR="00B2119A" w14:paraId="64CF701B" w14:textId="77777777" w:rsidTr="00CF1830">
        <w:trPr>
          <w:trHeight w:val="33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AEEDDD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E80E21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72CF79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8E135F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8A091E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8C8310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8CDB5F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C8AE32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 w:rsidR="00B2119A" w14:paraId="174AE1AE" w14:textId="77777777" w:rsidTr="00CF1830">
        <w:trPr>
          <w:trHeight w:val="33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0CA1A4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/Ω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A1BE49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0DC8B7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D9F848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16E044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A638CA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DD7E0A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392B9C" w14:textId="77777777" w:rsidR="00B2119A" w:rsidRDefault="00B2119A" w:rsidP="00CF183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 w14:paraId="2EC09A2B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）空厢匀速竖直上升时，求绳拉力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的大小；</w:t>
      </w:r>
    </w:p>
    <w:p w14:paraId="2DE721D0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6s</w:t>
      </w:r>
      <w:r>
        <w:rPr>
          <w:color w:val="000000"/>
          <w:lang w:eastAsia="zh-CN"/>
        </w:rPr>
        <w:t>内将空厢匀速竖直提升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3m</w:t>
      </w:r>
      <w:r>
        <w:rPr>
          <w:color w:val="000000"/>
          <w:lang w:eastAsia="zh-CN"/>
        </w:rPr>
        <w:t>，求拉力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做功的功率；</w:t>
      </w:r>
    </w:p>
    <w:p w14:paraId="1708F943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）重物放在</w:t>
      </w:r>
      <w:proofErr w:type="gramStart"/>
      <w:r>
        <w:rPr>
          <w:color w:val="000000"/>
          <w:lang w:eastAsia="zh-CN"/>
        </w:rPr>
        <w:t>厢</w:t>
      </w:r>
      <w:proofErr w:type="gramEnd"/>
      <w:r>
        <w:rPr>
          <w:color w:val="000000"/>
          <w:lang w:eastAsia="zh-CN"/>
        </w:rPr>
        <w:t>体内，求该装置匀速竖直提升重物的最大机械效率；</w:t>
      </w:r>
    </w:p>
    <w:p w14:paraId="4E4F4ADE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）若要将该装置的最大载重量调小，提出对控制电路的一条调整措施。</w:t>
      </w:r>
    </w:p>
    <w:p w14:paraId="52F80415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2F616C66" wp14:editId="478863C4">
            <wp:extent cx="4543425" cy="22002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0FC186E1" w14:textId="5AE4C36F" w:rsidR="00B2119A" w:rsidRDefault="00B2119A" w:rsidP="00B2119A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物理试题</w:t>
      </w:r>
      <w:r>
        <w:rPr>
          <w:rFonts w:hint="eastAsia"/>
          <w:b/>
          <w:color w:val="000000"/>
          <w:sz w:val="32"/>
          <w:lang w:eastAsia="zh-CN"/>
        </w:rPr>
        <w:t>参考答案</w:t>
      </w:r>
    </w:p>
    <w:p w14:paraId="0E6012C6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分。在每小题给出的四个选项中，只有一项是符合题目要求的。</w:t>
      </w:r>
    </w:p>
    <w:p w14:paraId="69476175" w14:textId="78A2E593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C</w:t>
      </w:r>
    </w:p>
    <w:p w14:paraId="3745ABDE" w14:textId="665FB344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</w:p>
    <w:p w14:paraId="3C4F8134" w14:textId="53F3ED83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D</w:t>
      </w:r>
    </w:p>
    <w:p w14:paraId="4EF7259A" w14:textId="59327581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A</w:t>
      </w:r>
    </w:p>
    <w:p w14:paraId="60CB33C6" w14:textId="080CC0E2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D</w:t>
      </w:r>
    </w:p>
    <w:p w14:paraId="5A75B446" w14:textId="105CCD57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C</w:t>
      </w:r>
    </w:p>
    <w:p w14:paraId="20EFA192" w14:textId="50B8B34B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D</w:t>
      </w:r>
    </w:p>
    <w:p w14:paraId="7E90BC47" w14:textId="099CF886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</w:p>
    <w:p w14:paraId="6FEFC379" w14:textId="2F224B33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D</w:t>
      </w:r>
    </w:p>
    <w:p w14:paraId="749A6E9C" w14:textId="5114DE89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A</w:t>
      </w:r>
    </w:p>
    <w:p w14:paraId="00AE3A9B" w14:textId="682AA7D7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C</w:t>
      </w:r>
    </w:p>
    <w:p w14:paraId="3B48BC19" w14:textId="3A7A14E0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B</w:t>
      </w:r>
    </w:p>
    <w:p w14:paraId="6B3BB18F" w14:textId="7F512CC3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B</w:t>
      </w:r>
    </w:p>
    <w:p w14:paraId="60A55044" w14:textId="5E3BA2A0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B</w:t>
      </w:r>
    </w:p>
    <w:p w14:paraId="4105203D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</w:t>
      </w:r>
    </w:p>
    <w:p w14:paraId="7CB28E56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color w:val="000000"/>
          <w:sz w:val="21"/>
          <w:lang w:eastAsia="zh-CN"/>
        </w:rPr>
        <w:t>如图所示，民间有“做白粿迎新春”的传统习俗。制作白粿时，先将浸泡过的米放在木桶中蒸熟，再放入石臼中用木</w:t>
      </w:r>
      <w:proofErr w:type="gramStart"/>
      <w:r>
        <w:rPr>
          <w:color w:val="000000"/>
          <w:sz w:val="21"/>
          <w:lang w:eastAsia="zh-CN"/>
        </w:rPr>
        <w:t>棰</w:t>
      </w:r>
      <w:proofErr w:type="gramEnd"/>
      <w:r>
        <w:rPr>
          <w:color w:val="000000"/>
          <w:sz w:val="21"/>
          <w:lang w:eastAsia="zh-CN"/>
        </w:rPr>
        <w:t>捶打，最后搓揉成形。</w:t>
      </w:r>
      <w:r>
        <w:rPr>
          <w:color w:val="000000"/>
          <w:sz w:val="21"/>
        </w:rPr>
        <w:t>据此回答</w:t>
      </w:r>
      <w:r>
        <w:rPr>
          <w:rFonts w:ascii="Times New Roman" w:eastAsia="Times New Roman" w:hAnsi="Times New Roman" w:cs="Times New Roman"/>
          <w:color w:val="000000"/>
          <w:sz w:val="21"/>
        </w:rPr>
        <w:t>15-17</w:t>
      </w:r>
      <w:r>
        <w:rPr>
          <w:color w:val="000000"/>
          <w:sz w:val="21"/>
        </w:rPr>
        <w:t>题。</w:t>
      </w:r>
    </w:p>
    <w:p w14:paraId="690B72B3" w14:textId="77777777" w:rsidR="00B2119A" w:rsidRDefault="00B2119A" w:rsidP="00B2119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682075" wp14:editId="73B20291">
            <wp:extent cx="1809750" cy="12668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B717" w14:textId="71AFC07C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热传递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8</w:t>
      </w:r>
    </w:p>
    <w:p w14:paraId="468FEBC3" w14:textId="7C8923C8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液化    ②. 做无规则运动</w:t>
      </w:r>
    </w:p>
    <w:p w14:paraId="33F33962" w14:textId="573EE92A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费力    ②. 形状</w:t>
      </w:r>
    </w:p>
    <w:p w14:paraId="6DC3383C" w14:textId="23A3B0CD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电荷##电    ②. 纸巾</w:t>
      </w:r>
    </w:p>
    <w:p w14:paraId="4C1DD297" w14:textId="282E3C31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可再生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34</w:t>
      </w:r>
    </w:p>
    <w:p w14:paraId="33AE4EE7" w14:textId="1AC8D66D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串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</w:p>
    <w:p w14:paraId="4115BCAC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</w:t>
      </w:r>
    </w:p>
    <w:p w14:paraId="1FE30520" w14:textId="3D8FA422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lastRenderedPageBreak/>
        <w:t>【21题】</w:t>
      </w:r>
      <w:r>
        <w:rPr>
          <w:noProof/>
          <w:color w:val="000000"/>
        </w:rPr>
        <w:drawing>
          <wp:inline distT="0" distB="0" distL="0" distR="0" wp14:anchorId="0F195B42" wp14:editId="5ACE99B7">
            <wp:extent cx="876300" cy="1447800"/>
            <wp:effectExtent l="0" t="0" r="0" b="0"/>
            <wp:docPr id="452789723" name="图片 4527897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89723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AED67D1" w14:textId="2FCC0ED6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noProof/>
          <w:color w:val="000000"/>
        </w:rPr>
        <w:drawing>
          <wp:inline distT="0" distB="0" distL="0" distR="0" wp14:anchorId="42EBD7CC" wp14:editId="6CC29089">
            <wp:extent cx="1666875" cy="133350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4BCD4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四、简答题：本题共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</w:t>
      </w:r>
    </w:p>
    <w:p w14:paraId="0AE6A118" w14:textId="41CD842D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>见解析所示</w:t>
      </w:r>
    </w:p>
    <w:p w14:paraId="4CBEDE53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五、实验题：本题共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分。</w:t>
      </w:r>
    </w:p>
    <w:p w14:paraId="0209144E" w14:textId="1528BAFF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 xml:space="preserve">    ①. 匀速直线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</w:t>
      </w:r>
      <w:r>
        <w:rPr>
          <w:color w:val="000000"/>
          <w:lang w:eastAsia="zh-CN"/>
        </w:rPr>
        <w:t xml:space="preserve">    ③. 大    ④. 很难控制木块做匀速直线运动</w:t>
      </w:r>
    </w:p>
    <w:p w14:paraId="4776EC94" w14:textId="0680DE55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质量    ②. 接触杯底或接触杯壁    ③. 相同    ④. 快    ⑤. 放出    ⑥. 位置</w:t>
      </w:r>
    </w:p>
    <w:p w14:paraId="253571FC" w14:textId="62A1D55E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12.5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12.3~12.7</w:t>
      </w:r>
      <w:r>
        <w:rPr>
          <w:color w:val="000000"/>
          <w:lang w:eastAsia="zh-CN"/>
        </w:rPr>
        <w:t>均可）    ②. 同一高度    ③. 缩小    ④. 照相机    ⑤. 大</w:t>
      </w:r>
    </w:p>
    <w:p w14:paraId="7704CE1B" w14:textId="2FA433ED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右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31.4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</w:t>
      </w:r>
      <w:r>
        <w:rPr>
          <w:color w:val="000000"/>
          <w:lang w:eastAsia="zh-CN"/>
        </w:rPr>
        <w:t xml:space="preserve">    ④. </w:t>
      </w:r>
      <w:r>
        <w:object w:dxaOrig="1035" w:dyaOrig="705" w14:anchorId="1F7FC317">
          <v:shape id="_x0000_i1032" type="#_x0000_t75" alt="学科网(www.zxxk.com)--教育资源门户，提供试卷、教案、课件、论文、素材以及各类教学资源下载，还有大量而丰富的教学相关资讯！" style="width:51.6pt;height:35.4pt" o:ole="">
            <v:imagedata r:id="rId51" o:title="eqIded45252fd81f03cc19b5f38ebbebfe60"/>
          </v:shape>
          <o:OLEObject Type="Embed" ProgID="Equation.DSMT4" ShapeID="_x0000_i1032" DrawAspect="Content" ObjectID="_1752037423" r:id="rId52"/>
        </w:object>
      </w:r>
      <w:r>
        <w:rPr>
          <w:color w:val="000000"/>
          <w:lang w:eastAsia="zh-CN"/>
        </w:rPr>
        <w:t xml:space="preserve">    ⑤. 往容器中加足够多的水</w:t>
      </w:r>
    </w:p>
    <w:p w14:paraId="24C08E6E" w14:textId="31B873F5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7F2FD964" wp14:editId="69B3DAD2">
            <wp:extent cx="1924050" cy="141922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②. 断开    ③. 保护电路    </w:t>
      </w:r>
      <w:r>
        <w:rPr>
          <w:color w:val="000000"/>
          <w:lang w:eastAsia="zh-CN"/>
        </w:rPr>
        <w:lastRenderedPageBreak/>
        <w:t>④. 断开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   ⑥. 减小    ⑦. </w:t>
      </w:r>
      <w:r>
        <w:rPr>
          <w:noProof/>
          <w:color w:val="000000"/>
        </w:rPr>
        <w:drawing>
          <wp:inline distT="0" distB="0" distL="0" distR="0" wp14:anchorId="33DE901E" wp14:editId="7C4BA2F7">
            <wp:extent cx="1495425" cy="120967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⑧.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1200</w:t>
      </w:r>
      <w:r>
        <w:rPr>
          <w:color w:val="000000"/>
          <w:lang w:eastAsia="zh-CN"/>
        </w:rPr>
        <w:t xml:space="preserve">    ⑨.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</w:p>
    <w:p w14:paraId="0A24E057" w14:textId="77777777" w:rsidR="00B2119A" w:rsidRDefault="00B2119A" w:rsidP="00B2119A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六、计算题：本题共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</w:t>
      </w:r>
    </w:p>
    <w:p w14:paraId="15C5C090" w14:textId="5EDFFFA5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6W</w:t>
      </w:r>
    </w:p>
    <w:p w14:paraId="6557949A" w14:textId="4880D710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【30题</w:t>
      </w:r>
      <w:r>
        <w:rPr>
          <w:color w:val="2E75B6"/>
        </w:rPr>
        <w:t>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4N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200Pa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0.6m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</w:p>
    <w:p w14:paraId="771EC7A1" w14:textId="05F23B07" w:rsidR="00B2119A" w:rsidRPr="005F5B3A" w:rsidRDefault="00B2119A" w:rsidP="00B2119A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【31题】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125N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125W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75%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）减小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</w:p>
    <w:p w14:paraId="08C72276" w14:textId="77777777" w:rsidR="00B2119A" w:rsidRPr="00B2119A" w:rsidRDefault="00B2119A" w:rsidP="00E12C92">
      <w:pPr>
        <w:spacing w:line="285" w:lineRule="auto"/>
        <w:jc w:val="center"/>
        <w:rPr>
          <w:color w:val="FF0000"/>
          <w:lang w:eastAsia="zh-CN"/>
        </w:rPr>
      </w:pPr>
    </w:p>
    <w:sectPr w:rsidR="00B2119A" w:rsidRPr="00B2119A">
      <w:footerReference w:type="default" r:id="rId55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84CAF" w14:textId="77777777" w:rsidR="00353E6A" w:rsidRDefault="00353E6A" w:rsidP="009751E8">
      <w:r>
        <w:separator/>
      </w:r>
    </w:p>
  </w:endnote>
  <w:endnote w:type="continuationSeparator" w:id="0">
    <w:p w14:paraId="5511BC51" w14:textId="77777777" w:rsidR="00353E6A" w:rsidRDefault="00353E6A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9765" w14:textId="77777777" w:rsidR="00353E6A" w:rsidRDefault="00353E6A" w:rsidP="009751E8">
      <w:r>
        <w:separator/>
      </w:r>
    </w:p>
  </w:footnote>
  <w:footnote w:type="continuationSeparator" w:id="0">
    <w:p w14:paraId="369F8E3A" w14:textId="77777777" w:rsidR="00353E6A" w:rsidRDefault="00353E6A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2444D"/>
    <w:rsid w:val="00353E6A"/>
    <w:rsid w:val="003C3FDD"/>
    <w:rsid w:val="005F5B3A"/>
    <w:rsid w:val="008C4DBC"/>
    <w:rsid w:val="009751E8"/>
    <w:rsid w:val="009C7E40"/>
    <w:rsid w:val="00A92A7B"/>
    <w:rsid w:val="00B2119A"/>
    <w:rsid w:val="00D26571"/>
    <w:rsid w:val="00D32119"/>
    <w:rsid w:val="00E1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9" Type="http://schemas.openxmlformats.org/officeDocument/2006/relationships/image" Target="media/image28.wmf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0.wmf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9.png"/><Relationship Id="rId11" Type="http://schemas.openxmlformats.org/officeDocument/2006/relationships/image" Target="media/image5.wmf"/><Relationship Id="rId24" Type="http://schemas.openxmlformats.org/officeDocument/2006/relationships/image" Target="media/image16.wmf"/><Relationship Id="rId32" Type="http://schemas.openxmlformats.org/officeDocument/2006/relationships/image" Target="media/image22.png"/><Relationship Id="rId37" Type="http://schemas.openxmlformats.org/officeDocument/2006/relationships/image" Target="media/image27.wmf"/><Relationship Id="rId40" Type="http://schemas.openxmlformats.org/officeDocument/2006/relationships/oleObject" Target="embeddings/oleObject6.bin"/><Relationship Id="rId45" Type="http://schemas.openxmlformats.org/officeDocument/2006/relationships/image" Target="media/image32.png"/><Relationship Id="rId53" Type="http://schemas.openxmlformats.org/officeDocument/2006/relationships/image" Target="media/image39.png"/><Relationship Id="rId5" Type="http://schemas.openxmlformats.org/officeDocument/2006/relationships/footnotes" Target="footnotes.xml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wmf"/><Relationship Id="rId27" Type="http://schemas.openxmlformats.org/officeDocument/2006/relationships/image" Target="media/image18.wm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oleObject" Target="embeddings/oleObject7.bin"/><Relationship Id="rId48" Type="http://schemas.openxmlformats.org/officeDocument/2006/relationships/image" Target="media/image35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8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oleObject" Target="embeddings/oleObject3.bin"/><Relationship Id="rId33" Type="http://schemas.openxmlformats.org/officeDocument/2006/relationships/image" Target="media/image23.png"/><Relationship Id="rId38" Type="http://schemas.openxmlformats.org/officeDocument/2006/relationships/oleObject" Target="embeddings/oleObject5.bin"/><Relationship Id="rId46" Type="http://schemas.openxmlformats.org/officeDocument/2006/relationships/image" Target="media/image33.png"/><Relationship Id="rId20" Type="http://schemas.openxmlformats.org/officeDocument/2006/relationships/oleObject" Target="embeddings/oleObject1.bin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image" Target="media/image26.png"/><Relationship Id="rId49" Type="http://schemas.openxmlformats.org/officeDocument/2006/relationships/image" Target="media/image36.pn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52" Type="http://schemas.openxmlformats.org/officeDocument/2006/relationships/oleObject" Target="embeddings/oleObject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2023-07-20T22:02:00Z</dcterms:created>
  <dcterms:modified xsi:type="dcterms:W3CDTF">2023-07-28T00:17:00Z</dcterms:modified>
</cp:coreProperties>
</file>