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3162" w14:textId="56E80D8D" w:rsidR="00473DF4" w:rsidRPr="00473DF4" w:rsidRDefault="00473DF4" w:rsidP="00473DF4">
      <w:pPr>
        <w:spacing w:line="360" w:lineRule="auto"/>
        <w:jc w:val="center"/>
        <w:rPr>
          <w:color w:val="FF0000"/>
          <w:sz w:val="24"/>
          <w:szCs w:val="28"/>
        </w:rPr>
      </w:pPr>
      <w:r w:rsidRPr="00473DF4">
        <w:rPr>
          <w:noProof/>
          <w:color w:val="FF0000"/>
          <w:sz w:val="24"/>
          <w:szCs w:val="28"/>
        </w:rPr>
        <w:drawing>
          <wp:anchor distT="0" distB="0" distL="114300" distR="114300" simplePos="0" relativeHeight="251658240" behindDoc="0" locked="0" layoutInCell="1" allowOverlap="1" wp14:anchorId="5E3003E9" wp14:editId="69BEC713">
            <wp:simplePos x="0" y="0"/>
            <wp:positionH relativeFrom="page">
              <wp:posOffset>12204700</wp:posOffset>
            </wp:positionH>
            <wp:positionV relativeFrom="topMargin">
              <wp:posOffset>12065000</wp:posOffset>
            </wp:positionV>
            <wp:extent cx="419100" cy="266700"/>
            <wp:effectExtent l="0" t="0" r="0" b="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pic:spPr>
                </pic:pic>
              </a:graphicData>
            </a:graphic>
            <wp14:sizeRelH relativeFrom="page">
              <wp14:pctWidth>0</wp14:pctWidth>
            </wp14:sizeRelH>
            <wp14:sizeRelV relativeFrom="page">
              <wp14:pctHeight>0</wp14:pctHeight>
            </wp14:sizeRelV>
          </wp:anchor>
        </w:drawing>
      </w:r>
      <w:r w:rsidRPr="00473DF4">
        <w:rPr>
          <w:rFonts w:ascii="Times New Roman" w:eastAsia="新宋体" w:hAnsi="Times New Roman"/>
          <w:b/>
          <w:color w:val="FF0000"/>
          <w:sz w:val="36"/>
          <w:szCs w:val="36"/>
        </w:rPr>
        <w:t>2022</w:t>
      </w:r>
      <w:r w:rsidRPr="00473DF4">
        <w:rPr>
          <w:rFonts w:ascii="Times New Roman" w:eastAsia="新宋体" w:hAnsi="Times New Roman" w:hint="eastAsia"/>
          <w:b/>
          <w:color w:val="FF0000"/>
          <w:sz w:val="36"/>
          <w:szCs w:val="36"/>
        </w:rPr>
        <w:t>年甘肃省武威市中考物理试卷</w:t>
      </w:r>
    </w:p>
    <w:p w14:paraId="78464EA5" w14:textId="77777777" w:rsidR="00473DF4" w:rsidRDefault="00473DF4" w:rsidP="00473DF4">
      <w:pPr>
        <w:spacing w:line="360" w:lineRule="auto"/>
      </w:pPr>
      <w:r>
        <w:rPr>
          <w:rFonts w:ascii="Times New Roman" w:eastAsia="新宋体" w:hAnsi="Times New Roman" w:hint="eastAsia"/>
          <w:b/>
          <w:szCs w:val="21"/>
        </w:rPr>
        <w:t>一、选择题（本题共</w:t>
      </w:r>
      <w:r>
        <w:rPr>
          <w:rFonts w:ascii="Times New Roman" w:eastAsia="新宋体" w:hAnsi="Times New Roman"/>
          <w:b/>
          <w:szCs w:val="21"/>
        </w:rPr>
        <w:t>6</w:t>
      </w:r>
      <w:r>
        <w:rPr>
          <w:rFonts w:ascii="Times New Roman" w:eastAsia="新宋体" w:hAnsi="Times New Roman" w:hint="eastAsia"/>
          <w:b/>
          <w:szCs w:val="21"/>
        </w:rPr>
        <w:t>小题，每小题</w:t>
      </w:r>
      <w:r>
        <w:rPr>
          <w:rFonts w:ascii="Times New Roman" w:eastAsia="新宋体" w:hAnsi="Times New Roman"/>
          <w:b/>
          <w:szCs w:val="21"/>
        </w:rPr>
        <w:t>3</w:t>
      </w:r>
      <w:r>
        <w:rPr>
          <w:rFonts w:ascii="Times New Roman" w:eastAsia="新宋体" w:hAnsi="Times New Roman" w:hint="eastAsia"/>
          <w:b/>
          <w:szCs w:val="21"/>
        </w:rPr>
        <w:t>分，共</w:t>
      </w:r>
      <w:r>
        <w:rPr>
          <w:rFonts w:ascii="Times New Roman" w:eastAsia="新宋体" w:hAnsi="Times New Roman"/>
          <w:b/>
          <w:szCs w:val="21"/>
        </w:rPr>
        <w:t>18</w:t>
      </w:r>
      <w:r>
        <w:rPr>
          <w:rFonts w:ascii="Times New Roman" w:eastAsia="新宋体" w:hAnsi="Times New Roman" w:hint="eastAsia"/>
          <w:b/>
          <w:szCs w:val="21"/>
        </w:rPr>
        <w:t>分，每小题给出的四个选项中只有一个正确）</w:t>
      </w:r>
    </w:p>
    <w:p w14:paraId="3C440C2C" w14:textId="77777777" w:rsidR="00473DF4" w:rsidRDefault="00473DF4" w:rsidP="00473DF4">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．物态变化让物质世界多姿多彩。关于物态变化，下列说法不正确的是（　　）</w:t>
      </w:r>
    </w:p>
    <w:p w14:paraId="1993D41F" w14:textId="77777777" w:rsidR="00473DF4" w:rsidRDefault="00473DF4" w:rsidP="00473DF4">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．放入饮料里的冰块逐渐消失是熔化现象</w:t>
      </w:r>
      <w:r>
        <w:tab/>
      </w:r>
    </w:p>
    <w:p w14:paraId="573D5E76" w14:textId="77777777" w:rsidR="00473DF4" w:rsidRDefault="00473DF4" w:rsidP="00473DF4">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．冰箱冷冻室内霜的形成是凝华现象</w:t>
      </w:r>
      <w:r>
        <w:tab/>
      </w:r>
    </w:p>
    <w:p w14:paraId="685DAD5B" w14:textId="77777777" w:rsidR="00473DF4" w:rsidRDefault="00473DF4" w:rsidP="00473DF4">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．衣柜里的樟脑丸变小是升华现象</w:t>
      </w:r>
      <w:r>
        <w:tab/>
      </w:r>
    </w:p>
    <w:p w14:paraId="6CD069C0" w14:textId="77777777" w:rsidR="00473DF4" w:rsidRDefault="00473DF4" w:rsidP="00473DF4">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．冬天口中呼出的“白气”是汽化现象</w:t>
      </w:r>
    </w:p>
    <w:p w14:paraId="1275E7F5" w14:textId="77777777" w:rsidR="00473DF4" w:rsidRDefault="00473DF4" w:rsidP="00473DF4">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．如图所示，在北京冬奥会单板滑雪男子大跳台比赛中，苏翊鸣成为中国首位单板滑雪冬奥冠军。下列关于他运动过程说法正确的是（　　）</w:t>
      </w:r>
    </w:p>
    <w:p w14:paraId="5050698F" w14:textId="6183B966"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7312DA5B" wp14:editId="1A84537E">
            <wp:extent cx="1028700" cy="868680"/>
            <wp:effectExtent l="0" t="0" r="0" b="762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868680"/>
                    </a:xfrm>
                    <a:prstGeom prst="rect">
                      <a:avLst/>
                    </a:prstGeom>
                    <a:noFill/>
                    <a:ln>
                      <a:noFill/>
                    </a:ln>
                  </pic:spPr>
                </pic:pic>
              </a:graphicData>
            </a:graphic>
          </wp:inline>
        </w:drawing>
      </w:r>
    </w:p>
    <w:p w14:paraId="37EE7EB2" w14:textId="77777777" w:rsidR="00473DF4" w:rsidRDefault="00473DF4" w:rsidP="00473DF4">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．他跳起后在空中飞行过程中受平衡力的作用</w:t>
      </w:r>
      <w:r>
        <w:tab/>
      </w:r>
    </w:p>
    <w:p w14:paraId="537F5425" w14:textId="77777777" w:rsidR="00473DF4" w:rsidRDefault="00473DF4" w:rsidP="00473DF4">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．他能在空中持续向前运动是由于受到惯性作用</w:t>
      </w:r>
      <w:r>
        <w:tab/>
      </w:r>
    </w:p>
    <w:p w14:paraId="56CBF558" w14:textId="77777777" w:rsidR="00473DF4" w:rsidRDefault="00473DF4" w:rsidP="00473DF4">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．他脚下的单板表面光滑是为了减小与雪地的摩擦力</w:t>
      </w:r>
      <w:r>
        <w:tab/>
      </w:r>
    </w:p>
    <w:p w14:paraId="69900C01" w14:textId="77777777" w:rsidR="00473DF4" w:rsidRDefault="00473DF4" w:rsidP="00473DF4">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．他从倾斜的雪坡上下滑过程中所受的重力和地面对他的支持力是一对平衡力</w:t>
      </w:r>
    </w:p>
    <w:p w14:paraId="562976CD" w14:textId="77777777" w:rsidR="00473DF4" w:rsidRDefault="00473DF4" w:rsidP="00473DF4">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．如图所示，一种环保型手电筒，筒内有一个能滑动的圆柱形磁铁，外</w:t>
      </w:r>
      <w:proofErr w:type="gramStart"/>
      <w:r>
        <w:rPr>
          <w:rFonts w:ascii="Times New Roman" w:eastAsia="新宋体" w:hAnsi="Times New Roman" w:hint="eastAsia"/>
          <w:szCs w:val="21"/>
        </w:rPr>
        <w:t>圈套着</w:t>
      </w:r>
      <w:proofErr w:type="gramEnd"/>
      <w:r>
        <w:rPr>
          <w:rFonts w:ascii="Times New Roman" w:eastAsia="新宋体" w:hAnsi="Times New Roman" w:hint="eastAsia"/>
          <w:szCs w:val="21"/>
        </w:rPr>
        <w:t>一个线圈。只要将手电筒沿图中箭头方向来回摇动，手电筒的小灯就能发光。下列与此手电筒工作原理相同的是（　　）</w:t>
      </w:r>
    </w:p>
    <w:p w14:paraId="0FBF7AA8" w14:textId="3ADD487A"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354FD7A9" wp14:editId="1D0A9AB1">
            <wp:extent cx="716280" cy="1097280"/>
            <wp:effectExtent l="0" t="0" r="762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1097280"/>
                    </a:xfrm>
                    <a:prstGeom prst="rect">
                      <a:avLst/>
                    </a:prstGeom>
                    <a:noFill/>
                    <a:ln>
                      <a:noFill/>
                    </a:ln>
                  </pic:spPr>
                </pic:pic>
              </a:graphicData>
            </a:graphic>
          </wp:inline>
        </w:drawing>
      </w:r>
    </w:p>
    <w:p w14:paraId="3FD12CE3" w14:textId="2B064680" w:rsidR="00473DF4" w:rsidRDefault="00473DF4" w:rsidP="00473DF4">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531138F3" wp14:editId="5A4F308C">
            <wp:extent cx="1394460" cy="1089660"/>
            <wp:effectExtent l="0" t="0" r="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1089660"/>
                    </a:xfrm>
                    <a:prstGeom prst="rect">
                      <a:avLst/>
                    </a:prstGeom>
                    <a:noFill/>
                    <a:ln>
                      <a:noFill/>
                    </a:ln>
                  </pic:spPr>
                </pic:pic>
              </a:graphicData>
            </a:graphic>
          </wp:inline>
        </w:drawing>
      </w:r>
      <w:r>
        <w:rPr>
          <w:rFonts w:ascii="Times New Roman" w:eastAsia="新宋体" w:hAnsi="Times New Roman" w:hint="eastAsia"/>
          <w:szCs w:val="21"/>
        </w:rPr>
        <w:t>电动机</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56C291DA" wp14:editId="12D82709">
            <wp:extent cx="1135380" cy="1394460"/>
            <wp:effectExtent l="0" t="0" r="762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394460"/>
                    </a:xfrm>
                    <a:prstGeom prst="rect">
                      <a:avLst/>
                    </a:prstGeom>
                    <a:noFill/>
                    <a:ln>
                      <a:noFill/>
                    </a:ln>
                  </pic:spPr>
                </pic:pic>
              </a:graphicData>
            </a:graphic>
          </wp:inline>
        </w:drawing>
      </w:r>
      <w:r>
        <w:rPr>
          <w:rFonts w:ascii="Times New Roman" w:eastAsia="新宋体" w:hAnsi="Times New Roman" w:hint="eastAsia"/>
          <w:szCs w:val="21"/>
        </w:rPr>
        <w:t>电热水壶</w:t>
      </w:r>
      <w:r>
        <w:tab/>
      </w:r>
    </w:p>
    <w:p w14:paraId="56B3E099" w14:textId="736B9B31" w:rsidR="00473DF4" w:rsidRDefault="00473DF4" w:rsidP="00473DF4">
      <w:pPr>
        <w:tabs>
          <w:tab w:val="left" w:pos="4400"/>
        </w:tabs>
        <w:spacing w:line="360" w:lineRule="auto"/>
        <w:ind w:firstLineChars="130" w:firstLine="273"/>
        <w:jc w:val="left"/>
      </w:pPr>
      <w:r>
        <w:rPr>
          <w:rFonts w:ascii="Times New Roman" w:eastAsia="新宋体" w:hAnsi="Times New Roman"/>
          <w:szCs w:val="21"/>
        </w:rPr>
        <w:lastRenderedPageBreak/>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01622E4B" wp14:editId="792DF70D">
            <wp:extent cx="1203960" cy="998220"/>
            <wp:effectExtent l="0" t="0" r="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998220"/>
                    </a:xfrm>
                    <a:prstGeom prst="rect">
                      <a:avLst/>
                    </a:prstGeom>
                    <a:noFill/>
                    <a:ln>
                      <a:noFill/>
                    </a:ln>
                  </pic:spPr>
                </pic:pic>
              </a:graphicData>
            </a:graphic>
          </wp:inline>
        </w:drawing>
      </w:r>
      <w:r>
        <w:rPr>
          <w:rFonts w:ascii="Times New Roman" w:eastAsia="新宋体" w:hAnsi="Times New Roman" w:hint="eastAsia"/>
          <w:szCs w:val="21"/>
        </w:rPr>
        <w:t>发电机</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2E969B69" wp14:editId="7448C944">
            <wp:extent cx="1485900" cy="1089660"/>
            <wp:effectExtent l="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089660"/>
                    </a:xfrm>
                    <a:prstGeom prst="rect">
                      <a:avLst/>
                    </a:prstGeom>
                    <a:noFill/>
                    <a:ln>
                      <a:noFill/>
                    </a:ln>
                  </pic:spPr>
                </pic:pic>
              </a:graphicData>
            </a:graphic>
          </wp:inline>
        </w:drawing>
      </w:r>
      <w:r>
        <w:rPr>
          <w:rFonts w:ascii="Times New Roman" w:eastAsia="新宋体" w:hAnsi="Times New Roman" w:hint="eastAsia"/>
          <w:szCs w:val="21"/>
        </w:rPr>
        <w:t>扬声器</w:t>
      </w:r>
    </w:p>
    <w:p w14:paraId="4DBC2925"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4</w:t>
      </w:r>
      <w:r>
        <w:rPr>
          <w:rFonts w:ascii="Times New Roman" w:eastAsia="新宋体" w:hAnsi="Times New Roman" w:hint="eastAsia"/>
          <w:szCs w:val="21"/>
        </w:rPr>
        <w:t>．下列对四幅图片及情景解释正确的是（　　）</w:t>
      </w:r>
    </w:p>
    <w:p w14:paraId="468348EF" w14:textId="1EE15248" w:rsidR="00473DF4" w:rsidRDefault="00473DF4" w:rsidP="00473DF4">
      <w:pPr>
        <w:spacing w:line="360" w:lineRule="auto"/>
        <w:ind w:left="273" w:hangingChars="130" w:hanging="273"/>
      </w:pPr>
      <w:r>
        <w:rPr>
          <w:rFonts w:ascii="Times New Roman" w:eastAsia="新宋体" w:hAnsi="Times New Roman"/>
          <w:noProof/>
          <w:szCs w:val="21"/>
        </w:rPr>
        <w:drawing>
          <wp:inline distT="0" distB="0" distL="0" distR="0" wp14:anchorId="62D4CC68" wp14:editId="4EAB5B7B">
            <wp:extent cx="3970020" cy="1112520"/>
            <wp:effectExtent l="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0020" cy="1112520"/>
                    </a:xfrm>
                    <a:prstGeom prst="rect">
                      <a:avLst/>
                    </a:prstGeom>
                    <a:noFill/>
                    <a:ln>
                      <a:noFill/>
                    </a:ln>
                  </pic:spPr>
                </pic:pic>
              </a:graphicData>
            </a:graphic>
          </wp:inline>
        </w:drawing>
      </w:r>
    </w:p>
    <w:p w14:paraId="3591C028" w14:textId="77777777" w:rsidR="00473DF4" w:rsidRDefault="00473DF4" w:rsidP="00473DF4">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．甲图中，用力才能把饮料吸入口中，说明吸力改变了大气压强</w:t>
      </w:r>
      <w:r>
        <w:tab/>
      </w:r>
    </w:p>
    <w:p w14:paraId="33859560" w14:textId="77777777" w:rsidR="00473DF4" w:rsidRDefault="00473DF4" w:rsidP="00473DF4">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．乙图中，飞镖箭头做得很尖，是为了增大压强</w:t>
      </w:r>
      <w:r>
        <w:tab/>
      </w:r>
    </w:p>
    <w:p w14:paraId="26C04B5C" w14:textId="77777777" w:rsidR="00473DF4" w:rsidRDefault="00473DF4" w:rsidP="00473DF4">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．丙图中，拿自制气压计下楼，细管内水柱上升</w:t>
      </w:r>
      <w:r>
        <w:tab/>
      </w:r>
    </w:p>
    <w:p w14:paraId="3A17C6D6" w14:textId="77777777" w:rsidR="00473DF4" w:rsidRDefault="00473DF4" w:rsidP="00473DF4">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．丁图中，若向</w:t>
      </w:r>
      <w:r>
        <w:rPr>
          <w:rFonts w:ascii="Times New Roman" w:eastAsia="新宋体" w:hAnsi="Times New Roman"/>
          <w:szCs w:val="21"/>
        </w:rPr>
        <w:t>B</w:t>
      </w:r>
      <w:r>
        <w:rPr>
          <w:rFonts w:ascii="Times New Roman" w:eastAsia="新宋体" w:hAnsi="Times New Roman" w:hint="eastAsia"/>
          <w:szCs w:val="21"/>
        </w:rPr>
        <w:t>管中吹气，</w:t>
      </w:r>
      <w:r>
        <w:rPr>
          <w:rFonts w:ascii="Times New Roman" w:eastAsia="新宋体" w:hAnsi="Times New Roman"/>
          <w:szCs w:val="21"/>
        </w:rPr>
        <w:t>A</w:t>
      </w:r>
      <w:r>
        <w:rPr>
          <w:rFonts w:ascii="Times New Roman" w:eastAsia="新宋体" w:hAnsi="Times New Roman" w:hint="eastAsia"/>
          <w:szCs w:val="21"/>
        </w:rPr>
        <w:t>管中液面会下降</w:t>
      </w:r>
    </w:p>
    <w:p w14:paraId="3D33E558" w14:textId="77777777" w:rsidR="00473DF4" w:rsidRDefault="00473DF4" w:rsidP="00473DF4">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．河北丰宁抽水蓄能电站是</w:t>
      </w:r>
      <w:r>
        <w:rPr>
          <w:rFonts w:ascii="Times New Roman" w:eastAsia="新宋体" w:hAnsi="Times New Roman"/>
          <w:szCs w:val="21"/>
        </w:rPr>
        <w:t>2022</w:t>
      </w:r>
      <w:r>
        <w:rPr>
          <w:rFonts w:ascii="Times New Roman" w:eastAsia="新宋体" w:hAnsi="Times New Roman" w:hint="eastAsia"/>
          <w:szCs w:val="21"/>
        </w:rPr>
        <w:t>年北京冬奥会的电力保障项目之一。该电站可以利用风能和光能资源充足时发电获得的部分电能，将水抽到高处转化为水的机械能储存起来，需要时再利用水的势能发电，从而弥补了风能、光能不稳定且转化的电能难储存的不足，实现风、光与水电的互补，堪称电力系统的巨型“充电宝”。下列说法正确的是（　　）</w:t>
      </w:r>
    </w:p>
    <w:p w14:paraId="0AF24680" w14:textId="77777777" w:rsidR="00473DF4" w:rsidRDefault="00473DF4" w:rsidP="00473DF4">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．风能和光能是不可再生能源</w:t>
      </w:r>
      <w:r>
        <w:tab/>
      </w:r>
    </w:p>
    <w:p w14:paraId="0B8754B3" w14:textId="77777777" w:rsidR="00473DF4" w:rsidRDefault="00473DF4" w:rsidP="00473DF4">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．该电站抽水蓄能时可将电能转化为机械能，发电时可将机械能转化为电能</w:t>
      </w:r>
      <w:r>
        <w:tab/>
      </w:r>
    </w:p>
    <w:p w14:paraId="61C91358" w14:textId="77777777" w:rsidR="00473DF4" w:rsidRDefault="00473DF4" w:rsidP="00473DF4">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．根据能量守恒定律可知，该电站抽水时消耗的电能全部转化为水的机械能</w:t>
      </w:r>
      <w:r>
        <w:tab/>
      </w:r>
    </w:p>
    <w:p w14:paraId="79F7F945" w14:textId="77777777" w:rsidR="00473DF4" w:rsidRDefault="00473DF4" w:rsidP="00473DF4">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．风能、光能、机械能、电能可以相互转化，说明能量的转化是没有方向性的</w:t>
      </w:r>
    </w:p>
    <w:p w14:paraId="3922D842" w14:textId="77777777" w:rsidR="00473DF4" w:rsidRDefault="00473DF4" w:rsidP="00473DF4">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．近年来，我国在科技领域取得了许多成就，下列说法正确的是（　　）</w:t>
      </w:r>
    </w:p>
    <w:p w14:paraId="08CF3020" w14:textId="77777777" w:rsidR="00473DF4" w:rsidRDefault="00473DF4" w:rsidP="00473DF4">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．“天和号”核心舱升入太空后与地面通过电磁波联系</w:t>
      </w:r>
      <w:r>
        <w:tab/>
      </w:r>
    </w:p>
    <w:p w14:paraId="0F75EE6E" w14:textId="77777777" w:rsidR="00473DF4" w:rsidRDefault="00473DF4" w:rsidP="00473DF4">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．“嫦娥五号”采集的月球样品带回地球后质量会变大</w:t>
      </w:r>
      <w:r>
        <w:tab/>
      </w:r>
    </w:p>
    <w:p w14:paraId="3A48AB48" w14:textId="77777777" w:rsidR="00473DF4" w:rsidRDefault="00473DF4" w:rsidP="00473DF4">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．“国和一号”核能发电技术是利用核聚变而获得巨大的能量</w:t>
      </w:r>
      <w:r>
        <w:tab/>
      </w:r>
    </w:p>
    <w:p w14:paraId="10DFC146" w14:textId="77777777" w:rsidR="00473DF4" w:rsidRDefault="00473DF4" w:rsidP="00473DF4">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．时速</w:t>
      </w:r>
      <w:r>
        <w:rPr>
          <w:rFonts w:ascii="Times New Roman" w:eastAsia="新宋体" w:hAnsi="Times New Roman"/>
          <w:szCs w:val="21"/>
        </w:rPr>
        <w:t>600</w:t>
      </w:r>
      <w:r>
        <w:rPr>
          <w:rFonts w:ascii="Times New Roman" w:eastAsia="新宋体" w:hAnsi="Times New Roman" w:hint="eastAsia"/>
          <w:szCs w:val="21"/>
        </w:rPr>
        <w:t>公里“磁悬浮列车”是利用同名磁极相吸的原理工作</w:t>
      </w:r>
    </w:p>
    <w:p w14:paraId="73066548" w14:textId="77777777" w:rsidR="00473DF4" w:rsidRDefault="00473DF4" w:rsidP="00473DF4">
      <w:pPr>
        <w:spacing w:line="360" w:lineRule="auto"/>
      </w:pPr>
      <w:r>
        <w:rPr>
          <w:rFonts w:ascii="Times New Roman" w:eastAsia="新宋体" w:hAnsi="Times New Roman" w:hint="eastAsia"/>
          <w:b/>
          <w:szCs w:val="21"/>
        </w:rPr>
        <w:t>二、填空题（本题共</w:t>
      </w:r>
      <w:r>
        <w:rPr>
          <w:rFonts w:ascii="Times New Roman" w:eastAsia="新宋体" w:hAnsi="Times New Roman"/>
          <w:b/>
          <w:szCs w:val="21"/>
        </w:rPr>
        <w:t>8</w:t>
      </w:r>
      <w:r>
        <w:rPr>
          <w:rFonts w:ascii="Times New Roman" w:eastAsia="新宋体" w:hAnsi="Times New Roman" w:hint="eastAsia"/>
          <w:b/>
          <w:szCs w:val="21"/>
        </w:rPr>
        <w:t>小题，每空</w:t>
      </w:r>
      <w:r>
        <w:rPr>
          <w:rFonts w:ascii="Times New Roman" w:eastAsia="新宋体" w:hAnsi="Times New Roman"/>
          <w:b/>
          <w:szCs w:val="21"/>
        </w:rPr>
        <w:t>1</w:t>
      </w:r>
      <w:r>
        <w:rPr>
          <w:rFonts w:ascii="Times New Roman" w:eastAsia="新宋体" w:hAnsi="Times New Roman" w:hint="eastAsia"/>
          <w:b/>
          <w:szCs w:val="21"/>
        </w:rPr>
        <w:t>分，共</w:t>
      </w:r>
      <w:r>
        <w:rPr>
          <w:rFonts w:ascii="Times New Roman" w:eastAsia="新宋体" w:hAnsi="Times New Roman"/>
          <w:b/>
          <w:szCs w:val="21"/>
        </w:rPr>
        <w:t>16</w:t>
      </w:r>
      <w:r>
        <w:rPr>
          <w:rFonts w:ascii="Times New Roman" w:eastAsia="新宋体" w:hAnsi="Times New Roman" w:hint="eastAsia"/>
          <w:b/>
          <w:szCs w:val="21"/>
        </w:rPr>
        <w:t>分）</w:t>
      </w:r>
    </w:p>
    <w:p w14:paraId="5768669A" w14:textId="77777777" w:rsidR="00473DF4" w:rsidRDefault="00473DF4" w:rsidP="00473DF4">
      <w:pPr>
        <w:spacing w:line="360" w:lineRule="auto"/>
        <w:ind w:left="273" w:hangingChars="130" w:hanging="273"/>
        <w:rPr>
          <w:rFonts w:ascii="Times New Roman" w:eastAsia="新宋体" w:hAnsi="Times New Roman"/>
          <w:szCs w:val="21"/>
          <w:u w:val="single"/>
        </w:rPr>
      </w:pPr>
      <w:r>
        <w:rPr>
          <w:rFonts w:ascii="Times New Roman" w:eastAsia="新宋体" w:hAnsi="Times New Roman"/>
          <w:szCs w:val="21"/>
        </w:rPr>
        <w:t>7.</w:t>
      </w:r>
      <w:r>
        <w:rPr>
          <w:rFonts w:ascii="Times New Roman" w:eastAsia="新宋体" w:hAnsi="Times New Roman" w:hint="eastAsia"/>
          <w:szCs w:val="21"/>
        </w:rPr>
        <w:t>同学们每天早晨起来洗漱时要通过平面镜观察自己的面容，我们在平面镜中的像是</w:t>
      </w:r>
      <w:r>
        <w:rPr>
          <w:rFonts w:ascii="Times New Roman" w:eastAsia="新宋体" w:hAnsi="Times New Roman"/>
          <w:szCs w:val="21"/>
          <w:u w:val="single"/>
        </w:rPr>
        <w:t xml:space="preserve">      </w:t>
      </w:r>
    </w:p>
    <w:p w14:paraId="5B350E11" w14:textId="77777777" w:rsidR="00473DF4" w:rsidRDefault="00473DF4" w:rsidP="00473DF4">
      <w:pPr>
        <w:spacing w:line="360" w:lineRule="auto"/>
        <w:ind w:left="273" w:hangingChars="130" w:hanging="273"/>
        <w:rPr>
          <w:rFonts w:ascii="Times New Roman" w:eastAsia="新宋体" w:hAnsi="Times New Roman"/>
          <w:szCs w:val="21"/>
          <w:u w:val="single"/>
        </w:rPr>
      </w:pPr>
      <w:r>
        <w:rPr>
          <w:rFonts w:ascii="Times New Roman" w:eastAsia="新宋体" w:hAnsi="Times New Roman" w:hint="eastAsia"/>
          <w:szCs w:val="21"/>
        </w:rPr>
        <w:t>（选填“实像”或“虚像”）；当我们走近平面镜时，像的大小</w:t>
      </w:r>
      <w:r>
        <w:rPr>
          <w:rFonts w:ascii="Times New Roman" w:eastAsia="新宋体" w:hAnsi="Times New Roman"/>
          <w:szCs w:val="21"/>
          <w:u w:val="single"/>
        </w:rPr>
        <w:t xml:space="preserve">      </w:t>
      </w:r>
      <w:r>
        <w:rPr>
          <w:rFonts w:ascii="Times New Roman" w:eastAsia="新宋体" w:hAnsi="Times New Roman" w:hint="eastAsia"/>
          <w:szCs w:val="21"/>
        </w:rPr>
        <w:t>（选填“变大”、“变小”或“不变”）。</w:t>
      </w:r>
    </w:p>
    <w:p w14:paraId="1D698023" w14:textId="77777777" w:rsidR="00473DF4" w:rsidRDefault="00473DF4" w:rsidP="00473DF4">
      <w:pPr>
        <w:spacing w:line="360" w:lineRule="auto"/>
        <w:ind w:left="273" w:hangingChars="130" w:hanging="273"/>
        <w:rPr>
          <w:rFonts w:ascii="Times New Roman" w:eastAsia="新宋体" w:hAnsi="Times New Roman"/>
          <w:szCs w:val="21"/>
          <w:u w:val="single"/>
        </w:rPr>
      </w:pPr>
      <w:r>
        <w:rPr>
          <w:rFonts w:ascii="Times New Roman" w:eastAsia="新宋体" w:hAnsi="Times New Roman"/>
          <w:szCs w:val="21"/>
        </w:rPr>
        <w:lastRenderedPageBreak/>
        <w:t>8.</w:t>
      </w:r>
      <w:r>
        <w:rPr>
          <w:rFonts w:ascii="Times New Roman" w:eastAsia="新宋体" w:hAnsi="Times New Roman" w:hint="eastAsia"/>
          <w:szCs w:val="21"/>
        </w:rPr>
        <w:t>烈日下，汽车玻璃窗上的小水珠应尽快擦干，这是由于小水珠相当于一个</w:t>
      </w:r>
      <w:r>
        <w:rPr>
          <w:rFonts w:ascii="Times New Roman" w:eastAsia="新宋体" w:hAnsi="Times New Roman"/>
          <w:szCs w:val="21"/>
          <w:u w:val="single"/>
        </w:rPr>
        <w:t xml:space="preserve">      </w:t>
      </w:r>
      <w:r>
        <w:rPr>
          <w:rFonts w:ascii="Times New Roman" w:eastAsia="新宋体" w:hAnsi="Times New Roman" w:hint="eastAsia"/>
          <w:szCs w:val="21"/>
        </w:rPr>
        <w:t>（选填“凸透镜”或“凹透镜”），对太阳光有</w:t>
      </w:r>
      <w:r>
        <w:rPr>
          <w:rFonts w:ascii="Times New Roman" w:eastAsia="新宋体" w:hAnsi="Times New Roman"/>
          <w:szCs w:val="21"/>
          <w:u w:val="single"/>
        </w:rPr>
        <w:t xml:space="preserve">       </w:t>
      </w:r>
      <w:r>
        <w:rPr>
          <w:rFonts w:ascii="Times New Roman" w:eastAsia="新宋体" w:hAnsi="Times New Roman" w:hint="eastAsia"/>
          <w:szCs w:val="21"/>
        </w:rPr>
        <w:t>（选填“会聚”或“发散”）作用，可能使车内某处温度升高而导致火灾。</w:t>
      </w:r>
    </w:p>
    <w:p w14:paraId="73659002" w14:textId="77777777" w:rsidR="00473DF4" w:rsidRDefault="00473DF4" w:rsidP="00473DF4">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如图所示为</w:t>
      </w:r>
      <w:r>
        <w:rPr>
          <w:rFonts w:ascii="Times New Roman" w:eastAsia="新宋体" w:hAnsi="Times New Roman"/>
          <w:szCs w:val="21"/>
        </w:rPr>
        <w:t>2022</w:t>
      </w:r>
      <w:r>
        <w:rPr>
          <w:rFonts w:ascii="Times New Roman" w:eastAsia="新宋体" w:hAnsi="Times New Roman" w:hint="eastAsia"/>
          <w:szCs w:val="21"/>
        </w:rPr>
        <w:t>年</w:t>
      </w:r>
      <w:r>
        <w:rPr>
          <w:rFonts w:ascii="Times New Roman" w:eastAsia="新宋体" w:hAnsi="Times New Roman"/>
          <w:szCs w:val="21"/>
        </w:rPr>
        <w:t>1</w:t>
      </w:r>
      <w:r>
        <w:rPr>
          <w:rFonts w:ascii="Times New Roman" w:eastAsia="新宋体" w:hAnsi="Times New Roman" w:hint="eastAsia"/>
          <w:szCs w:val="21"/>
        </w:rPr>
        <w:t>月</w:t>
      </w:r>
      <w:r>
        <w:rPr>
          <w:rFonts w:ascii="Times New Roman" w:eastAsia="新宋体" w:hAnsi="Times New Roman"/>
          <w:szCs w:val="21"/>
        </w:rPr>
        <w:t>26</w:t>
      </w:r>
      <w:r>
        <w:rPr>
          <w:rFonts w:ascii="Times New Roman" w:eastAsia="新宋体" w:hAnsi="Times New Roman" w:hint="eastAsia"/>
          <w:szCs w:val="21"/>
        </w:rPr>
        <w:t>日航天员叶光富在空间站用葫芦丝演奏《月光下的凤尾竹》的情泉。“葫芦丝”是靠空气柱</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发声的；按不同的孔，可以改变声音的</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1A52A001" w14:textId="15C6F905"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18B29F24" wp14:editId="320570D9">
            <wp:extent cx="998220" cy="716280"/>
            <wp:effectExtent l="0" t="0" r="0" b="762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716280"/>
                    </a:xfrm>
                    <a:prstGeom prst="rect">
                      <a:avLst/>
                    </a:prstGeom>
                    <a:noFill/>
                    <a:ln>
                      <a:noFill/>
                    </a:ln>
                  </pic:spPr>
                </pic:pic>
              </a:graphicData>
            </a:graphic>
          </wp:inline>
        </w:drawing>
      </w:r>
    </w:p>
    <w:p w14:paraId="6ED102D4"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10.2022</w:t>
      </w:r>
      <w:r>
        <w:rPr>
          <w:rFonts w:ascii="Times New Roman" w:eastAsia="新宋体" w:hAnsi="Times New Roman" w:hint="eastAsia"/>
          <w:szCs w:val="21"/>
        </w:rPr>
        <w:t>年</w:t>
      </w:r>
      <w:r>
        <w:rPr>
          <w:rFonts w:ascii="Times New Roman" w:eastAsia="新宋体" w:hAnsi="Times New Roman"/>
          <w:szCs w:val="21"/>
        </w:rPr>
        <w:t>3</w:t>
      </w:r>
      <w:r>
        <w:rPr>
          <w:rFonts w:ascii="Times New Roman" w:eastAsia="新宋体" w:hAnsi="Times New Roman" w:hint="eastAsia"/>
          <w:szCs w:val="21"/>
        </w:rPr>
        <w:t>月</w:t>
      </w:r>
      <w:r>
        <w:rPr>
          <w:rFonts w:ascii="Times New Roman" w:eastAsia="新宋体" w:hAnsi="Times New Roman"/>
          <w:szCs w:val="21"/>
        </w:rPr>
        <w:t>28</w:t>
      </w:r>
      <w:r>
        <w:rPr>
          <w:rFonts w:ascii="Times New Roman" w:eastAsia="新宋体" w:hAnsi="Times New Roman" w:hint="eastAsia"/>
          <w:szCs w:val="21"/>
        </w:rPr>
        <w:t>日在亚洲杯女足决赛中，中国姑娘在落后两球的情况下，顽强拼搏，最终实现了史诗般的逆转，赢得冠军。如图所示是中国队员“头球攻门”的情景，当运动员用头顶球时球的运动方向改变了，说明力能改变物体的</w:t>
      </w:r>
      <w:r>
        <w:rPr>
          <w:rFonts w:ascii="Times New Roman" w:eastAsia="新宋体" w:hAnsi="Times New Roman"/>
          <w:szCs w:val="21"/>
          <w:u w:val="single"/>
        </w:rPr>
        <w:t xml:space="preserve">       </w:t>
      </w:r>
      <w:r>
        <w:rPr>
          <w:rFonts w:ascii="Times New Roman" w:eastAsia="新宋体" w:hAnsi="Times New Roman" w:hint="eastAsia"/>
          <w:szCs w:val="21"/>
        </w:rPr>
        <w:t>（选填“形状”或“运动状态”）。滚动的足球会在草评上慢慢停下来，是因为足球力的作用</w:t>
      </w:r>
      <w:r>
        <w:rPr>
          <w:rFonts w:ascii="Times New Roman" w:eastAsia="新宋体" w:hAnsi="Times New Roman"/>
          <w:szCs w:val="21"/>
          <w:u w:val="single"/>
        </w:rPr>
        <w:t xml:space="preserve">       </w:t>
      </w:r>
      <w:r>
        <w:rPr>
          <w:rFonts w:ascii="Times New Roman" w:eastAsia="新宋体" w:hAnsi="Times New Roman" w:hint="eastAsia"/>
          <w:szCs w:val="21"/>
        </w:rPr>
        <w:t>（选填“受到”或“不受”）。</w:t>
      </w:r>
    </w:p>
    <w:p w14:paraId="63666F42" w14:textId="6904C1E5"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178FF2B6" wp14:editId="171DB065">
            <wp:extent cx="1036320" cy="746760"/>
            <wp:effectExtent l="0" t="0" r="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746760"/>
                    </a:xfrm>
                    <a:prstGeom prst="rect">
                      <a:avLst/>
                    </a:prstGeom>
                    <a:noFill/>
                    <a:ln>
                      <a:noFill/>
                    </a:ln>
                  </pic:spPr>
                </pic:pic>
              </a:graphicData>
            </a:graphic>
          </wp:inline>
        </w:drawing>
      </w:r>
    </w:p>
    <w:p w14:paraId="6BC714B6" w14:textId="77777777" w:rsidR="00473DF4" w:rsidRDefault="00473DF4" w:rsidP="00473DF4">
      <w:pPr>
        <w:spacing w:line="360" w:lineRule="auto"/>
        <w:ind w:left="273" w:hangingChars="130" w:hanging="273"/>
      </w:pPr>
      <w:r>
        <w:rPr>
          <w:rFonts w:ascii="Times New Roman" w:eastAsia="新宋体" w:hAnsi="Times New Roman"/>
          <w:szCs w:val="21"/>
        </w:rPr>
        <w:t>11.2021</w:t>
      </w:r>
      <w:r>
        <w:rPr>
          <w:rFonts w:ascii="Times New Roman" w:eastAsia="新宋体" w:hAnsi="Times New Roman" w:hint="eastAsia"/>
          <w:szCs w:val="21"/>
        </w:rPr>
        <w:t>年</w:t>
      </w:r>
      <w:r>
        <w:rPr>
          <w:rFonts w:ascii="Times New Roman" w:eastAsia="新宋体" w:hAnsi="Times New Roman"/>
          <w:szCs w:val="21"/>
        </w:rPr>
        <w:t>10</w:t>
      </w:r>
      <w:r>
        <w:rPr>
          <w:rFonts w:ascii="Times New Roman" w:eastAsia="新宋体" w:hAnsi="Times New Roman" w:hint="eastAsia"/>
          <w:szCs w:val="21"/>
        </w:rPr>
        <w:t>月</w:t>
      </w:r>
      <w:r>
        <w:rPr>
          <w:rFonts w:ascii="Times New Roman" w:eastAsia="新宋体" w:hAnsi="Times New Roman"/>
          <w:szCs w:val="21"/>
        </w:rPr>
        <w:t>10</w:t>
      </w:r>
      <w:r>
        <w:rPr>
          <w:rFonts w:ascii="Times New Roman" w:eastAsia="新宋体" w:hAnsi="Times New Roman" w:hint="eastAsia"/>
          <w:szCs w:val="21"/>
        </w:rPr>
        <w:t>日，“海斗一号”自主遥控无人潜水器再次刷新我国无人潜水器最大下潜深度纪录。如图所示。</w:t>
      </w:r>
      <w:proofErr w:type="gramStart"/>
      <w:r>
        <w:rPr>
          <w:rFonts w:ascii="Times New Roman" w:eastAsia="新宋体" w:hAnsi="Times New Roman" w:hint="eastAsia"/>
          <w:szCs w:val="21"/>
        </w:rPr>
        <w:t>若海</w:t>
      </w:r>
      <w:proofErr w:type="gramEnd"/>
      <w:r>
        <w:rPr>
          <w:rFonts w:ascii="Times New Roman" w:eastAsia="新宋体" w:hAnsi="Times New Roman" w:hint="eastAsia"/>
          <w:szCs w:val="21"/>
        </w:rPr>
        <w:t>水密度为</w:t>
      </w:r>
      <w:r>
        <w:rPr>
          <w:rFonts w:ascii="Times New Roman" w:eastAsia="新宋体" w:hAnsi="Times New Roman"/>
          <w:szCs w:val="21"/>
        </w:rPr>
        <w:t>1.05</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3</w:t>
      </w:r>
      <w:r>
        <w:rPr>
          <w:rFonts w:ascii="Times New Roman" w:eastAsia="新宋体" w:hAnsi="Times New Roman"/>
          <w:szCs w:val="21"/>
        </w:rPr>
        <w:t>kg/m</w:t>
      </w:r>
      <w:r>
        <w:rPr>
          <w:rFonts w:ascii="Times New Roman" w:eastAsia="新宋体" w:hAnsi="Times New Roman"/>
          <w:sz w:val="24"/>
          <w:szCs w:val="24"/>
          <w:vertAlign w:val="superscript"/>
        </w:rPr>
        <w:t>3</w:t>
      </w:r>
      <w:r>
        <w:rPr>
          <w:rFonts w:ascii="Times New Roman" w:eastAsia="新宋体" w:hAnsi="Times New Roman" w:hint="eastAsia"/>
          <w:szCs w:val="21"/>
        </w:rPr>
        <w:t>，</w:t>
      </w:r>
      <w:r>
        <w:rPr>
          <w:rFonts w:ascii="Times New Roman" w:eastAsia="新宋体" w:hAnsi="Times New Roman"/>
          <w:szCs w:val="21"/>
        </w:rPr>
        <w:t>g</w:t>
      </w:r>
      <w:r>
        <w:rPr>
          <w:rFonts w:ascii="Times New Roman" w:eastAsia="新宋体" w:hAnsi="Times New Roman" w:hint="eastAsia"/>
          <w:szCs w:val="21"/>
        </w:rPr>
        <w:t>＝</w:t>
      </w:r>
      <w:r>
        <w:rPr>
          <w:rFonts w:ascii="Times New Roman" w:eastAsia="新宋体" w:hAnsi="Times New Roman"/>
          <w:szCs w:val="21"/>
        </w:rPr>
        <w:t>10N/kg</w:t>
      </w:r>
      <w:r>
        <w:rPr>
          <w:rFonts w:ascii="Times New Roman" w:eastAsia="新宋体" w:hAnsi="Times New Roman" w:hint="eastAsia"/>
          <w:szCs w:val="21"/>
        </w:rPr>
        <w:t>，“海斗一号”在</w:t>
      </w:r>
      <w:r>
        <w:rPr>
          <w:rFonts w:ascii="Times New Roman" w:eastAsia="新宋体" w:hAnsi="Times New Roman"/>
          <w:szCs w:val="21"/>
        </w:rPr>
        <w:t>10800</w:t>
      </w:r>
      <w:r>
        <w:rPr>
          <w:rFonts w:ascii="Times New Roman" w:eastAsia="新宋体" w:hAnsi="Times New Roman" w:hint="eastAsia"/>
          <w:szCs w:val="21"/>
        </w:rPr>
        <w:t>米处受到海水的压强为</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Pa</w:t>
      </w:r>
      <w:r>
        <w:rPr>
          <w:rFonts w:ascii="Times New Roman" w:eastAsia="新宋体" w:hAnsi="Times New Roman" w:hint="eastAsia"/>
          <w:szCs w:val="21"/>
        </w:rPr>
        <w:t>。假设海水密度不随深度变化，潜水器在</w:t>
      </w:r>
      <w:proofErr w:type="gramStart"/>
      <w:r>
        <w:rPr>
          <w:rFonts w:ascii="Times New Roman" w:eastAsia="新宋体" w:hAnsi="Times New Roman" w:hint="eastAsia"/>
          <w:szCs w:val="21"/>
        </w:rPr>
        <w:t>上浮且</w:t>
      </w:r>
      <w:proofErr w:type="gramEnd"/>
      <w:r>
        <w:rPr>
          <w:rFonts w:ascii="Times New Roman" w:eastAsia="新宋体" w:hAnsi="Times New Roman" w:hint="eastAsia"/>
          <w:szCs w:val="21"/>
        </w:rPr>
        <w:t>未浮出水面过程中，受到水的浮力</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（选填“变大”、“变小”或“不变”）。</w:t>
      </w:r>
    </w:p>
    <w:p w14:paraId="4F726CDF" w14:textId="0AC8882E"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085EE04D" wp14:editId="24AC8DCC">
            <wp:extent cx="998220" cy="838200"/>
            <wp:effectExtent l="0" t="0" r="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8220" cy="838200"/>
                    </a:xfrm>
                    <a:prstGeom prst="rect">
                      <a:avLst/>
                    </a:prstGeom>
                    <a:noFill/>
                    <a:ln>
                      <a:noFill/>
                    </a:ln>
                  </pic:spPr>
                </pic:pic>
              </a:graphicData>
            </a:graphic>
          </wp:inline>
        </w:drawing>
      </w:r>
    </w:p>
    <w:p w14:paraId="73C7906F" w14:textId="77777777" w:rsidR="00473DF4" w:rsidRDefault="00473DF4" w:rsidP="00473DF4">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如图所示，现在很多地方设有轮椅专用通道，为残疾人通行提供方便。它实际上就是简单机械中的</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（选填“杠杆”、“滑轮”或“斜面”）；属于</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（选填“省力”、“费力”或“省功”）机械。</w:t>
      </w:r>
    </w:p>
    <w:p w14:paraId="49FCE1F8" w14:textId="3F4132BA"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3ACF9595" wp14:editId="108451C2">
            <wp:extent cx="1066800" cy="74676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746760"/>
                    </a:xfrm>
                    <a:prstGeom prst="rect">
                      <a:avLst/>
                    </a:prstGeom>
                    <a:noFill/>
                    <a:ln>
                      <a:noFill/>
                    </a:ln>
                  </pic:spPr>
                </pic:pic>
              </a:graphicData>
            </a:graphic>
          </wp:inline>
        </w:drawing>
      </w:r>
    </w:p>
    <w:p w14:paraId="0575B373" w14:textId="77777777" w:rsidR="00473DF4" w:rsidRDefault="00473DF4" w:rsidP="00473DF4">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频频发生高空抛物</w:t>
      </w:r>
      <w:proofErr w:type="gramStart"/>
      <w:r>
        <w:rPr>
          <w:rFonts w:ascii="Times New Roman" w:eastAsia="新宋体" w:hAnsi="Times New Roman" w:hint="eastAsia"/>
          <w:szCs w:val="21"/>
        </w:rPr>
        <w:t>坠物致人</w:t>
      </w:r>
      <w:proofErr w:type="gramEnd"/>
      <w:r>
        <w:rPr>
          <w:rFonts w:ascii="Times New Roman" w:eastAsia="新宋体" w:hAnsi="Times New Roman" w:hint="eastAsia"/>
          <w:szCs w:val="21"/>
        </w:rPr>
        <w:t>伤亡事件严重危害人民群众生命财产安全，原因是物体所处</w:t>
      </w:r>
      <w:r>
        <w:rPr>
          <w:rFonts w:ascii="Times New Roman" w:eastAsia="新宋体" w:hAnsi="Times New Roman" w:hint="eastAsia"/>
          <w:szCs w:val="21"/>
        </w:rPr>
        <w:lastRenderedPageBreak/>
        <w:t>的高度越高，物体所具有的重力势能越</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（选填“大”或“小”），当高处的物体坠落时，因重力势能转化为</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能，从而带来安全隐患。</w:t>
      </w:r>
    </w:p>
    <w:p w14:paraId="0F71F9C7" w14:textId="77777777" w:rsidR="00473DF4" w:rsidRDefault="00473DF4" w:rsidP="00473DF4">
      <w:pPr>
        <w:spacing w:line="360" w:lineRule="auto"/>
      </w:pPr>
      <w:r>
        <w:rPr>
          <w:rFonts w:ascii="Times New Roman" w:eastAsia="新宋体" w:hAnsi="Times New Roman"/>
          <w:szCs w:val="21"/>
        </w:rPr>
        <w:t>14.</w:t>
      </w:r>
      <w:r>
        <w:rPr>
          <w:rFonts w:ascii="Times New Roman" w:eastAsia="新宋体" w:hAnsi="Times New Roman" w:hint="eastAsia"/>
          <w:szCs w:val="21"/>
        </w:rPr>
        <w:t>小勇背着重</w:t>
      </w:r>
      <w:r>
        <w:rPr>
          <w:rFonts w:ascii="Times New Roman" w:eastAsia="新宋体" w:hAnsi="Times New Roman"/>
          <w:szCs w:val="21"/>
        </w:rPr>
        <w:t>40N</w:t>
      </w:r>
      <w:r>
        <w:rPr>
          <w:rFonts w:ascii="Times New Roman" w:eastAsia="新宋体" w:hAnsi="Times New Roman" w:hint="eastAsia"/>
          <w:szCs w:val="21"/>
        </w:rPr>
        <w:t>的书包沿水平路面走了</w:t>
      </w:r>
      <w:r>
        <w:rPr>
          <w:rFonts w:ascii="Times New Roman" w:eastAsia="新宋体" w:hAnsi="Times New Roman"/>
          <w:szCs w:val="21"/>
        </w:rPr>
        <w:t>200m</w:t>
      </w:r>
      <w:r>
        <w:rPr>
          <w:rFonts w:ascii="Times New Roman" w:eastAsia="新宋体" w:hAnsi="Times New Roman" w:hint="eastAsia"/>
          <w:szCs w:val="21"/>
        </w:rPr>
        <w:t>，用时</w:t>
      </w:r>
      <w:r>
        <w:rPr>
          <w:rFonts w:ascii="Times New Roman" w:eastAsia="新宋体" w:hAnsi="Times New Roman"/>
          <w:szCs w:val="21"/>
        </w:rPr>
        <w:t>3min</w:t>
      </w:r>
      <w:r>
        <w:rPr>
          <w:rFonts w:ascii="Times New Roman" w:eastAsia="新宋体" w:hAnsi="Times New Roman" w:hint="eastAsia"/>
          <w:szCs w:val="21"/>
        </w:rPr>
        <w:t>，又用</w:t>
      </w:r>
      <w:r>
        <w:rPr>
          <w:rFonts w:ascii="Times New Roman" w:eastAsia="新宋体" w:hAnsi="Times New Roman"/>
          <w:szCs w:val="21"/>
        </w:rPr>
        <w:t>1min</w:t>
      </w:r>
      <w:r>
        <w:rPr>
          <w:rFonts w:ascii="Times New Roman" w:eastAsia="新宋体" w:hAnsi="Times New Roman" w:hint="eastAsia"/>
          <w:szCs w:val="21"/>
        </w:rPr>
        <w:t>爬上了大约</w:t>
      </w:r>
      <w:r>
        <w:rPr>
          <w:rFonts w:ascii="Times New Roman" w:eastAsia="新宋体" w:hAnsi="Times New Roman"/>
          <w:szCs w:val="21"/>
        </w:rPr>
        <w:t>9m</w:t>
      </w:r>
      <w:r>
        <w:rPr>
          <w:rFonts w:ascii="Times New Roman" w:eastAsia="新宋体" w:hAnsi="Times New Roman" w:hint="eastAsia"/>
          <w:szCs w:val="21"/>
        </w:rPr>
        <w:t>高的四层</w:t>
      </w:r>
      <w:proofErr w:type="gramStart"/>
      <w:r>
        <w:rPr>
          <w:rFonts w:ascii="Times New Roman" w:eastAsia="新宋体" w:hAnsi="Times New Roman" w:hint="eastAsia"/>
          <w:szCs w:val="21"/>
        </w:rPr>
        <w:t>楼回到</w:t>
      </w:r>
      <w:proofErr w:type="gramEnd"/>
      <w:r>
        <w:rPr>
          <w:rFonts w:ascii="Times New Roman" w:eastAsia="新宋体" w:hAnsi="Times New Roman" w:hint="eastAsia"/>
          <w:szCs w:val="21"/>
        </w:rPr>
        <w:t>了家，小勇的重力为</w:t>
      </w:r>
      <w:r>
        <w:rPr>
          <w:rFonts w:ascii="Times New Roman" w:eastAsia="新宋体" w:hAnsi="Times New Roman"/>
          <w:szCs w:val="21"/>
        </w:rPr>
        <w:t>600N</w:t>
      </w:r>
      <w:r>
        <w:rPr>
          <w:rFonts w:ascii="Times New Roman" w:eastAsia="新宋体" w:hAnsi="Times New Roman" w:hint="eastAsia"/>
          <w:szCs w:val="21"/>
        </w:rPr>
        <w:t>，则他在回家过程中对书包所做的功为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J</w:t>
      </w:r>
      <w:r>
        <w:rPr>
          <w:rFonts w:ascii="Times New Roman" w:eastAsia="新宋体" w:hAnsi="Times New Roman" w:hint="eastAsia"/>
          <w:szCs w:val="21"/>
        </w:rPr>
        <w:t>。他上楼过程中</w:t>
      </w:r>
      <w:proofErr w:type="gramStart"/>
      <w:r>
        <w:rPr>
          <w:rFonts w:ascii="Times New Roman" w:eastAsia="新宋体" w:hAnsi="Times New Roman" w:hint="eastAsia"/>
          <w:szCs w:val="21"/>
        </w:rPr>
        <w:t>克服总</w:t>
      </w:r>
      <w:proofErr w:type="gramEnd"/>
      <w:r>
        <w:rPr>
          <w:rFonts w:ascii="Times New Roman" w:eastAsia="新宋体" w:hAnsi="Times New Roman" w:hint="eastAsia"/>
          <w:szCs w:val="21"/>
        </w:rPr>
        <w:t>重力所做功的功率是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W</w:t>
      </w:r>
      <w:r>
        <w:rPr>
          <w:rFonts w:ascii="Times New Roman" w:eastAsia="新宋体" w:hAnsi="Times New Roman" w:hint="eastAsia"/>
          <w:szCs w:val="21"/>
        </w:rPr>
        <w:t>。（沿水平路面行走时不考虑重心高度的变化）</w:t>
      </w:r>
    </w:p>
    <w:p w14:paraId="22880735" w14:textId="77777777" w:rsidR="00473DF4" w:rsidRDefault="00473DF4" w:rsidP="00473DF4">
      <w:pPr>
        <w:spacing w:line="360" w:lineRule="auto"/>
      </w:pPr>
      <w:r>
        <w:rPr>
          <w:rFonts w:ascii="Times New Roman" w:eastAsia="新宋体" w:hAnsi="Times New Roman" w:hint="eastAsia"/>
          <w:b/>
          <w:szCs w:val="21"/>
        </w:rPr>
        <w:t>三、识图、作图题（本题共</w:t>
      </w:r>
      <w:r>
        <w:rPr>
          <w:rFonts w:ascii="Times New Roman" w:eastAsia="新宋体" w:hAnsi="Times New Roman"/>
          <w:b/>
          <w:szCs w:val="21"/>
        </w:rPr>
        <w:t>4</w:t>
      </w:r>
      <w:r>
        <w:rPr>
          <w:rFonts w:ascii="Times New Roman" w:eastAsia="新宋体" w:hAnsi="Times New Roman" w:hint="eastAsia"/>
          <w:b/>
          <w:szCs w:val="21"/>
        </w:rPr>
        <w:t>小题，共</w:t>
      </w:r>
      <w:r>
        <w:rPr>
          <w:rFonts w:ascii="Times New Roman" w:eastAsia="新宋体" w:hAnsi="Times New Roman"/>
          <w:b/>
          <w:szCs w:val="21"/>
        </w:rPr>
        <w:t>8</w:t>
      </w:r>
      <w:r>
        <w:rPr>
          <w:rFonts w:ascii="Times New Roman" w:eastAsia="新宋体" w:hAnsi="Times New Roman" w:hint="eastAsia"/>
          <w:b/>
          <w:szCs w:val="21"/>
        </w:rPr>
        <w:t>分）</w:t>
      </w:r>
    </w:p>
    <w:p w14:paraId="578953C5"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15.</w:t>
      </w:r>
      <w:r>
        <w:rPr>
          <w:rFonts w:ascii="Times New Roman" w:eastAsia="新宋体" w:hAnsi="Times New Roman" w:hint="eastAsia"/>
          <w:szCs w:val="21"/>
        </w:rPr>
        <w:t>如图所示，为厨房常用吸盘挂钩。吸盘能够吸在墙壁上，是因为吸盘内部的气压</w:t>
      </w:r>
    </w:p>
    <w:p w14:paraId="4A5F8C66" w14:textId="77777777" w:rsidR="00473DF4" w:rsidRDefault="00473DF4" w:rsidP="00473DF4">
      <w:pPr>
        <w:spacing w:line="360" w:lineRule="auto"/>
        <w:ind w:left="273" w:hangingChars="130" w:hanging="273"/>
      </w:pP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外界大气压，吸盘受到的摩擦力</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吸盘和重物受到的总重力（两空均选填“大于”、“小于”或“等于”）。</w:t>
      </w:r>
    </w:p>
    <w:p w14:paraId="4E9A0B1B" w14:textId="64AE318A"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48AA4407" wp14:editId="4280DD14">
            <wp:extent cx="830580" cy="716280"/>
            <wp:effectExtent l="0" t="0" r="7620" b="762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716280"/>
                    </a:xfrm>
                    <a:prstGeom prst="rect">
                      <a:avLst/>
                    </a:prstGeom>
                    <a:noFill/>
                    <a:ln>
                      <a:noFill/>
                    </a:ln>
                  </pic:spPr>
                </pic:pic>
              </a:graphicData>
            </a:graphic>
          </wp:inline>
        </w:drawing>
      </w:r>
    </w:p>
    <w:p w14:paraId="06A8F3C9" w14:textId="77777777" w:rsidR="00473DF4" w:rsidRDefault="00473DF4" w:rsidP="00473DF4">
      <w:pPr>
        <w:spacing w:line="360" w:lineRule="auto"/>
        <w:rPr>
          <w:rFonts w:ascii="Times New Roman" w:eastAsia="新宋体" w:hAnsi="Times New Roman"/>
          <w:szCs w:val="21"/>
        </w:rPr>
      </w:pPr>
      <w:r>
        <w:rPr>
          <w:rFonts w:ascii="Times New Roman" w:eastAsia="新宋体" w:hAnsi="Times New Roman"/>
          <w:szCs w:val="21"/>
        </w:rPr>
        <w:t>16.</w:t>
      </w:r>
      <w:r>
        <w:rPr>
          <w:rFonts w:ascii="Times New Roman" w:eastAsia="新宋体" w:hAnsi="Times New Roman" w:hint="eastAsia"/>
          <w:szCs w:val="21"/>
        </w:rPr>
        <w:t>如图所示，用酒精灯加热试管中的水，当水沸腾一段时间以后，塞子被试管内水蒸气推出。这是通过</w:t>
      </w:r>
      <w:r>
        <w:rPr>
          <w:rFonts w:ascii="Times New Roman" w:eastAsia="新宋体" w:hAnsi="Times New Roman"/>
          <w:szCs w:val="21"/>
          <w:u w:val="single"/>
        </w:rPr>
        <w:t xml:space="preserve">      </w:t>
      </w:r>
      <w:r>
        <w:rPr>
          <w:rFonts w:ascii="Times New Roman" w:eastAsia="新宋体" w:hAnsi="Times New Roman" w:hint="eastAsia"/>
          <w:szCs w:val="21"/>
        </w:rPr>
        <w:t>的方式将水蒸气的内能转化为塞子的机械能</w:t>
      </w:r>
      <w:r>
        <w:rPr>
          <w:rFonts w:ascii="Times New Roman" w:eastAsia="新宋体" w:hAnsi="Times New Roman"/>
          <w:szCs w:val="21"/>
          <w:u w:val="single"/>
        </w:rPr>
        <w:t xml:space="preserve">     </w:t>
      </w:r>
      <w:r>
        <w:rPr>
          <w:rFonts w:ascii="Times New Roman" w:eastAsia="新宋体" w:hAnsi="Times New Roman" w:hint="eastAsia"/>
          <w:szCs w:val="21"/>
        </w:rPr>
        <w:t>（选填“做功”或“热传递”）。图</w:t>
      </w:r>
      <w:r>
        <w:rPr>
          <w:rFonts w:ascii="Times New Roman" w:eastAsia="新宋体" w:hAnsi="Times New Roman"/>
          <w:szCs w:val="21"/>
          <w:u w:val="single"/>
        </w:rPr>
        <w:t xml:space="preserve">    </w:t>
      </w:r>
      <w:r>
        <w:rPr>
          <w:rFonts w:ascii="Times New Roman" w:eastAsia="新宋体" w:hAnsi="Times New Roman" w:hint="eastAsia"/>
          <w:szCs w:val="21"/>
        </w:rPr>
        <w:t>（选填“甲”或“乙”）中汽油机的工作过程与这一实验过程中原理是一致的。</w:t>
      </w:r>
    </w:p>
    <w:p w14:paraId="1A9D2BDB" w14:textId="67FCFA11"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4700A4A6" wp14:editId="40C53131">
            <wp:extent cx="1638300" cy="845820"/>
            <wp:effectExtent l="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inline>
        </w:drawing>
      </w:r>
    </w:p>
    <w:p w14:paraId="1AA82F20"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17.</w:t>
      </w:r>
      <w:r>
        <w:rPr>
          <w:rFonts w:ascii="Times New Roman" w:eastAsia="新宋体" w:hAnsi="Times New Roman" w:hint="eastAsia"/>
          <w:szCs w:val="21"/>
        </w:rPr>
        <w:t>如图所示，某工人站在地面上使用由三个滑轮组成的滑轮组提升重物，请用笔画线代替绳子，画出最省力的绕绳方法。</w:t>
      </w:r>
    </w:p>
    <w:p w14:paraId="4124ABCD" w14:textId="7DD414D8"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7EB9418D" wp14:editId="35078DB4">
            <wp:extent cx="1097280" cy="1303020"/>
            <wp:effectExtent l="0" t="0" r="7620"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280" cy="1303020"/>
                    </a:xfrm>
                    <a:prstGeom prst="rect">
                      <a:avLst/>
                    </a:prstGeom>
                    <a:noFill/>
                    <a:ln>
                      <a:noFill/>
                    </a:ln>
                  </pic:spPr>
                </pic:pic>
              </a:graphicData>
            </a:graphic>
          </wp:inline>
        </w:drawing>
      </w:r>
    </w:p>
    <w:p w14:paraId="36DFB4C2"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18.</w:t>
      </w:r>
      <w:r>
        <w:rPr>
          <w:rFonts w:ascii="Times New Roman" w:eastAsia="新宋体" w:hAnsi="Times New Roman" w:hint="eastAsia"/>
          <w:szCs w:val="21"/>
        </w:rPr>
        <w:t>如图所示，只闭合开关</w:t>
      </w:r>
      <w:r>
        <w:rPr>
          <w:rFonts w:ascii="Times New Roman" w:eastAsia="新宋体" w:hAnsi="Times New Roman"/>
          <w:szCs w:val="21"/>
        </w:rPr>
        <w:t>S</w:t>
      </w:r>
      <w:r>
        <w:rPr>
          <w:rFonts w:ascii="Times New Roman" w:eastAsia="新宋体" w:hAnsi="Times New Roman"/>
          <w:sz w:val="24"/>
          <w:szCs w:val="24"/>
          <w:vertAlign w:val="subscript"/>
        </w:rPr>
        <w:t>1</w:t>
      </w:r>
      <w:r>
        <w:rPr>
          <w:rFonts w:ascii="Times New Roman" w:eastAsia="新宋体" w:hAnsi="Times New Roman" w:hint="eastAsia"/>
          <w:szCs w:val="21"/>
        </w:rPr>
        <w:t>，风扇</w:t>
      </w:r>
      <w:r>
        <w:rPr>
          <w:rFonts w:ascii="Times New Roman" w:eastAsia="新宋体" w:hAnsi="Times New Roman"/>
          <w:szCs w:val="21"/>
        </w:rPr>
        <w:t>M</w:t>
      </w:r>
      <w:r>
        <w:rPr>
          <w:rFonts w:ascii="Times New Roman" w:eastAsia="新宋体" w:hAnsi="Times New Roman" w:hint="eastAsia"/>
          <w:szCs w:val="21"/>
        </w:rPr>
        <w:t>工作；只闭合开关</w:t>
      </w:r>
      <w:r>
        <w:rPr>
          <w:rFonts w:ascii="Times New Roman" w:eastAsia="新宋体" w:hAnsi="Times New Roman"/>
          <w:szCs w:val="21"/>
        </w:rPr>
        <w:t>S</w:t>
      </w:r>
      <w:r>
        <w:rPr>
          <w:rFonts w:ascii="Times New Roman" w:eastAsia="新宋体" w:hAnsi="Times New Roman"/>
          <w:sz w:val="24"/>
          <w:szCs w:val="24"/>
          <w:vertAlign w:val="subscript"/>
        </w:rPr>
        <w:t>2</w:t>
      </w:r>
      <w:r>
        <w:rPr>
          <w:rFonts w:ascii="Times New Roman" w:eastAsia="新宋体" w:hAnsi="Times New Roman" w:hint="eastAsia"/>
          <w:szCs w:val="21"/>
        </w:rPr>
        <w:t>，灯泡和风扇</w:t>
      </w:r>
      <w:r>
        <w:rPr>
          <w:rFonts w:ascii="Times New Roman" w:eastAsia="新宋体" w:hAnsi="Times New Roman"/>
          <w:szCs w:val="21"/>
        </w:rPr>
        <w:t>M</w:t>
      </w:r>
      <w:r>
        <w:rPr>
          <w:rFonts w:ascii="Times New Roman" w:eastAsia="新宋体" w:hAnsi="Times New Roman" w:hint="eastAsia"/>
          <w:szCs w:val="21"/>
        </w:rPr>
        <w:t>都不工作；同时闭合开关</w:t>
      </w:r>
      <w:r>
        <w:rPr>
          <w:rFonts w:ascii="Times New Roman" w:eastAsia="新宋体" w:hAnsi="Times New Roman"/>
          <w:szCs w:val="21"/>
        </w:rPr>
        <w:t>S</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S</w:t>
      </w:r>
      <w:r>
        <w:rPr>
          <w:rFonts w:ascii="Times New Roman" w:eastAsia="新宋体" w:hAnsi="Times New Roman"/>
          <w:sz w:val="24"/>
          <w:szCs w:val="24"/>
          <w:vertAlign w:val="subscript"/>
        </w:rPr>
        <w:t>2</w:t>
      </w:r>
      <w:r>
        <w:rPr>
          <w:rFonts w:ascii="Times New Roman" w:eastAsia="新宋体" w:hAnsi="Times New Roman" w:hint="eastAsia"/>
          <w:szCs w:val="21"/>
        </w:rPr>
        <w:t>，灯泡和风扇</w:t>
      </w:r>
      <w:r>
        <w:rPr>
          <w:rFonts w:ascii="Times New Roman" w:eastAsia="新宋体" w:hAnsi="Times New Roman"/>
          <w:szCs w:val="21"/>
        </w:rPr>
        <w:t>M</w:t>
      </w:r>
      <w:r>
        <w:rPr>
          <w:rFonts w:ascii="Times New Roman" w:eastAsia="新宋体" w:hAnsi="Times New Roman" w:hint="eastAsia"/>
          <w:szCs w:val="21"/>
        </w:rPr>
        <w:t>都工作。请把电路连接完整。</w:t>
      </w:r>
    </w:p>
    <w:p w14:paraId="3F2655C9" w14:textId="632415F4" w:rsidR="00473DF4" w:rsidRDefault="00473DF4" w:rsidP="00473DF4">
      <w:pPr>
        <w:spacing w:line="360" w:lineRule="auto"/>
        <w:ind w:leftChars="130" w:left="273"/>
      </w:pPr>
      <w:r>
        <w:rPr>
          <w:rFonts w:ascii="Times New Roman" w:eastAsia="新宋体" w:hAnsi="Times New Roman"/>
          <w:noProof/>
          <w:szCs w:val="21"/>
        </w:rPr>
        <w:lastRenderedPageBreak/>
        <w:drawing>
          <wp:inline distT="0" distB="0" distL="0" distR="0" wp14:anchorId="2414C8D8" wp14:editId="36E7513B">
            <wp:extent cx="1668780" cy="937260"/>
            <wp:effectExtent l="0" t="0" r="7620"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8780" cy="937260"/>
                    </a:xfrm>
                    <a:prstGeom prst="rect">
                      <a:avLst/>
                    </a:prstGeom>
                    <a:noFill/>
                    <a:ln>
                      <a:noFill/>
                    </a:ln>
                  </pic:spPr>
                </pic:pic>
              </a:graphicData>
            </a:graphic>
          </wp:inline>
        </w:drawing>
      </w:r>
    </w:p>
    <w:p w14:paraId="3CB5DBA8" w14:textId="77777777" w:rsidR="00473DF4" w:rsidRDefault="00473DF4" w:rsidP="00473DF4">
      <w:pPr>
        <w:spacing w:line="360" w:lineRule="auto"/>
      </w:pPr>
      <w:r>
        <w:rPr>
          <w:rFonts w:ascii="Times New Roman" w:eastAsia="新宋体" w:hAnsi="Times New Roman" w:hint="eastAsia"/>
          <w:b/>
          <w:szCs w:val="21"/>
        </w:rPr>
        <w:t>四、实验探究题（本题共</w:t>
      </w:r>
      <w:r>
        <w:rPr>
          <w:rFonts w:ascii="Times New Roman" w:eastAsia="新宋体" w:hAnsi="Times New Roman"/>
          <w:b/>
          <w:szCs w:val="21"/>
        </w:rPr>
        <w:t>2</w:t>
      </w:r>
      <w:r>
        <w:rPr>
          <w:rFonts w:ascii="Times New Roman" w:eastAsia="新宋体" w:hAnsi="Times New Roman" w:hint="eastAsia"/>
          <w:b/>
          <w:szCs w:val="21"/>
        </w:rPr>
        <w:t>小题，共</w:t>
      </w:r>
      <w:r>
        <w:rPr>
          <w:rFonts w:ascii="Times New Roman" w:eastAsia="新宋体" w:hAnsi="Times New Roman"/>
          <w:b/>
          <w:szCs w:val="21"/>
        </w:rPr>
        <w:t>20</w:t>
      </w:r>
      <w:r>
        <w:rPr>
          <w:rFonts w:ascii="Times New Roman" w:eastAsia="新宋体" w:hAnsi="Times New Roman" w:hint="eastAsia"/>
          <w:b/>
          <w:szCs w:val="21"/>
        </w:rPr>
        <w:t>分）</w:t>
      </w:r>
    </w:p>
    <w:p w14:paraId="27B89B7E" w14:textId="77777777" w:rsidR="00473DF4" w:rsidRDefault="00473DF4" w:rsidP="00473DF4">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．如图所示，摆线的长</w:t>
      </w:r>
      <w:r>
        <w:rPr>
          <w:rFonts w:ascii="Times New Roman" w:eastAsia="新宋体" w:hAnsi="Times New Roman"/>
          <w:szCs w:val="21"/>
        </w:rPr>
        <w:t>L</w:t>
      </w:r>
      <w:r>
        <w:rPr>
          <w:rFonts w:ascii="Times New Roman" w:eastAsia="新宋体" w:hAnsi="Times New Roman" w:hint="eastAsia"/>
          <w:szCs w:val="21"/>
        </w:rPr>
        <w:t>相同，小球</w:t>
      </w: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的质量</w:t>
      </w:r>
      <w:r>
        <w:rPr>
          <w:rFonts w:ascii="Times New Roman" w:eastAsia="新宋体" w:hAnsi="Times New Roman"/>
          <w:szCs w:val="21"/>
        </w:rPr>
        <w:t>m</w:t>
      </w:r>
      <w:r>
        <w:rPr>
          <w:rFonts w:ascii="Times New Roman" w:eastAsia="新宋体" w:hAnsi="Times New Roman"/>
          <w:sz w:val="24"/>
          <w:szCs w:val="24"/>
          <w:vertAlign w:val="subscript"/>
        </w:rPr>
        <w:t>A</w:t>
      </w:r>
      <w:r>
        <w:rPr>
          <w:rFonts w:ascii="Times New Roman" w:eastAsia="新宋体" w:hAnsi="Times New Roman" w:hint="eastAsia"/>
          <w:szCs w:val="21"/>
        </w:rPr>
        <w:t>＜</w:t>
      </w:r>
      <w:proofErr w:type="spellStart"/>
      <w:r>
        <w:rPr>
          <w:rFonts w:ascii="Times New Roman" w:eastAsia="新宋体" w:hAnsi="Times New Roman"/>
          <w:szCs w:val="21"/>
        </w:rPr>
        <w:t>m</w:t>
      </w:r>
      <w:r>
        <w:rPr>
          <w:rFonts w:ascii="Times New Roman" w:eastAsia="新宋体" w:hAnsi="Times New Roman"/>
          <w:sz w:val="24"/>
          <w:szCs w:val="24"/>
          <w:vertAlign w:val="subscript"/>
        </w:rPr>
        <w:t>B</w:t>
      </w:r>
      <w:proofErr w:type="spellEnd"/>
      <w:r>
        <w:rPr>
          <w:rFonts w:ascii="Times New Roman" w:eastAsia="新宋体" w:hAnsi="Times New Roman" w:hint="eastAsia"/>
          <w:szCs w:val="21"/>
        </w:rPr>
        <w:t>，悬线与竖直方向的夹角</w:t>
      </w:r>
      <w:r>
        <w:rPr>
          <w:rFonts w:ascii="Cambria Math" w:eastAsia="Cambria Math" w:hAnsi="Cambria Math"/>
          <w:szCs w:val="21"/>
        </w:rPr>
        <w:t>θ</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Cambria Math" w:eastAsia="Cambria Math" w:hAnsi="Cambria Math"/>
          <w:szCs w:val="21"/>
        </w:rPr>
        <w:t>θ</w:t>
      </w:r>
      <w:r>
        <w:rPr>
          <w:rFonts w:ascii="Times New Roman" w:eastAsia="新宋体" w:hAnsi="Times New Roman"/>
          <w:sz w:val="24"/>
          <w:szCs w:val="24"/>
          <w:vertAlign w:val="subscript"/>
        </w:rPr>
        <w:t>2</w:t>
      </w:r>
      <w:r>
        <w:rPr>
          <w:rFonts w:ascii="Times New Roman" w:eastAsia="新宋体" w:hAnsi="Times New Roman" w:hint="eastAsia"/>
          <w:szCs w:val="21"/>
        </w:rPr>
        <w:t>。</w:t>
      </w:r>
    </w:p>
    <w:p w14:paraId="7031F3FB" w14:textId="7C5A1CE5"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4C69BB71" wp14:editId="69805C19">
            <wp:extent cx="3985260" cy="944880"/>
            <wp:effectExtent l="0" t="0" r="0" b="762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5260" cy="944880"/>
                    </a:xfrm>
                    <a:prstGeom prst="rect">
                      <a:avLst/>
                    </a:prstGeom>
                    <a:noFill/>
                    <a:ln>
                      <a:noFill/>
                    </a:ln>
                  </pic:spPr>
                </pic:pic>
              </a:graphicData>
            </a:graphic>
          </wp:inline>
        </w:drawing>
      </w:r>
    </w:p>
    <w:p w14:paraId="4769E1C3" w14:textId="77777777" w:rsidR="00473DF4" w:rsidRDefault="00473DF4" w:rsidP="00473DF4">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）图甲、乙中，同时由静止释放</w:t>
      </w: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两球，观察到它们并排摆动且始终相对静止，同时到达竖直位置，这表明两小球在摆动过程中</w:t>
      </w:r>
      <w:proofErr w:type="gramStart"/>
      <w:r>
        <w:rPr>
          <w:rFonts w:ascii="Times New Roman" w:eastAsia="新宋体" w:hAnsi="Times New Roman" w:hint="eastAsia"/>
          <w:szCs w:val="21"/>
        </w:rPr>
        <w:t>任时刻</w:t>
      </w:r>
      <w:proofErr w:type="gramEnd"/>
      <w:r>
        <w:rPr>
          <w:rFonts w:ascii="Times New Roman" w:eastAsia="新宋体" w:hAnsi="Times New Roman" w:hint="eastAsia"/>
          <w:szCs w:val="21"/>
        </w:rPr>
        <w:t>速度大小与小球的</w:t>
      </w:r>
      <w:r>
        <w:rPr>
          <w:rFonts w:ascii="Times New Roman" w:eastAsia="新宋体" w:hAnsi="Times New Roman"/>
          <w:szCs w:val="21"/>
          <w:u w:val="single"/>
        </w:rPr>
        <w:t xml:space="preserve">       </w:t>
      </w:r>
      <w:r>
        <w:rPr>
          <w:rFonts w:ascii="Times New Roman" w:eastAsia="新宋体" w:hAnsi="Times New Roman" w:hint="eastAsia"/>
          <w:szCs w:val="21"/>
        </w:rPr>
        <w:t>无关；</w:t>
      </w:r>
    </w:p>
    <w:p w14:paraId="4406E02A" w14:textId="77777777" w:rsidR="00473DF4" w:rsidRDefault="00473DF4" w:rsidP="00473DF4">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）小强设计用如图所示装置探究“物体的动能大小与哪些因素有关”。小球按图示位置由静止释放，当小球摆动到竖直位置时，恰好与静止在水平面上的木块</w:t>
      </w:r>
      <w:r>
        <w:rPr>
          <w:rFonts w:ascii="Times New Roman" w:eastAsia="新宋体" w:hAnsi="Times New Roman"/>
          <w:szCs w:val="21"/>
        </w:rPr>
        <w:t>C</w:t>
      </w:r>
      <w:r>
        <w:rPr>
          <w:rFonts w:ascii="Times New Roman" w:eastAsia="新宋体" w:hAnsi="Times New Roman" w:hint="eastAsia"/>
          <w:szCs w:val="21"/>
        </w:rPr>
        <w:t>发生碰撞，木块都会在水平面上滑行一定距离后停止，本实验中通过比较</w:t>
      </w:r>
      <w:r>
        <w:rPr>
          <w:rFonts w:ascii="Times New Roman" w:eastAsia="新宋体" w:hAnsi="Times New Roman"/>
          <w:szCs w:val="21"/>
          <w:u w:val="single"/>
        </w:rPr>
        <w:t xml:space="preserve">      </w:t>
      </w:r>
      <w:r>
        <w:rPr>
          <w:rFonts w:ascii="Times New Roman" w:eastAsia="新宋体" w:hAnsi="Times New Roman" w:hint="eastAsia"/>
          <w:szCs w:val="21"/>
        </w:rPr>
        <w:t>反映小球撞击木块</w:t>
      </w:r>
      <w:r>
        <w:rPr>
          <w:rFonts w:ascii="Times New Roman" w:eastAsia="新宋体" w:hAnsi="Times New Roman"/>
          <w:szCs w:val="21"/>
        </w:rPr>
        <w:t>C</w:t>
      </w:r>
      <w:r>
        <w:rPr>
          <w:rFonts w:ascii="Times New Roman" w:eastAsia="新宋体" w:hAnsi="Times New Roman" w:hint="eastAsia"/>
          <w:szCs w:val="21"/>
        </w:rPr>
        <w:t>前的动能大小，这种研究方法叫</w:t>
      </w:r>
      <w:r>
        <w:rPr>
          <w:rFonts w:ascii="Times New Roman" w:eastAsia="新宋体" w:hAnsi="Times New Roman"/>
          <w:szCs w:val="21"/>
          <w:u w:val="single"/>
        </w:rPr>
        <w:t xml:space="preserve">        </w:t>
      </w:r>
      <w:r>
        <w:rPr>
          <w:rFonts w:ascii="Times New Roman" w:eastAsia="新宋体" w:hAnsi="Times New Roman" w:hint="eastAsia"/>
          <w:szCs w:val="21"/>
        </w:rPr>
        <w:t>（选填“控制变量法”或“转换法”）：</w:t>
      </w:r>
    </w:p>
    <w:p w14:paraId="56D27B6E" w14:textId="77777777" w:rsidR="00473DF4" w:rsidRDefault="00473DF4" w:rsidP="00473DF4">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）根据乙、丙所示的探究过程，他观察到图丙中木块</w:t>
      </w:r>
      <w:r>
        <w:rPr>
          <w:rFonts w:ascii="Times New Roman" w:eastAsia="新宋体" w:hAnsi="Times New Roman"/>
          <w:szCs w:val="21"/>
        </w:rPr>
        <w:t>C</w:t>
      </w:r>
      <w:r>
        <w:rPr>
          <w:rFonts w:ascii="Times New Roman" w:eastAsia="新宋体" w:hAnsi="Times New Roman" w:hint="eastAsia"/>
          <w:szCs w:val="21"/>
        </w:rPr>
        <w:t>撞得更远，可得出结论：小球的动能大小与</w:t>
      </w:r>
      <w:r>
        <w:rPr>
          <w:rFonts w:ascii="Times New Roman" w:eastAsia="新宋体" w:hAnsi="Times New Roman"/>
          <w:szCs w:val="21"/>
          <w:u w:val="single"/>
        </w:rPr>
        <w:t xml:space="preserve">     </w:t>
      </w:r>
      <w:r>
        <w:rPr>
          <w:rFonts w:ascii="Times New Roman" w:eastAsia="新宋体" w:hAnsi="Times New Roman" w:hint="eastAsia"/>
          <w:szCs w:val="21"/>
        </w:rPr>
        <w:t>有关（选填“速度”、“高度”或“质量”）：</w:t>
      </w:r>
    </w:p>
    <w:p w14:paraId="63D6126F" w14:textId="77777777" w:rsidR="00473DF4" w:rsidRDefault="00473DF4" w:rsidP="00473DF4">
      <w:pPr>
        <w:spacing w:line="360" w:lineRule="auto"/>
        <w:ind w:leftChars="130" w:left="273"/>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）若水平面绝对光滑且足够长，木块</w:t>
      </w:r>
      <w:r>
        <w:rPr>
          <w:rFonts w:ascii="Times New Roman" w:eastAsia="新宋体" w:hAnsi="Times New Roman"/>
          <w:szCs w:val="21"/>
        </w:rPr>
        <w:t>C</w:t>
      </w:r>
      <w:r>
        <w:rPr>
          <w:rFonts w:ascii="Times New Roman" w:eastAsia="新宋体" w:hAnsi="Times New Roman" w:hint="eastAsia"/>
          <w:szCs w:val="21"/>
        </w:rPr>
        <w:t>被撞击后，它将做</w:t>
      </w:r>
      <w:r>
        <w:rPr>
          <w:rFonts w:ascii="Times New Roman" w:eastAsia="新宋体" w:hAnsi="Times New Roman"/>
          <w:szCs w:val="21"/>
          <w:u w:val="single"/>
        </w:rPr>
        <w:t xml:space="preserve">        </w:t>
      </w:r>
      <w:r>
        <w:rPr>
          <w:rFonts w:ascii="Times New Roman" w:eastAsia="新宋体" w:hAnsi="Times New Roman" w:hint="eastAsia"/>
          <w:szCs w:val="21"/>
        </w:rPr>
        <w:t>直线运动（选填“减速”、“匀速”或</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“加速”）；</w:t>
      </w:r>
    </w:p>
    <w:p w14:paraId="268E269C" w14:textId="77777777" w:rsidR="00473DF4" w:rsidRDefault="00473DF4" w:rsidP="00473DF4">
      <w:pPr>
        <w:spacing w:line="360" w:lineRule="auto"/>
        <w:ind w:leftChars="130" w:left="273"/>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）在探究小球动能与质量的关系时，有同学提议可以在水平面真面上将同一根弹簧压缩相同的程度，分别弹出质量不同的小球去撞击木块，撞击木块时小球的动能</w:t>
      </w:r>
      <w:r>
        <w:rPr>
          <w:rFonts w:ascii="Times New Roman" w:eastAsia="新宋体" w:hAnsi="Times New Roman"/>
          <w:szCs w:val="21"/>
          <w:u w:val="single"/>
        </w:rPr>
        <w:t xml:space="preserve">        </w:t>
      </w:r>
    </w:p>
    <w:p w14:paraId="366BF2EF" w14:textId="77777777" w:rsidR="00473DF4" w:rsidRDefault="00473DF4" w:rsidP="00473DF4">
      <w:pPr>
        <w:spacing w:line="360" w:lineRule="auto"/>
        <w:rPr>
          <w:rFonts w:ascii="Times New Roman" w:eastAsia="新宋体" w:hAnsi="Times New Roman"/>
          <w:szCs w:val="21"/>
        </w:rPr>
      </w:pPr>
      <w:r>
        <w:rPr>
          <w:rFonts w:ascii="Times New Roman" w:eastAsia="新宋体" w:hAnsi="Times New Roman" w:hint="eastAsia"/>
          <w:szCs w:val="21"/>
        </w:rPr>
        <w:t>（选填“相等”或“不相等”），该方案</w:t>
      </w:r>
      <w:r>
        <w:rPr>
          <w:rFonts w:ascii="Times New Roman" w:eastAsia="新宋体" w:hAnsi="Times New Roman"/>
          <w:szCs w:val="21"/>
          <w:u w:val="single"/>
        </w:rPr>
        <w:t xml:space="preserve">          </w:t>
      </w:r>
      <w:r>
        <w:rPr>
          <w:rFonts w:ascii="Times New Roman" w:eastAsia="新宋体" w:hAnsi="Times New Roman" w:hint="eastAsia"/>
          <w:szCs w:val="21"/>
        </w:rPr>
        <w:t>（选填“正确”或“措误”）。</w:t>
      </w:r>
    </w:p>
    <w:p w14:paraId="66538081"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20.</w:t>
      </w:r>
      <w:r>
        <w:rPr>
          <w:rFonts w:ascii="Times New Roman" w:eastAsia="新宋体" w:hAnsi="Times New Roman" w:hint="eastAsia"/>
          <w:szCs w:val="21"/>
        </w:rPr>
        <w:t>“探究导体中电流跟电阻的关系”的实验中，实验器材有：学生电源（</w:t>
      </w:r>
      <w:r>
        <w:rPr>
          <w:rFonts w:ascii="Times New Roman" w:eastAsia="新宋体" w:hAnsi="Times New Roman"/>
          <w:szCs w:val="21"/>
        </w:rPr>
        <w:t>6V</w:t>
      </w:r>
      <w:r>
        <w:rPr>
          <w:rFonts w:ascii="Times New Roman" w:eastAsia="新宋体" w:hAnsi="Times New Roman" w:hint="eastAsia"/>
          <w:szCs w:val="21"/>
        </w:rPr>
        <w:t>），电流表（</w:t>
      </w:r>
      <w:r>
        <w:rPr>
          <w:rFonts w:ascii="Times New Roman" w:eastAsia="新宋体" w:hAnsi="Times New Roman"/>
          <w:szCs w:val="21"/>
        </w:rPr>
        <w:t>0~0.6A</w:t>
      </w:r>
      <w:r>
        <w:rPr>
          <w:rFonts w:ascii="Times New Roman" w:eastAsia="新宋体" w:hAnsi="Times New Roman" w:hint="eastAsia"/>
          <w:szCs w:val="21"/>
        </w:rPr>
        <w:t>，</w:t>
      </w:r>
      <w:r>
        <w:rPr>
          <w:rFonts w:ascii="Times New Roman" w:eastAsia="新宋体" w:hAnsi="Times New Roman"/>
          <w:szCs w:val="21"/>
        </w:rPr>
        <w:t>0~3A</w:t>
      </w:r>
      <w:r>
        <w:rPr>
          <w:rFonts w:ascii="Times New Roman" w:eastAsia="新宋体" w:hAnsi="Times New Roman" w:hint="eastAsia"/>
          <w:szCs w:val="21"/>
        </w:rPr>
        <w:t>）、电压表（</w:t>
      </w:r>
      <w:r>
        <w:rPr>
          <w:rFonts w:ascii="Times New Roman" w:eastAsia="新宋体" w:hAnsi="Times New Roman"/>
          <w:szCs w:val="21"/>
        </w:rPr>
        <w:t>0~3V</w:t>
      </w:r>
      <w:r>
        <w:rPr>
          <w:rFonts w:ascii="Times New Roman" w:eastAsia="新宋体" w:hAnsi="Times New Roman" w:hint="eastAsia"/>
          <w:szCs w:val="21"/>
        </w:rPr>
        <w:t>，</w:t>
      </w:r>
      <w:r>
        <w:rPr>
          <w:rFonts w:ascii="Times New Roman" w:eastAsia="新宋体" w:hAnsi="Times New Roman"/>
          <w:szCs w:val="21"/>
        </w:rPr>
        <w:t>0~15V</w:t>
      </w:r>
      <w:r>
        <w:rPr>
          <w:rFonts w:ascii="Times New Roman" w:eastAsia="新宋体" w:hAnsi="Times New Roman" w:hint="eastAsia"/>
          <w:szCs w:val="21"/>
        </w:rPr>
        <w:t>）、定值电阻（</w:t>
      </w:r>
      <w:r>
        <w:rPr>
          <w:rFonts w:ascii="Times New Roman" w:eastAsia="新宋体" w:hAnsi="Times New Roman"/>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20</w:t>
      </w:r>
      <w:r>
        <w:rPr>
          <w:rFonts w:ascii="Cambria Math" w:eastAsia="Cambria Math" w:hAnsi="Cambria Math"/>
          <w:szCs w:val="21"/>
        </w:rPr>
        <w:t>Ω</w:t>
      </w:r>
      <w:r>
        <w:rPr>
          <w:rFonts w:ascii="Times New Roman" w:eastAsia="新宋体" w:hAnsi="Times New Roman" w:hint="eastAsia"/>
          <w:szCs w:val="21"/>
        </w:rPr>
        <w:t>各一个）、开关、滑动变阻器（甲“</w:t>
      </w:r>
      <w:r>
        <w:rPr>
          <w:rFonts w:ascii="Times New Roman" w:eastAsia="新宋体" w:hAnsi="Times New Roman"/>
          <w:szCs w:val="21"/>
        </w:rPr>
        <w:t>50</w:t>
      </w:r>
      <w:r>
        <w:rPr>
          <w:rFonts w:ascii="Cambria Math" w:eastAsia="Cambria Math" w:hAnsi="Cambria Math"/>
          <w:szCs w:val="21"/>
        </w:rPr>
        <w:t>Ω</w:t>
      </w:r>
      <w:r>
        <w:rPr>
          <w:rFonts w:ascii="Times New Roman" w:eastAsia="新宋体" w:hAnsi="Times New Roman"/>
          <w:szCs w:val="21"/>
        </w:rPr>
        <w:t xml:space="preserve"> 1A</w:t>
      </w:r>
      <w:r>
        <w:rPr>
          <w:rFonts w:ascii="Times New Roman" w:eastAsia="新宋体" w:hAnsi="Times New Roman" w:hint="eastAsia"/>
          <w:szCs w:val="21"/>
        </w:rPr>
        <w:t>”，乙“</w:t>
      </w:r>
      <w:r>
        <w:rPr>
          <w:rFonts w:ascii="Times New Roman" w:eastAsia="新宋体" w:hAnsi="Times New Roman"/>
          <w:szCs w:val="21"/>
        </w:rPr>
        <w:t>10</w:t>
      </w:r>
      <w:r>
        <w:rPr>
          <w:rFonts w:ascii="Cambria Math" w:eastAsia="Cambria Math" w:hAnsi="Cambria Math"/>
          <w:szCs w:val="21"/>
        </w:rPr>
        <w:t>Ω</w:t>
      </w:r>
      <w:r>
        <w:rPr>
          <w:rFonts w:ascii="Times New Roman" w:eastAsia="新宋体" w:hAnsi="Times New Roman"/>
          <w:szCs w:val="21"/>
        </w:rPr>
        <w:t xml:space="preserve"> 2A</w:t>
      </w:r>
      <w:r>
        <w:rPr>
          <w:rFonts w:ascii="Times New Roman" w:eastAsia="新宋体" w:hAnsi="Times New Roman" w:hint="eastAsia"/>
          <w:szCs w:val="21"/>
        </w:rPr>
        <w:t>”）和导线若干。</w:t>
      </w:r>
      <w:r>
        <w:rPr>
          <w:rFonts w:ascii="Times New Roman" w:eastAsia="新宋体" w:hAnsi="Times New Roman"/>
          <w:szCs w:val="21"/>
        </w:rPr>
        <w:t xml:space="preserve">  </w:t>
      </w:r>
    </w:p>
    <w:p w14:paraId="2C75D238" w14:textId="7DD6E7BD"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0F48C801" wp14:editId="746911A5">
            <wp:extent cx="3459480" cy="830580"/>
            <wp:effectExtent l="0" t="0" r="7620" b="762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9480" cy="830580"/>
                    </a:xfrm>
                    <a:prstGeom prst="rect">
                      <a:avLst/>
                    </a:prstGeom>
                    <a:noFill/>
                    <a:ln>
                      <a:noFill/>
                    </a:ln>
                  </pic:spPr>
                </pic:pic>
              </a:graphicData>
            </a:graphic>
          </wp:inline>
        </w:drawing>
      </w:r>
    </w:p>
    <w:p w14:paraId="3F0E83C3" w14:textId="77777777" w:rsidR="00473DF4" w:rsidRDefault="00473DF4" w:rsidP="00473DF4">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）请根据图甲所示的电路图用笔画线代替导线，将图乙所示的实物连接成完整电路图</w:t>
      </w:r>
      <w:r>
        <w:rPr>
          <w:rFonts w:ascii="Times New Roman" w:eastAsia="新宋体" w:hAnsi="Times New Roman" w:hint="eastAsia"/>
          <w:szCs w:val="21"/>
        </w:rPr>
        <w:lastRenderedPageBreak/>
        <w:t>（要求连线不得交叉）；</w:t>
      </w:r>
    </w:p>
    <w:p w14:paraId="2AE1AC61" w14:textId="77777777" w:rsidR="00473DF4" w:rsidRDefault="00473DF4" w:rsidP="00473DF4">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）连接电路时，开关应处于</w:t>
      </w:r>
      <w:r>
        <w:rPr>
          <w:rFonts w:ascii="Times New Roman" w:eastAsia="新宋体" w:hAnsi="Times New Roman"/>
          <w:szCs w:val="21"/>
          <w:u w:val="single"/>
        </w:rPr>
        <w:t xml:space="preserve">     </w:t>
      </w:r>
      <w:r>
        <w:rPr>
          <w:rFonts w:ascii="Times New Roman" w:eastAsia="新宋体" w:hAnsi="Times New Roman" w:hint="eastAsia"/>
          <w:szCs w:val="21"/>
        </w:rPr>
        <w:t>（选填“断开”或“闭合”）状态，滑动变阻器的滑片</w:t>
      </w:r>
      <w:r>
        <w:rPr>
          <w:rFonts w:ascii="Times New Roman" w:eastAsia="新宋体" w:hAnsi="Times New Roman"/>
          <w:szCs w:val="21"/>
        </w:rPr>
        <w:t>P</w:t>
      </w:r>
      <w:r>
        <w:rPr>
          <w:rFonts w:ascii="Times New Roman" w:eastAsia="新宋体" w:hAnsi="Times New Roman" w:hint="eastAsia"/>
          <w:szCs w:val="21"/>
        </w:rPr>
        <w:t>应放在</w:t>
      </w:r>
      <w:r>
        <w:rPr>
          <w:rFonts w:ascii="Times New Roman" w:eastAsia="新宋体" w:hAnsi="Times New Roman"/>
          <w:szCs w:val="21"/>
          <w:u w:val="single"/>
        </w:rPr>
        <w:t xml:space="preserve">       </w:t>
      </w:r>
      <w:r>
        <w:rPr>
          <w:rFonts w:ascii="Times New Roman" w:eastAsia="新宋体" w:hAnsi="Times New Roman" w:hint="eastAsia"/>
          <w:szCs w:val="21"/>
        </w:rPr>
        <w:t>（选填</w:t>
      </w:r>
      <w:proofErr w:type="gramStart"/>
      <w:r>
        <w:rPr>
          <w:rFonts w:ascii="Times New Roman" w:eastAsia="新宋体" w:hAnsi="Times New Roman" w:hint="eastAsia"/>
          <w:szCs w:val="21"/>
        </w:rPr>
        <w:t>“</w:t>
      </w:r>
      <w:proofErr w:type="gramEnd"/>
      <w:r>
        <w:rPr>
          <w:rFonts w:ascii="Times New Roman" w:eastAsia="新宋体" w:hAnsi="Times New Roman"/>
          <w:szCs w:val="21"/>
        </w:rPr>
        <w:t>A</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或“</w:t>
      </w:r>
      <w:r>
        <w:rPr>
          <w:rFonts w:ascii="Times New Roman" w:eastAsia="新宋体" w:hAnsi="Times New Roman"/>
          <w:szCs w:val="21"/>
        </w:rPr>
        <w:t>B</w:t>
      </w:r>
      <w:r>
        <w:rPr>
          <w:rFonts w:ascii="Times New Roman" w:eastAsia="新宋体" w:hAnsi="Times New Roman" w:hint="eastAsia"/>
          <w:szCs w:val="21"/>
        </w:rPr>
        <w:t>”）端；</w:t>
      </w:r>
    </w:p>
    <w:p w14:paraId="2E9EC53A" w14:textId="77777777" w:rsidR="00473DF4" w:rsidRDefault="00473DF4" w:rsidP="00473DF4">
      <w:pPr>
        <w:spacing w:line="360" w:lineRule="auto"/>
        <w:ind w:leftChars="130" w:left="273"/>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）连接电路后，闭合开关，移动滑动变阻器的滑片，电压表有示数，电流表</w:t>
      </w:r>
      <w:proofErr w:type="gramStart"/>
      <w:r>
        <w:rPr>
          <w:rFonts w:ascii="Times New Roman" w:eastAsia="新宋体" w:hAnsi="Times New Roman" w:hint="eastAsia"/>
          <w:szCs w:val="21"/>
        </w:rPr>
        <w:t>始终无示数</w:t>
      </w:r>
      <w:proofErr w:type="gramEnd"/>
      <w:r>
        <w:rPr>
          <w:rFonts w:ascii="Times New Roman" w:eastAsia="新宋体" w:hAnsi="Times New Roman" w:hint="eastAsia"/>
          <w:szCs w:val="21"/>
        </w:rPr>
        <w:t>，造成这一现象的原因可能是</w:t>
      </w:r>
      <w:r>
        <w:rPr>
          <w:rFonts w:ascii="Times New Roman" w:eastAsia="新宋体" w:hAnsi="Times New Roman"/>
          <w:szCs w:val="21"/>
          <w:u w:val="single"/>
        </w:rPr>
        <w:t xml:space="preserve">       </w:t>
      </w:r>
      <w:r>
        <w:rPr>
          <w:rFonts w:ascii="Times New Roman" w:eastAsia="新宋体" w:hAnsi="Times New Roman" w:hint="eastAsia"/>
          <w:szCs w:val="21"/>
        </w:rPr>
        <w:t>（填序号）；</w:t>
      </w:r>
    </w:p>
    <w:p w14:paraId="1C01208F" w14:textId="77777777" w:rsidR="00473DF4" w:rsidRDefault="00473DF4" w:rsidP="00473DF4">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定值电阻</w:t>
      </w:r>
      <w:r>
        <w:rPr>
          <w:rFonts w:ascii="Times New Roman" w:eastAsia="新宋体" w:hAnsi="Times New Roman"/>
          <w:szCs w:val="21"/>
        </w:rPr>
        <w:t>R</w:t>
      </w:r>
      <w:r>
        <w:rPr>
          <w:rFonts w:ascii="Times New Roman" w:eastAsia="新宋体" w:hAnsi="Times New Roman" w:hint="eastAsia"/>
          <w:szCs w:val="21"/>
        </w:rPr>
        <w:t>短路</w:t>
      </w:r>
    </w:p>
    <w:p w14:paraId="724AC34C" w14:textId="77777777" w:rsidR="00473DF4" w:rsidRDefault="00473DF4" w:rsidP="00473DF4">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定值电阻</w:t>
      </w:r>
      <w:r>
        <w:rPr>
          <w:rFonts w:ascii="Times New Roman" w:eastAsia="新宋体" w:hAnsi="Times New Roman"/>
          <w:szCs w:val="21"/>
        </w:rPr>
        <w:t>R</w:t>
      </w:r>
      <w:r>
        <w:rPr>
          <w:rFonts w:ascii="Times New Roman" w:eastAsia="新宋体" w:hAnsi="Times New Roman" w:hint="eastAsia"/>
          <w:szCs w:val="21"/>
        </w:rPr>
        <w:t>开路</w:t>
      </w:r>
    </w:p>
    <w:p w14:paraId="39332109" w14:textId="77777777" w:rsidR="00473DF4" w:rsidRDefault="00473DF4" w:rsidP="00473DF4">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滑动变阻器开路</w:t>
      </w:r>
    </w:p>
    <w:p w14:paraId="79873BCB" w14:textId="77777777" w:rsidR="00473DF4" w:rsidRDefault="00473DF4" w:rsidP="00473DF4">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电流表开路</w:t>
      </w:r>
    </w:p>
    <w:p w14:paraId="540DDFAB" w14:textId="77777777" w:rsidR="00473DF4" w:rsidRDefault="00473DF4" w:rsidP="00473DF4">
      <w:pPr>
        <w:spacing w:line="360" w:lineRule="auto"/>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）实验中依次接入三个定值电阻，调节滑动变阻器的滑片，保持电压表示数不变，记下电流表的示数，</w:t>
      </w:r>
      <w:proofErr w:type="gramStart"/>
      <w:r>
        <w:rPr>
          <w:rFonts w:ascii="Times New Roman" w:eastAsia="新宋体" w:hAnsi="Times New Roman" w:hint="eastAsia"/>
          <w:szCs w:val="21"/>
        </w:rPr>
        <w:t>利用描点法</w:t>
      </w:r>
      <w:proofErr w:type="gramEnd"/>
      <w:r>
        <w:rPr>
          <w:rFonts w:ascii="Times New Roman" w:eastAsia="新宋体" w:hAnsi="Times New Roman" w:hint="eastAsia"/>
          <w:szCs w:val="21"/>
        </w:rPr>
        <w:t>得到如图丙所示的电流随电阻</w:t>
      </w:r>
      <w:r>
        <w:rPr>
          <w:rFonts w:ascii="Times New Roman" w:eastAsia="新宋体" w:hAnsi="Times New Roman"/>
          <w:szCs w:val="21"/>
        </w:rPr>
        <w:t>R</w:t>
      </w:r>
      <w:r>
        <w:rPr>
          <w:rFonts w:ascii="Times New Roman" w:eastAsia="新宋体" w:hAnsi="Times New Roman" w:hint="eastAsia"/>
          <w:szCs w:val="21"/>
        </w:rPr>
        <w:t>变化的图像。由图像可以得出结论：电压一定时，导体中的电流跟导体的电阻成</w:t>
      </w:r>
      <w:r>
        <w:rPr>
          <w:rFonts w:ascii="Times New Roman" w:eastAsia="新宋体" w:hAnsi="Times New Roman"/>
          <w:szCs w:val="21"/>
          <w:u w:val="single"/>
        </w:rPr>
        <w:t xml:space="preserve">       </w:t>
      </w:r>
      <w:r>
        <w:rPr>
          <w:rFonts w:ascii="Times New Roman" w:eastAsia="新宋体" w:hAnsi="Times New Roman" w:hint="eastAsia"/>
          <w:szCs w:val="21"/>
        </w:rPr>
        <w:t>（选填“正比”或“反比”）：</w:t>
      </w:r>
    </w:p>
    <w:p w14:paraId="334A85F4" w14:textId="77777777" w:rsidR="00473DF4" w:rsidRDefault="00473DF4" w:rsidP="00473DF4">
      <w:pPr>
        <w:spacing w:line="360" w:lineRule="auto"/>
        <w:ind w:leftChars="130" w:left="273"/>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）上述实验中，小强用</w:t>
      </w: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5</w:t>
      </w:r>
      <w:r>
        <w:rPr>
          <w:rFonts w:ascii="Cambria Math" w:eastAsia="Cambria Math" w:hAnsi="Cambria Math"/>
          <w:szCs w:val="21"/>
        </w:rPr>
        <w:t>Ω</w:t>
      </w:r>
      <w:r>
        <w:rPr>
          <w:rFonts w:ascii="Times New Roman" w:eastAsia="新宋体" w:hAnsi="Times New Roman" w:hint="eastAsia"/>
          <w:szCs w:val="21"/>
        </w:rPr>
        <w:t>电阻做完实验后，保持滑动变阻器滑片的位置不变，接着把</w:t>
      </w:r>
      <w:r>
        <w:rPr>
          <w:rFonts w:ascii="Times New Roman" w:eastAsia="新宋体" w:hAnsi="Times New Roman"/>
          <w:szCs w:val="21"/>
        </w:rPr>
        <w:t>R</w:t>
      </w:r>
      <w:r>
        <w:rPr>
          <w:rFonts w:ascii="Times New Roman" w:eastAsia="新宋体" w:hAnsi="Times New Roman" w:hint="eastAsia"/>
          <w:szCs w:val="21"/>
        </w:rPr>
        <w:t>换为</w:t>
      </w:r>
      <w:r>
        <w:rPr>
          <w:rFonts w:ascii="Times New Roman" w:eastAsia="新宋体" w:hAnsi="Times New Roman"/>
          <w:szCs w:val="21"/>
        </w:rPr>
        <w:t>10</w:t>
      </w:r>
      <w:r>
        <w:rPr>
          <w:rFonts w:ascii="Cambria Math" w:eastAsia="Cambria Math" w:hAnsi="Cambria Math"/>
          <w:szCs w:val="21"/>
        </w:rPr>
        <w:t>Ω</w:t>
      </w:r>
      <w:r>
        <w:rPr>
          <w:rFonts w:ascii="Times New Roman" w:eastAsia="新宋体" w:hAnsi="Times New Roman" w:hint="eastAsia"/>
          <w:szCs w:val="21"/>
        </w:rPr>
        <w:t>的电阻接入电路，闭合开关，他应向</w:t>
      </w:r>
      <w:r>
        <w:rPr>
          <w:rFonts w:ascii="Times New Roman" w:eastAsia="新宋体" w:hAnsi="Times New Roman"/>
          <w:szCs w:val="21"/>
        </w:rPr>
        <w:t xml:space="preserve"> </w:t>
      </w:r>
      <w:r>
        <w:rPr>
          <w:rFonts w:ascii="Times New Roman" w:eastAsia="新宋体" w:hAnsi="Times New Roman"/>
          <w:szCs w:val="21"/>
          <w:u w:val="single"/>
        </w:rPr>
        <w:t xml:space="preserve">      </w:t>
      </w:r>
      <w:r>
        <w:rPr>
          <w:rFonts w:ascii="Times New Roman" w:eastAsia="新宋体" w:hAnsi="Times New Roman" w:hint="eastAsia"/>
          <w:szCs w:val="21"/>
        </w:rPr>
        <w:t>（选填“</w:t>
      </w:r>
      <w:r>
        <w:rPr>
          <w:rFonts w:ascii="Times New Roman" w:eastAsia="新宋体" w:hAnsi="Times New Roman"/>
          <w:szCs w:val="21"/>
        </w:rPr>
        <w:t>A</w:t>
      </w:r>
      <w:r>
        <w:rPr>
          <w:rFonts w:ascii="Times New Roman" w:eastAsia="新宋体" w:hAnsi="Times New Roman" w:hint="eastAsia"/>
          <w:szCs w:val="21"/>
        </w:rPr>
        <w:t>”或“</w:t>
      </w:r>
      <w:r>
        <w:rPr>
          <w:rFonts w:ascii="Times New Roman" w:eastAsia="新宋体" w:hAnsi="Times New Roman"/>
          <w:szCs w:val="21"/>
        </w:rPr>
        <w:t>B</w:t>
      </w:r>
      <w:r>
        <w:rPr>
          <w:rFonts w:ascii="Times New Roman" w:eastAsia="新宋体" w:hAnsi="Times New Roman" w:hint="eastAsia"/>
          <w:szCs w:val="21"/>
        </w:rPr>
        <w:t>”）端移动滑动变阻器的滑片，使电压表示数为</w:t>
      </w:r>
      <w:r>
        <w:rPr>
          <w:rFonts w:ascii="Times New Roman" w:eastAsia="新宋体" w:hAnsi="Times New Roman"/>
          <w:szCs w:val="21"/>
          <w:u w:val="single"/>
        </w:rPr>
        <w:t xml:space="preserve">      </w:t>
      </w:r>
      <w:r>
        <w:rPr>
          <w:rFonts w:ascii="Times New Roman" w:eastAsia="新宋体" w:hAnsi="Times New Roman"/>
          <w:szCs w:val="21"/>
        </w:rPr>
        <w:t>V</w:t>
      </w:r>
      <w:r>
        <w:rPr>
          <w:rFonts w:ascii="Times New Roman" w:eastAsia="新宋体" w:hAnsi="Times New Roman" w:hint="eastAsia"/>
          <w:szCs w:val="21"/>
        </w:rPr>
        <w:t>时，读出电流表的示数：</w:t>
      </w:r>
    </w:p>
    <w:p w14:paraId="4D01AB85" w14:textId="77777777" w:rsidR="00473DF4" w:rsidRDefault="00473DF4" w:rsidP="00473DF4">
      <w:pPr>
        <w:spacing w:line="360" w:lineRule="auto"/>
        <w:ind w:leftChars="130" w:left="273"/>
        <w:rPr>
          <w:rFonts w:ascii="Times New Roman" w:eastAsia="新宋体" w:hAnsi="Times New Roman"/>
          <w:szCs w:val="21"/>
          <w:u w:val="single"/>
        </w:rPr>
      </w:pP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）为完成整个实验，应该选取哪种规格的滑动变阻器</w:t>
      </w:r>
      <w:r>
        <w:rPr>
          <w:rFonts w:ascii="Times New Roman" w:eastAsia="新宋体" w:hAnsi="Times New Roman"/>
          <w:szCs w:val="21"/>
          <w:u w:val="single"/>
        </w:rPr>
        <w:t xml:space="preserve">            </w:t>
      </w:r>
      <w:r>
        <w:rPr>
          <w:rFonts w:ascii="Times New Roman" w:eastAsia="新宋体" w:hAnsi="Times New Roman" w:hint="eastAsia"/>
          <w:szCs w:val="21"/>
        </w:rPr>
        <w:t>（选填“甲”或“乙”）。</w:t>
      </w:r>
    </w:p>
    <w:p w14:paraId="541DEAE7" w14:textId="77777777" w:rsidR="00473DF4" w:rsidRDefault="00473DF4" w:rsidP="00473DF4">
      <w:pPr>
        <w:spacing w:line="360" w:lineRule="auto"/>
      </w:pPr>
      <w:r>
        <w:rPr>
          <w:rFonts w:ascii="Times New Roman" w:eastAsia="新宋体" w:hAnsi="Times New Roman" w:hint="eastAsia"/>
          <w:b/>
          <w:szCs w:val="21"/>
        </w:rPr>
        <w:t>五、计算与简答题（本题共</w:t>
      </w:r>
      <w:r>
        <w:rPr>
          <w:rFonts w:ascii="Times New Roman" w:eastAsia="新宋体" w:hAnsi="Times New Roman"/>
          <w:b/>
          <w:szCs w:val="21"/>
        </w:rPr>
        <w:t>3</w:t>
      </w:r>
      <w:r>
        <w:rPr>
          <w:rFonts w:ascii="Times New Roman" w:eastAsia="新宋体" w:hAnsi="Times New Roman" w:hint="eastAsia"/>
          <w:b/>
          <w:szCs w:val="21"/>
        </w:rPr>
        <w:t>小题，共</w:t>
      </w:r>
      <w:r>
        <w:rPr>
          <w:rFonts w:ascii="Times New Roman" w:eastAsia="新宋体" w:hAnsi="Times New Roman"/>
          <w:b/>
          <w:szCs w:val="21"/>
        </w:rPr>
        <w:t>18</w:t>
      </w:r>
      <w:r>
        <w:rPr>
          <w:rFonts w:ascii="Times New Roman" w:eastAsia="新宋体" w:hAnsi="Times New Roman" w:hint="eastAsia"/>
          <w:b/>
          <w:szCs w:val="21"/>
        </w:rPr>
        <w:t>分。简</w:t>
      </w:r>
      <w:proofErr w:type="gramStart"/>
      <w:r>
        <w:rPr>
          <w:rFonts w:ascii="Times New Roman" w:eastAsia="新宋体" w:hAnsi="Times New Roman" w:hint="eastAsia"/>
          <w:b/>
          <w:szCs w:val="21"/>
        </w:rPr>
        <w:t>答部分</w:t>
      </w:r>
      <w:proofErr w:type="gramEnd"/>
      <w:r>
        <w:rPr>
          <w:rFonts w:ascii="Times New Roman" w:eastAsia="新宋体" w:hAnsi="Times New Roman" w:hint="eastAsia"/>
          <w:b/>
          <w:szCs w:val="21"/>
        </w:rPr>
        <w:t>要有必要的分析和说明，计算部分要有主要公式及数值代入过程，计算结果要有数值和单位。）</w:t>
      </w:r>
    </w:p>
    <w:p w14:paraId="1AC974BD" w14:textId="77777777" w:rsidR="00473DF4" w:rsidRDefault="00473DF4" w:rsidP="00473DF4">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．小胡</w:t>
      </w:r>
      <w:proofErr w:type="gramStart"/>
      <w:r>
        <w:rPr>
          <w:rFonts w:ascii="Times New Roman" w:eastAsia="新宋体" w:hAnsi="Times New Roman" w:hint="eastAsia"/>
          <w:szCs w:val="21"/>
        </w:rPr>
        <w:t>发现穿</w:t>
      </w:r>
      <w:proofErr w:type="gramEnd"/>
      <w:r>
        <w:rPr>
          <w:rFonts w:ascii="Times New Roman" w:eastAsia="新宋体" w:hAnsi="Times New Roman" w:hint="eastAsia"/>
          <w:szCs w:val="21"/>
        </w:rPr>
        <w:t>羽绒服很轻，但在天气干燥时有些羽绒服表面容易吸附灰尘而变脏，请用物理知识解释羽绒服轻的原因及为什么羽绒服容易吸附灰尘。</w:t>
      </w:r>
    </w:p>
    <w:p w14:paraId="3D9041D0" w14:textId="77777777" w:rsidR="00473DF4" w:rsidRDefault="00473DF4" w:rsidP="00473DF4">
      <w:pPr>
        <w:spacing w:line="360" w:lineRule="auto"/>
        <w:rPr>
          <w:rFonts w:ascii="Times New Roman" w:eastAsia="新宋体" w:hAnsi="Times New Roman"/>
          <w:szCs w:val="21"/>
        </w:rPr>
      </w:pPr>
      <w:r>
        <w:rPr>
          <w:rFonts w:ascii="Times New Roman" w:eastAsia="新宋体" w:hAnsi="Times New Roman"/>
          <w:szCs w:val="21"/>
        </w:rPr>
        <w:t>22.</w:t>
      </w:r>
      <w:r>
        <w:rPr>
          <w:rFonts w:ascii="Times New Roman" w:eastAsia="新宋体" w:hAnsi="Times New Roman" w:hint="eastAsia"/>
          <w:szCs w:val="21"/>
        </w:rPr>
        <w:t>绿色环保已成为人们生活中重要的理念。电动汽车是一种节能环保的交通工具，某电动汽车部分参数如下。若某次车满载时，车和人的总质量为</w:t>
      </w:r>
      <w:r>
        <w:rPr>
          <w:rFonts w:ascii="Times New Roman" w:eastAsia="新宋体" w:hAnsi="Times New Roman"/>
          <w:szCs w:val="21"/>
        </w:rPr>
        <w:t>1.8</w:t>
      </w:r>
      <w:r>
        <w:rPr>
          <w:rFonts w:ascii="Times New Roman" w:eastAsia="新宋体" w:hAnsi="Times New Roman" w:hint="eastAsia"/>
          <w:szCs w:val="21"/>
        </w:rPr>
        <w:t>吨，四个车轮与水平地面接触面积分别为</w:t>
      </w:r>
      <w:r>
        <w:rPr>
          <w:rFonts w:ascii="Times New Roman" w:eastAsia="新宋体" w:hAnsi="Times New Roman"/>
          <w:szCs w:val="21"/>
        </w:rPr>
        <w:t>50cm</w:t>
      </w:r>
      <w:r>
        <w:rPr>
          <w:rFonts w:ascii="Times New Roman" w:eastAsia="新宋体" w:hAnsi="Times New Roman"/>
          <w:szCs w:val="21"/>
          <w:vertAlign w:val="superscript"/>
        </w:rPr>
        <w:t>2</w:t>
      </w:r>
      <w:r>
        <w:rPr>
          <w:rFonts w:ascii="Times New Roman" w:eastAsia="新宋体" w:hAnsi="Times New Roman" w:hint="eastAsia"/>
          <w:szCs w:val="21"/>
        </w:rPr>
        <w:t>（</w:t>
      </w:r>
      <w:r>
        <w:rPr>
          <w:rFonts w:ascii="Times New Roman" w:eastAsia="新宋体" w:hAnsi="Times New Roman"/>
          <w:szCs w:val="21"/>
        </w:rPr>
        <w:t>g=10N/kg</w:t>
      </w:r>
      <w:r>
        <w:rPr>
          <w:rFonts w:ascii="Times New Roman" w:eastAsia="新宋体" w:hAnsi="Times New Roman" w:hint="eastAsia"/>
          <w:szCs w:val="21"/>
        </w:rPr>
        <w:t>）。求：</w:t>
      </w:r>
    </w:p>
    <w:p w14:paraId="6239A985"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）满载时汽车对水平地面的压强：</w:t>
      </w:r>
    </w:p>
    <w:p w14:paraId="59292ECD"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）若汽车以</w:t>
      </w:r>
      <w:r>
        <w:rPr>
          <w:rFonts w:ascii="Times New Roman" w:eastAsia="新宋体" w:hAnsi="Times New Roman"/>
          <w:szCs w:val="21"/>
        </w:rPr>
        <w:t>108km/h</w:t>
      </w:r>
      <w:r>
        <w:rPr>
          <w:rFonts w:ascii="Times New Roman" w:eastAsia="新宋体" w:hAnsi="Times New Roman" w:hint="eastAsia"/>
          <w:szCs w:val="21"/>
        </w:rPr>
        <w:t>的速度在平直高速公路匀速行驶</w:t>
      </w:r>
      <w:r>
        <w:rPr>
          <w:rFonts w:ascii="Times New Roman" w:eastAsia="新宋体" w:hAnsi="Times New Roman"/>
          <w:szCs w:val="21"/>
        </w:rPr>
        <w:t>20</w:t>
      </w:r>
      <w:r>
        <w:rPr>
          <w:rFonts w:ascii="Times New Roman" w:eastAsia="新宋体" w:hAnsi="Times New Roman" w:hint="eastAsia"/>
          <w:szCs w:val="21"/>
        </w:rPr>
        <w:t>分钟，行驶的距离是多少；</w:t>
      </w:r>
    </w:p>
    <w:p w14:paraId="1BF5665C" w14:textId="77777777" w:rsidR="00473DF4" w:rsidRDefault="00473DF4" w:rsidP="00473DF4">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）若汽车在额定功率下沿平直公路以</w:t>
      </w:r>
      <w:r>
        <w:rPr>
          <w:rFonts w:ascii="Times New Roman" w:eastAsia="新宋体" w:hAnsi="Times New Roman"/>
          <w:szCs w:val="21"/>
        </w:rPr>
        <w:t>10m/s</w:t>
      </w:r>
      <w:r>
        <w:rPr>
          <w:rFonts w:ascii="Times New Roman" w:eastAsia="新宋体" w:hAnsi="Times New Roman" w:hint="eastAsia"/>
          <w:szCs w:val="21"/>
        </w:rPr>
        <w:t>的速度匀速行驶，发动机效率为</w:t>
      </w:r>
      <w:r>
        <w:rPr>
          <w:rFonts w:ascii="Times New Roman" w:eastAsia="新宋体" w:hAnsi="Times New Roman"/>
          <w:szCs w:val="21"/>
        </w:rPr>
        <w:t>80%</w:t>
      </w:r>
      <w:r>
        <w:rPr>
          <w:rFonts w:ascii="Times New Roman" w:eastAsia="新宋体" w:hAnsi="Times New Roman" w:hint="eastAsia"/>
          <w:szCs w:val="21"/>
        </w:rPr>
        <w:t>，则汽车在行驶过程中受到的阻力大小。</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3996"/>
        <w:gridCol w:w="4024"/>
      </w:tblGrid>
      <w:tr w:rsidR="00473DF4" w14:paraId="06EFC67A" w14:textId="77777777" w:rsidTr="00473DF4">
        <w:tc>
          <w:tcPr>
            <w:tcW w:w="4031" w:type="dxa"/>
            <w:tcBorders>
              <w:top w:val="single" w:sz="2" w:space="0" w:color="000000"/>
              <w:left w:val="single" w:sz="2" w:space="0" w:color="000000"/>
              <w:bottom w:val="single" w:sz="2" w:space="0" w:color="000000"/>
              <w:right w:val="single" w:sz="2" w:space="0" w:color="000000"/>
            </w:tcBorders>
            <w:hideMark/>
          </w:tcPr>
          <w:p w14:paraId="3064A2E0" w14:textId="77777777" w:rsidR="00473DF4" w:rsidRDefault="00473DF4">
            <w:pPr>
              <w:spacing w:line="360" w:lineRule="auto"/>
              <w:jc w:val="center"/>
            </w:pPr>
            <w:r>
              <w:rPr>
                <w:rFonts w:ascii="Times New Roman" w:eastAsia="新宋体" w:hAnsi="Times New Roman" w:hint="eastAsia"/>
                <w:szCs w:val="21"/>
              </w:rPr>
              <w:t>额定乘客人数</w:t>
            </w:r>
          </w:p>
        </w:tc>
        <w:tc>
          <w:tcPr>
            <w:tcW w:w="4055" w:type="dxa"/>
            <w:tcBorders>
              <w:top w:val="single" w:sz="2" w:space="0" w:color="000000"/>
              <w:left w:val="single" w:sz="2" w:space="0" w:color="000000"/>
              <w:bottom w:val="single" w:sz="2" w:space="0" w:color="000000"/>
              <w:right w:val="single" w:sz="2" w:space="0" w:color="000000"/>
            </w:tcBorders>
            <w:hideMark/>
          </w:tcPr>
          <w:p w14:paraId="1FC941D8" w14:textId="77777777" w:rsidR="00473DF4" w:rsidRDefault="00473DF4">
            <w:pPr>
              <w:spacing w:line="360" w:lineRule="auto"/>
              <w:jc w:val="center"/>
            </w:pPr>
            <w:r>
              <w:rPr>
                <w:rFonts w:ascii="Times New Roman" w:eastAsia="新宋体" w:hAnsi="Times New Roman"/>
                <w:szCs w:val="21"/>
              </w:rPr>
              <w:t>5</w:t>
            </w:r>
          </w:p>
        </w:tc>
      </w:tr>
      <w:tr w:rsidR="00473DF4" w14:paraId="4E9915FF" w14:textId="77777777" w:rsidTr="00473DF4">
        <w:tc>
          <w:tcPr>
            <w:tcW w:w="4031" w:type="dxa"/>
            <w:tcBorders>
              <w:top w:val="single" w:sz="2" w:space="0" w:color="000000"/>
              <w:left w:val="single" w:sz="2" w:space="0" w:color="000000"/>
              <w:bottom w:val="single" w:sz="2" w:space="0" w:color="000000"/>
              <w:right w:val="single" w:sz="2" w:space="0" w:color="000000"/>
            </w:tcBorders>
            <w:hideMark/>
          </w:tcPr>
          <w:p w14:paraId="379DE2FA" w14:textId="77777777" w:rsidR="00473DF4" w:rsidRDefault="00473DF4">
            <w:pPr>
              <w:spacing w:line="360" w:lineRule="auto"/>
              <w:jc w:val="center"/>
            </w:pPr>
            <w:r>
              <w:rPr>
                <w:rFonts w:ascii="Times New Roman" w:eastAsia="新宋体" w:hAnsi="Times New Roman" w:hint="eastAsia"/>
                <w:szCs w:val="21"/>
              </w:rPr>
              <w:t>电动机额定电压</w:t>
            </w:r>
          </w:p>
        </w:tc>
        <w:tc>
          <w:tcPr>
            <w:tcW w:w="4055" w:type="dxa"/>
            <w:tcBorders>
              <w:top w:val="single" w:sz="2" w:space="0" w:color="000000"/>
              <w:left w:val="single" w:sz="2" w:space="0" w:color="000000"/>
              <w:bottom w:val="single" w:sz="2" w:space="0" w:color="000000"/>
              <w:right w:val="single" w:sz="2" w:space="0" w:color="000000"/>
            </w:tcBorders>
            <w:hideMark/>
          </w:tcPr>
          <w:p w14:paraId="3F19748D" w14:textId="77777777" w:rsidR="00473DF4" w:rsidRDefault="00473DF4">
            <w:pPr>
              <w:spacing w:line="360" w:lineRule="auto"/>
              <w:jc w:val="center"/>
            </w:pPr>
            <w:r>
              <w:rPr>
                <w:rFonts w:ascii="Times New Roman" w:eastAsia="新宋体" w:hAnsi="Times New Roman"/>
                <w:szCs w:val="21"/>
              </w:rPr>
              <w:t>500V</w:t>
            </w:r>
          </w:p>
        </w:tc>
      </w:tr>
      <w:tr w:rsidR="00473DF4" w14:paraId="4A8D6E61" w14:textId="77777777" w:rsidTr="00473DF4">
        <w:tc>
          <w:tcPr>
            <w:tcW w:w="4031" w:type="dxa"/>
            <w:tcBorders>
              <w:top w:val="single" w:sz="2" w:space="0" w:color="000000"/>
              <w:left w:val="single" w:sz="2" w:space="0" w:color="000000"/>
              <w:bottom w:val="single" w:sz="2" w:space="0" w:color="000000"/>
              <w:right w:val="single" w:sz="2" w:space="0" w:color="000000"/>
            </w:tcBorders>
            <w:hideMark/>
          </w:tcPr>
          <w:p w14:paraId="61EDAA22" w14:textId="77777777" w:rsidR="00473DF4" w:rsidRDefault="00473DF4">
            <w:pPr>
              <w:spacing w:line="360" w:lineRule="auto"/>
              <w:jc w:val="center"/>
            </w:pPr>
            <w:r>
              <w:rPr>
                <w:rFonts w:ascii="Times New Roman" w:eastAsia="新宋体" w:hAnsi="Times New Roman" w:hint="eastAsia"/>
                <w:szCs w:val="21"/>
              </w:rPr>
              <w:lastRenderedPageBreak/>
              <w:t>电动机额定功率</w:t>
            </w:r>
          </w:p>
        </w:tc>
        <w:tc>
          <w:tcPr>
            <w:tcW w:w="4055" w:type="dxa"/>
            <w:tcBorders>
              <w:top w:val="single" w:sz="2" w:space="0" w:color="000000"/>
              <w:left w:val="single" w:sz="2" w:space="0" w:color="000000"/>
              <w:bottom w:val="single" w:sz="2" w:space="0" w:color="000000"/>
              <w:right w:val="single" w:sz="2" w:space="0" w:color="000000"/>
            </w:tcBorders>
            <w:hideMark/>
          </w:tcPr>
          <w:p w14:paraId="75A4B3AA" w14:textId="77777777" w:rsidR="00473DF4" w:rsidRDefault="00473DF4">
            <w:pPr>
              <w:spacing w:line="360" w:lineRule="auto"/>
              <w:jc w:val="center"/>
            </w:pPr>
            <w:r>
              <w:rPr>
                <w:rFonts w:ascii="Times New Roman" w:eastAsia="新宋体" w:hAnsi="Times New Roman"/>
                <w:szCs w:val="21"/>
              </w:rPr>
              <w:t>100kW</w:t>
            </w:r>
          </w:p>
        </w:tc>
      </w:tr>
      <w:tr w:rsidR="00473DF4" w14:paraId="66CBA802" w14:textId="77777777" w:rsidTr="00473DF4">
        <w:tc>
          <w:tcPr>
            <w:tcW w:w="4031" w:type="dxa"/>
            <w:tcBorders>
              <w:top w:val="single" w:sz="2" w:space="0" w:color="000000"/>
              <w:left w:val="single" w:sz="2" w:space="0" w:color="000000"/>
              <w:bottom w:val="single" w:sz="2" w:space="0" w:color="000000"/>
              <w:right w:val="single" w:sz="2" w:space="0" w:color="000000"/>
            </w:tcBorders>
            <w:hideMark/>
          </w:tcPr>
          <w:p w14:paraId="2ED04F30" w14:textId="77777777" w:rsidR="00473DF4" w:rsidRDefault="00473DF4">
            <w:pPr>
              <w:spacing w:line="360" w:lineRule="auto"/>
              <w:jc w:val="center"/>
            </w:pPr>
            <w:r>
              <w:rPr>
                <w:rFonts w:ascii="Times New Roman" w:eastAsia="新宋体" w:hAnsi="Times New Roman" w:hint="eastAsia"/>
                <w:szCs w:val="21"/>
              </w:rPr>
              <w:t>电池容量</w:t>
            </w:r>
          </w:p>
        </w:tc>
        <w:tc>
          <w:tcPr>
            <w:tcW w:w="4055" w:type="dxa"/>
            <w:tcBorders>
              <w:top w:val="single" w:sz="2" w:space="0" w:color="000000"/>
              <w:left w:val="single" w:sz="2" w:space="0" w:color="000000"/>
              <w:bottom w:val="single" w:sz="2" w:space="0" w:color="000000"/>
              <w:right w:val="single" w:sz="2" w:space="0" w:color="000000"/>
            </w:tcBorders>
            <w:hideMark/>
          </w:tcPr>
          <w:p w14:paraId="087AB703" w14:textId="77777777" w:rsidR="00473DF4" w:rsidRDefault="00473DF4">
            <w:pPr>
              <w:spacing w:line="360" w:lineRule="auto"/>
              <w:jc w:val="center"/>
            </w:pPr>
            <w:r>
              <w:rPr>
                <w:rFonts w:ascii="Times New Roman" w:eastAsia="新宋体" w:hAnsi="Times New Roman"/>
                <w:szCs w:val="21"/>
              </w:rPr>
              <w:t>500Ah</w:t>
            </w:r>
          </w:p>
        </w:tc>
      </w:tr>
    </w:tbl>
    <w:p w14:paraId="2DF93E3A" w14:textId="77777777" w:rsidR="00473DF4" w:rsidRDefault="00473DF4" w:rsidP="00473DF4">
      <w:pPr>
        <w:spacing w:line="360" w:lineRule="auto"/>
        <w:ind w:left="273" w:hangingChars="130" w:hanging="273"/>
        <w:rPr>
          <w:rFonts w:ascii="Times New Roman" w:eastAsia="新宋体" w:hAnsi="Times New Roman"/>
          <w:szCs w:val="21"/>
        </w:rPr>
      </w:pPr>
      <w:r>
        <w:rPr>
          <w:rFonts w:ascii="Times New Roman" w:eastAsia="新宋体" w:hAnsi="Times New Roman"/>
          <w:szCs w:val="21"/>
        </w:rPr>
        <w:t>23.</w:t>
      </w:r>
      <w:r>
        <w:rPr>
          <w:rFonts w:ascii="Times New Roman" w:eastAsia="新宋体" w:hAnsi="Times New Roman" w:hint="eastAsia"/>
          <w:szCs w:val="21"/>
        </w:rPr>
        <w:t>厨艺最讲究“火候”二字，如图甲所示的智能</w:t>
      </w:r>
      <w:proofErr w:type="gramStart"/>
      <w:r>
        <w:rPr>
          <w:rFonts w:ascii="Times New Roman" w:eastAsia="新宋体" w:hAnsi="Times New Roman" w:hint="eastAsia"/>
          <w:szCs w:val="21"/>
        </w:rPr>
        <w:t>蛋糕机</w:t>
      </w:r>
      <w:proofErr w:type="gramEnd"/>
      <w:r>
        <w:rPr>
          <w:rFonts w:ascii="Times New Roman" w:eastAsia="新宋体" w:hAnsi="Times New Roman" w:hint="eastAsia"/>
          <w:szCs w:val="21"/>
        </w:rPr>
        <w:t>就是通过智能化技术控制制作时间和温度制作出口感好、营养价值高的蛋糕。该</w:t>
      </w:r>
      <w:proofErr w:type="gramStart"/>
      <w:r>
        <w:rPr>
          <w:rFonts w:ascii="Times New Roman" w:eastAsia="新宋体" w:hAnsi="Times New Roman" w:hint="eastAsia"/>
          <w:szCs w:val="21"/>
        </w:rPr>
        <w:t>蛋糕机</w:t>
      </w:r>
      <w:proofErr w:type="gramEnd"/>
      <w:r>
        <w:rPr>
          <w:rFonts w:ascii="Times New Roman" w:eastAsia="新宋体" w:hAnsi="Times New Roman" w:hint="eastAsia"/>
          <w:szCs w:val="21"/>
        </w:rPr>
        <w:t>的电路简图如图乙所示，其中</w:t>
      </w:r>
      <w:r>
        <w:rPr>
          <w:rFonts w:ascii="Times New Roman" w:eastAsia="新宋体" w:hAnsi="Times New Roman"/>
          <w:szCs w:val="21"/>
        </w:rPr>
        <w:t>R</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R</w:t>
      </w:r>
      <w:r>
        <w:rPr>
          <w:rFonts w:ascii="Times New Roman" w:eastAsia="新宋体" w:hAnsi="Times New Roman"/>
          <w:sz w:val="24"/>
          <w:szCs w:val="24"/>
          <w:vertAlign w:val="subscript"/>
        </w:rPr>
        <w:t>2</w:t>
      </w:r>
      <w:r>
        <w:rPr>
          <w:rFonts w:ascii="Times New Roman" w:eastAsia="新宋体" w:hAnsi="Times New Roman" w:hint="eastAsia"/>
          <w:szCs w:val="21"/>
        </w:rPr>
        <w:t>均为发热电阻（假定电阻不随温度变化），部分参数如下表所示。求：</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4005"/>
        <w:gridCol w:w="4015"/>
      </w:tblGrid>
      <w:tr w:rsidR="00473DF4" w14:paraId="473CE6CF" w14:textId="77777777" w:rsidTr="00473DF4">
        <w:tc>
          <w:tcPr>
            <w:tcW w:w="4039" w:type="dxa"/>
            <w:tcBorders>
              <w:top w:val="single" w:sz="2" w:space="0" w:color="000000"/>
              <w:left w:val="single" w:sz="2" w:space="0" w:color="000000"/>
              <w:bottom w:val="single" w:sz="2" w:space="0" w:color="000000"/>
              <w:right w:val="single" w:sz="2" w:space="0" w:color="000000"/>
            </w:tcBorders>
            <w:hideMark/>
          </w:tcPr>
          <w:p w14:paraId="4DD50751" w14:textId="77777777" w:rsidR="00473DF4" w:rsidRDefault="00473DF4">
            <w:pPr>
              <w:spacing w:line="360" w:lineRule="auto"/>
              <w:jc w:val="center"/>
            </w:pPr>
            <w:r>
              <w:rPr>
                <w:rFonts w:ascii="Times New Roman" w:eastAsia="新宋体" w:hAnsi="Times New Roman" w:hint="eastAsia"/>
                <w:szCs w:val="21"/>
              </w:rPr>
              <w:t>额定电压</w:t>
            </w:r>
            <w:r>
              <w:rPr>
                <w:rFonts w:ascii="Times New Roman" w:eastAsia="新宋体" w:hAnsi="Times New Roman"/>
                <w:szCs w:val="21"/>
              </w:rPr>
              <w:t>/V</w:t>
            </w:r>
          </w:p>
        </w:tc>
        <w:tc>
          <w:tcPr>
            <w:tcW w:w="4047" w:type="dxa"/>
            <w:tcBorders>
              <w:top w:val="single" w:sz="2" w:space="0" w:color="000000"/>
              <w:left w:val="single" w:sz="2" w:space="0" w:color="000000"/>
              <w:bottom w:val="single" w:sz="2" w:space="0" w:color="000000"/>
              <w:right w:val="single" w:sz="2" w:space="0" w:color="000000"/>
            </w:tcBorders>
            <w:hideMark/>
          </w:tcPr>
          <w:p w14:paraId="00869CE0" w14:textId="77777777" w:rsidR="00473DF4" w:rsidRDefault="00473DF4">
            <w:pPr>
              <w:spacing w:line="360" w:lineRule="auto"/>
              <w:jc w:val="center"/>
            </w:pPr>
            <w:r>
              <w:rPr>
                <w:rFonts w:ascii="Times New Roman" w:eastAsia="新宋体" w:hAnsi="Times New Roman"/>
                <w:szCs w:val="21"/>
              </w:rPr>
              <w:t>220</w:t>
            </w:r>
          </w:p>
        </w:tc>
      </w:tr>
      <w:tr w:rsidR="00473DF4" w14:paraId="59FC10E6" w14:textId="77777777" w:rsidTr="00473DF4">
        <w:tc>
          <w:tcPr>
            <w:tcW w:w="4039" w:type="dxa"/>
            <w:vMerge w:val="restart"/>
            <w:tcBorders>
              <w:top w:val="single" w:sz="2" w:space="0" w:color="000000"/>
              <w:left w:val="single" w:sz="2" w:space="0" w:color="000000"/>
              <w:bottom w:val="single" w:sz="2" w:space="0" w:color="000000"/>
              <w:right w:val="single" w:sz="2" w:space="0" w:color="000000"/>
            </w:tcBorders>
            <w:hideMark/>
          </w:tcPr>
          <w:p w14:paraId="066F7E34" w14:textId="77777777" w:rsidR="00473DF4" w:rsidRDefault="00473DF4">
            <w:pPr>
              <w:spacing w:line="360" w:lineRule="auto"/>
              <w:jc w:val="center"/>
            </w:pPr>
            <w:r>
              <w:rPr>
                <w:rFonts w:ascii="Times New Roman" w:eastAsia="新宋体" w:hAnsi="Times New Roman" w:hint="eastAsia"/>
                <w:szCs w:val="21"/>
              </w:rPr>
              <w:t>额定功率</w:t>
            </w:r>
            <w:r>
              <w:rPr>
                <w:rFonts w:ascii="Times New Roman" w:eastAsia="新宋体" w:hAnsi="Times New Roman"/>
                <w:szCs w:val="21"/>
              </w:rPr>
              <w:t>/W</w:t>
            </w:r>
          </w:p>
        </w:tc>
        <w:tc>
          <w:tcPr>
            <w:tcW w:w="4047" w:type="dxa"/>
            <w:tcBorders>
              <w:top w:val="single" w:sz="2" w:space="0" w:color="000000"/>
              <w:left w:val="single" w:sz="2" w:space="0" w:color="000000"/>
              <w:bottom w:val="single" w:sz="2" w:space="0" w:color="000000"/>
              <w:right w:val="single" w:sz="2" w:space="0" w:color="000000"/>
            </w:tcBorders>
            <w:hideMark/>
          </w:tcPr>
          <w:p w14:paraId="7E493826" w14:textId="77777777" w:rsidR="00473DF4" w:rsidRDefault="00473DF4">
            <w:pPr>
              <w:spacing w:line="360" w:lineRule="auto"/>
              <w:jc w:val="center"/>
            </w:pPr>
            <w:r>
              <w:rPr>
                <w:rFonts w:ascii="Times New Roman" w:eastAsia="新宋体" w:hAnsi="Times New Roman" w:hint="eastAsia"/>
                <w:szCs w:val="21"/>
              </w:rPr>
              <w:t>高温</w:t>
            </w:r>
            <w:r>
              <w:rPr>
                <w:rFonts w:ascii="Times New Roman" w:eastAsia="新宋体" w:hAnsi="Times New Roman"/>
                <w:szCs w:val="21"/>
              </w:rPr>
              <w:t>1100</w:t>
            </w:r>
          </w:p>
        </w:tc>
      </w:tr>
      <w:tr w:rsidR="00473DF4" w14:paraId="75443A2E" w14:textId="77777777" w:rsidTr="00473DF4">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6213494" w14:textId="77777777" w:rsidR="00473DF4" w:rsidRDefault="00473DF4">
            <w:pPr>
              <w:widowControl/>
              <w:jc w:val="left"/>
            </w:pPr>
          </w:p>
        </w:tc>
        <w:tc>
          <w:tcPr>
            <w:tcW w:w="4047" w:type="dxa"/>
            <w:tcBorders>
              <w:top w:val="single" w:sz="2" w:space="0" w:color="000000"/>
              <w:left w:val="single" w:sz="2" w:space="0" w:color="000000"/>
              <w:bottom w:val="single" w:sz="2" w:space="0" w:color="000000"/>
              <w:right w:val="single" w:sz="2" w:space="0" w:color="000000"/>
            </w:tcBorders>
            <w:hideMark/>
          </w:tcPr>
          <w:p w14:paraId="32EAD042" w14:textId="77777777" w:rsidR="00473DF4" w:rsidRDefault="00473DF4">
            <w:pPr>
              <w:spacing w:line="360" w:lineRule="auto"/>
              <w:jc w:val="center"/>
            </w:pPr>
            <w:r>
              <w:rPr>
                <w:rFonts w:ascii="Times New Roman" w:eastAsia="新宋体" w:hAnsi="Times New Roman" w:hint="eastAsia"/>
                <w:szCs w:val="21"/>
              </w:rPr>
              <w:t>中温</w:t>
            </w:r>
            <w:r>
              <w:rPr>
                <w:rFonts w:ascii="Times New Roman" w:eastAsia="新宋体" w:hAnsi="Times New Roman"/>
                <w:szCs w:val="21"/>
              </w:rPr>
              <w:t>880</w:t>
            </w:r>
          </w:p>
        </w:tc>
      </w:tr>
      <w:tr w:rsidR="00473DF4" w14:paraId="0C76F390" w14:textId="77777777" w:rsidTr="00473DF4">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78FE7B" w14:textId="77777777" w:rsidR="00473DF4" w:rsidRDefault="00473DF4">
            <w:pPr>
              <w:widowControl/>
              <w:jc w:val="left"/>
            </w:pPr>
          </w:p>
        </w:tc>
        <w:tc>
          <w:tcPr>
            <w:tcW w:w="4047" w:type="dxa"/>
            <w:tcBorders>
              <w:top w:val="single" w:sz="2" w:space="0" w:color="000000"/>
              <w:left w:val="single" w:sz="2" w:space="0" w:color="000000"/>
              <w:bottom w:val="single" w:sz="2" w:space="0" w:color="000000"/>
              <w:right w:val="single" w:sz="2" w:space="0" w:color="000000"/>
            </w:tcBorders>
            <w:hideMark/>
          </w:tcPr>
          <w:p w14:paraId="1DC7939F" w14:textId="77777777" w:rsidR="00473DF4" w:rsidRDefault="00473DF4">
            <w:pPr>
              <w:spacing w:line="360" w:lineRule="auto"/>
              <w:jc w:val="center"/>
            </w:pPr>
            <w:r>
              <w:rPr>
                <w:rFonts w:ascii="Times New Roman" w:eastAsia="新宋体" w:hAnsi="Times New Roman" w:hint="eastAsia"/>
                <w:szCs w:val="21"/>
              </w:rPr>
              <w:t>低温</w:t>
            </w:r>
          </w:p>
        </w:tc>
      </w:tr>
    </w:tbl>
    <w:p w14:paraId="4A6A82A6" w14:textId="77777777" w:rsidR="00473DF4" w:rsidRDefault="00473DF4" w:rsidP="00473DF4">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）当开关</w:t>
      </w:r>
      <w:r>
        <w:rPr>
          <w:rFonts w:ascii="Times New Roman" w:eastAsia="新宋体" w:hAnsi="Times New Roman"/>
          <w:szCs w:val="21"/>
        </w:rPr>
        <w:t>S</w:t>
      </w:r>
      <w:r>
        <w:rPr>
          <w:rFonts w:ascii="Times New Roman" w:eastAsia="新宋体" w:hAnsi="Times New Roman"/>
          <w:sz w:val="24"/>
          <w:szCs w:val="24"/>
          <w:vertAlign w:val="subscript"/>
        </w:rPr>
        <w:t>1</w:t>
      </w:r>
      <w:r>
        <w:rPr>
          <w:rFonts w:ascii="Times New Roman" w:eastAsia="新宋体" w:hAnsi="Times New Roman" w:hint="eastAsia"/>
          <w:szCs w:val="21"/>
        </w:rPr>
        <w:t>断开，</w:t>
      </w:r>
      <w:proofErr w:type="gramStart"/>
      <w:r>
        <w:rPr>
          <w:rFonts w:ascii="Times New Roman" w:eastAsia="新宋体" w:hAnsi="Times New Roman" w:hint="eastAsia"/>
          <w:szCs w:val="21"/>
        </w:rPr>
        <w:t>单刀多掷开关</w:t>
      </w:r>
      <w:proofErr w:type="gramEnd"/>
      <w:r>
        <w:rPr>
          <w:rFonts w:ascii="Times New Roman" w:eastAsia="新宋体" w:hAnsi="Times New Roman"/>
          <w:szCs w:val="21"/>
        </w:rPr>
        <w:t>S</w:t>
      </w:r>
      <w:r>
        <w:rPr>
          <w:rFonts w:ascii="Times New Roman" w:eastAsia="新宋体" w:hAnsi="Times New Roman"/>
          <w:sz w:val="24"/>
          <w:szCs w:val="24"/>
          <w:vertAlign w:val="subscript"/>
        </w:rPr>
        <w:t>2</w:t>
      </w:r>
      <w:r>
        <w:rPr>
          <w:rFonts w:ascii="Times New Roman" w:eastAsia="新宋体" w:hAnsi="Times New Roman" w:hint="eastAsia"/>
          <w:szCs w:val="21"/>
        </w:rPr>
        <w:t>打到</w:t>
      </w:r>
      <w:r>
        <w:rPr>
          <w:rFonts w:ascii="Times New Roman" w:eastAsia="新宋体" w:hAnsi="Times New Roman"/>
          <w:szCs w:val="21"/>
        </w:rPr>
        <w:t>3</w:t>
      </w:r>
      <w:r>
        <w:rPr>
          <w:rFonts w:ascii="Times New Roman" w:eastAsia="新宋体" w:hAnsi="Times New Roman" w:hint="eastAsia"/>
          <w:szCs w:val="21"/>
        </w:rPr>
        <w:t>时，</w:t>
      </w:r>
      <w:proofErr w:type="gramStart"/>
      <w:r>
        <w:rPr>
          <w:rFonts w:ascii="Times New Roman" w:eastAsia="新宋体" w:hAnsi="Times New Roman" w:hint="eastAsia"/>
          <w:szCs w:val="21"/>
        </w:rPr>
        <w:t>蛋糕机</w:t>
      </w:r>
      <w:proofErr w:type="gramEnd"/>
      <w:r>
        <w:rPr>
          <w:rFonts w:ascii="Times New Roman" w:eastAsia="新宋体" w:hAnsi="Times New Roman" w:hint="eastAsia"/>
          <w:szCs w:val="21"/>
        </w:rPr>
        <w:t>处于</w:t>
      </w:r>
      <w:r>
        <w:rPr>
          <w:rFonts w:ascii="Times New Roman" w:eastAsia="新宋体" w:hAnsi="Times New Roman"/>
          <w:szCs w:val="21"/>
        </w:rPr>
        <w:t xml:space="preserve"> </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档（选填“高温”、“中温”或“低温”）；</w:t>
      </w:r>
    </w:p>
    <w:p w14:paraId="73230201" w14:textId="77777777" w:rsidR="00473DF4" w:rsidRDefault="00473DF4" w:rsidP="00473DF4">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）该</w:t>
      </w:r>
      <w:proofErr w:type="gramStart"/>
      <w:r>
        <w:rPr>
          <w:rFonts w:ascii="Times New Roman" w:eastAsia="新宋体" w:hAnsi="Times New Roman" w:hint="eastAsia"/>
          <w:szCs w:val="21"/>
        </w:rPr>
        <w:t>蛋糕机</w:t>
      </w:r>
      <w:proofErr w:type="gramEnd"/>
      <w:r>
        <w:rPr>
          <w:rFonts w:ascii="Times New Roman" w:eastAsia="新宋体" w:hAnsi="Times New Roman" w:hint="eastAsia"/>
          <w:szCs w:val="21"/>
        </w:rPr>
        <w:t>以高温</w:t>
      </w:r>
      <w:proofErr w:type="gramStart"/>
      <w:r>
        <w:rPr>
          <w:rFonts w:ascii="Times New Roman" w:eastAsia="新宋体" w:hAnsi="Times New Roman" w:hint="eastAsia"/>
          <w:szCs w:val="21"/>
        </w:rPr>
        <w:t>档</w:t>
      </w:r>
      <w:proofErr w:type="gramEnd"/>
      <w:r>
        <w:rPr>
          <w:rFonts w:ascii="Times New Roman" w:eastAsia="新宋体" w:hAnsi="Times New Roman" w:hint="eastAsia"/>
          <w:szCs w:val="21"/>
        </w:rPr>
        <w:t>正常工作时，</w:t>
      </w:r>
      <w:r>
        <w:rPr>
          <w:rFonts w:ascii="Times New Roman" w:eastAsia="新宋体" w:hAnsi="Times New Roman"/>
          <w:szCs w:val="21"/>
        </w:rPr>
        <w:t>10</w:t>
      </w:r>
      <w:r>
        <w:rPr>
          <w:rFonts w:ascii="Times New Roman" w:eastAsia="新宋体" w:hAnsi="Times New Roman" w:hint="eastAsia"/>
          <w:szCs w:val="21"/>
        </w:rPr>
        <w:t>分钟产生的热量；</w:t>
      </w:r>
      <w:r>
        <w:rPr>
          <w:rFonts w:ascii="Times New Roman" w:eastAsia="新宋体" w:hAnsi="Times New Roman"/>
          <w:szCs w:val="21"/>
        </w:rPr>
        <w:t xml:space="preserve"> </w:t>
      </w:r>
    </w:p>
    <w:p w14:paraId="2110C931" w14:textId="77777777" w:rsidR="00473DF4" w:rsidRDefault="00473DF4" w:rsidP="00473DF4">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）该</w:t>
      </w:r>
      <w:proofErr w:type="gramStart"/>
      <w:r>
        <w:rPr>
          <w:rFonts w:ascii="Times New Roman" w:eastAsia="新宋体" w:hAnsi="Times New Roman" w:hint="eastAsia"/>
          <w:szCs w:val="21"/>
        </w:rPr>
        <w:t>蛋糕机正常</w:t>
      </w:r>
      <w:proofErr w:type="gramEnd"/>
      <w:r>
        <w:rPr>
          <w:rFonts w:ascii="Times New Roman" w:eastAsia="新宋体" w:hAnsi="Times New Roman" w:hint="eastAsia"/>
          <w:szCs w:val="21"/>
        </w:rPr>
        <w:t>工作时</w:t>
      </w:r>
      <w:r>
        <w:rPr>
          <w:rFonts w:ascii="Times New Roman" w:eastAsia="新宋体" w:hAnsi="Times New Roman"/>
          <w:szCs w:val="21"/>
        </w:rPr>
        <w:t>R</w:t>
      </w:r>
      <w:r>
        <w:rPr>
          <w:rFonts w:ascii="Times New Roman" w:eastAsia="新宋体" w:hAnsi="Times New Roman"/>
          <w:sz w:val="24"/>
          <w:szCs w:val="24"/>
          <w:vertAlign w:val="subscript"/>
        </w:rPr>
        <w:t>2</w:t>
      </w:r>
      <w:r>
        <w:rPr>
          <w:rFonts w:ascii="Times New Roman" w:eastAsia="新宋体" w:hAnsi="Times New Roman" w:hint="eastAsia"/>
          <w:szCs w:val="21"/>
        </w:rPr>
        <w:t>的电阻值；</w:t>
      </w:r>
    </w:p>
    <w:p w14:paraId="1C0314C6" w14:textId="77777777" w:rsidR="00473DF4" w:rsidRDefault="00473DF4" w:rsidP="00473DF4">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）该</w:t>
      </w:r>
      <w:proofErr w:type="gramStart"/>
      <w:r>
        <w:rPr>
          <w:rFonts w:ascii="Times New Roman" w:eastAsia="新宋体" w:hAnsi="Times New Roman" w:hint="eastAsia"/>
          <w:szCs w:val="21"/>
        </w:rPr>
        <w:t>蛋糕机低温</w:t>
      </w:r>
      <w:proofErr w:type="gramEnd"/>
      <w:r>
        <w:rPr>
          <w:rFonts w:ascii="Times New Roman" w:eastAsia="新宋体" w:hAnsi="Times New Roman" w:hint="eastAsia"/>
          <w:szCs w:val="21"/>
        </w:rPr>
        <w:t>档的额定功率。</w:t>
      </w:r>
      <w:r>
        <w:rPr>
          <w:rFonts w:ascii="Times New Roman" w:eastAsia="新宋体" w:hAnsi="Times New Roman"/>
          <w:szCs w:val="21"/>
        </w:rPr>
        <w:t xml:space="preserve">  </w:t>
      </w:r>
    </w:p>
    <w:p w14:paraId="3D40BDB5" w14:textId="3262F39E" w:rsidR="00473DF4" w:rsidRDefault="00473DF4" w:rsidP="00473DF4">
      <w:pPr>
        <w:spacing w:line="360" w:lineRule="auto"/>
        <w:ind w:leftChars="130" w:left="273"/>
      </w:pPr>
      <w:r>
        <w:rPr>
          <w:rFonts w:ascii="Times New Roman" w:eastAsia="新宋体" w:hAnsi="Times New Roman"/>
          <w:noProof/>
          <w:szCs w:val="21"/>
        </w:rPr>
        <w:drawing>
          <wp:inline distT="0" distB="0" distL="0" distR="0" wp14:anchorId="762D7BB1" wp14:editId="47195872">
            <wp:extent cx="2484120" cy="1097280"/>
            <wp:effectExtent l="0" t="0" r="0" b="762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4120" cy="1097280"/>
                    </a:xfrm>
                    <a:prstGeom prst="rect">
                      <a:avLst/>
                    </a:prstGeom>
                    <a:noFill/>
                    <a:ln>
                      <a:noFill/>
                    </a:ln>
                  </pic:spPr>
                </pic:pic>
              </a:graphicData>
            </a:graphic>
          </wp:inline>
        </w:drawing>
      </w:r>
    </w:p>
    <w:p w14:paraId="77BA910E" w14:textId="77777777" w:rsidR="00473DF4" w:rsidRDefault="00473DF4" w:rsidP="00473DF4">
      <w:pPr>
        <w:widowControl/>
        <w:spacing w:line="360" w:lineRule="auto"/>
        <w:jc w:val="left"/>
        <w:sectPr w:rsidR="00473DF4">
          <w:pgSz w:w="11906" w:h="16838"/>
          <w:pgMar w:top="1440" w:right="1800" w:bottom="1440" w:left="1800" w:header="851" w:footer="992" w:gutter="0"/>
          <w:pgNumType w:chapStyle="5" w:chapSep="colon"/>
          <w:cols w:space="720"/>
          <w:docGrid w:type="lines" w:linePitch="312"/>
        </w:sectPr>
      </w:pPr>
    </w:p>
    <w:p w14:paraId="42E934A1" w14:textId="184DA2EE" w:rsidR="004035FC" w:rsidRPr="002D7B97" w:rsidRDefault="004035FC" w:rsidP="002D7B97"/>
    <w:sectPr w:rsidR="004035FC" w:rsidRPr="002D7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EA"/>
    <w:rsid w:val="002D7B97"/>
    <w:rsid w:val="004035FC"/>
    <w:rsid w:val="00473DF4"/>
    <w:rsid w:val="004D3A58"/>
    <w:rsid w:val="009474EA"/>
    <w:rsid w:val="00C8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0AA5"/>
  <w15:chartTrackingRefBased/>
  <w15:docId w15:val="{A9669A8C-C6D2-4655-A08A-3E2709CE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D3A5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3A58"/>
    <w:pPr>
      <w:widowControl w:val="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145455">
      <w:bodyDiv w:val="1"/>
      <w:marLeft w:val="0"/>
      <w:marRight w:val="0"/>
      <w:marTop w:val="0"/>
      <w:marBottom w:val="0"/>
      <w:divBdr>
        <w:top w:val="none" w:sz="0" w:space="0" w:color="auto"/>
        <w:left w:val="none" w:sz="0" w:space="0" w:color="auto"/>
        <w:bottom w:val="none" w:sz="0" w:space="0" w:color="auto"/>
        <w:right w:val="none" w:sz="0" w:space="0" w:color="auto"/>
      </w:divBdr>
    </w:div>
    <w:div w:id="19022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ZS</cp:lastModifiedBy>
  <cp:revision>2</cp:revision>
  <dcterms:created xsi:type="dcterms:W3CDTF">2022-07-19T13:33:00Z</dcterms:created>
  <dcterms:modified xsi:type="dcterms:W3CDTF">2022-07-19T13:33:00Z</dcterms:modified>
</cp:coreProperties>
</file>