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2E" w:rsidRPr="00752C2E" w:rsidRDefault="00752C2E" w:rsidP="00752C2E">
      <w:pPr>
        <w:spacing w:line="360" w:lineRule="auto"/>
        <w:jc w:val="center"/>
        <w:textAlignment w:val="center"/>
        <w:rPr>
          <w:rFonts w:ascii="黑体" w:eastAsia="黑体" w:hAnsi="黑体" w:cs="黑体"/>
          <w:bCs/>
          <w:color w:val="FF0000"/>
          <w:sz w:val="44"/>
          <w:szCs w:val="44"/>
        </w:rPr>
      </w:pPr>
      <w:r w:rsidRPr="00752C2E">
        <w:rPr>
          <w:rFonts w:ascii="黑体" w:eastAsia="黑体" w:hAnsi="黑体" w:cs="黑体" w:hint="eastAsia"/>
          <w:bCs/>
          <w:color w:val="FF0000"/>
          <w:sz w:val="44"/>
          <w:szCs w:val="44"/>
        </w:rPr>
        <w:t>专题12 信息和能源</w:t>
      </w:r>
    </w:p>
    <w:p w:rsidR="00651BD5" w:rsidRDefault="00651BD5" w:rsidP="00651BD5">
      <w:pPr>
        <w:spacing w:line="360" w:lineRule="auto"/>
        <w:rPr>
          <w:szCs w:val="21"/>
        </w:rPr>
      </w:pPr>
      <w:r>
        <w:rPr>
          <w:rFonts w:hint="eastAsia"/>
          <w:b/>
          <w:bCs/>
          <w:color w:val="0000FF"/>
          <w:szCs w:val="21"/>
        </w:rPr>
        <w:t>1</w:t>
      </w:r>
      <w:r>
        <w:rPr>
          <w:rFonts w:hint="eastAsia"/>
          <w:b/>
          <w:bCs/>
          <w:color w:val="0000FF"/>
          <w:szCs w:val="21"/>
        </w:rPr>
        <w:t>、（</w:t>
      </w:r>
      <w:r>
        <w:rPr>
          <w:b/>
          <w:bCs/>
          <w:color w:val="0000FF"/>
          <w:szCs w:val="21"/>
        </w:rPr>
        <w:t>2021</w:t>
      </w:r>
      <w:r>
        <w:rPr>
          <w:rFonts w:hint="eastAsia"/>
          <w:b/>
          <w:bCs/>
          <w:color w:val="0000FF"/>
          <w:szCs w:val="21"/>
        </w:rPr>
        <w:t>·四川遂宁·</w:t>
      </w:r>
      <w:r>
        <w:rPr>
          <w:b/>
          <w:bCs/>
          <w:color w:val="0000FF"/>
          <w:szCs w:val="21"/>
        </w:rPr>
        <w:t>T3</w:t>
      </w:r>
      <w:r>
        <w:rPr>
          <w:rFonts w:hint="eastAsia"/>
          <w:b/>
          <w:bCs/>
          <w:color w:val="0000FF"/>
          <w:szCs w:val="21"/>
        </w:rPr>
        <w:t>）</w:t>
      </w:r>
      <w:r>
        <w:rPr>
          <w:rFonts w:hint="eastAsia"/>
          <w:szCs w:val="21"/>
        </w:rPr>
        <w:t>“奋斗百年路，启航新征程”，全国上下举行了庆祝建党</w:t>
      </w:r>
      <w:r>
        <w:rPr>
          <w:szCs w:val="21"/>
        </w:rPr>
        <w:t>100</w:t>
      </w:r>
      <w:r>
        <w:rPr>
          <w:rFonts w:hint="eastAsia"/>
          <w:szCs w:val="21"/>
        </w:rPr>
        <w:t>周年的系列活动，我市举办的庆祝晚会精彩纷呈。下列对晚会相关分析</w:t>
      </w:r>
      <w:r>
        <w:rPr>
          <w:rFonts w:hint="eastAsia"/>
          <w:szCs w:val="21"/>
          <w:em w:val="dot"/>
        </w:rPr>
        <w:t>错误</w:t>
      </w:r>
      <w:r>
        <w:rPr>
          <w:rFonts w:hint="eastAsia"/>
          <w:szCs w:val="21"/>
        </w:rPr>
        <w:t>的是（）</w:t>
      </w:r>
    </w:p>
    <w:p w:rsidR="00651BD5" w:rsidRDefault="00651BD5" w:rsidP="00651BD5">
      <w:pPr>
        <w:spacing w:line="360" w:lineRule="auto"/>
        <w:rPr>
          <w:szCs w:val="21"/>
        </w:rPr>
      </w:pPr>
      <w:r>
        <w:rPr>
          <w:szCs w:val="21"/>
        </w:rPr>
        <w:t>A</w:t>
      </w:r>
      <w:r>
        <w:rPr>
          <w:rFonts w:hint="eastAsia"/>
          <w:szCs w:val="21"/>
        </w:rPr>
        <w:t>．演员将邓小平的声音模仿得惟妙惟肖，他主要是模仿邓小平声音的音调</w:t>
      </w:r>
    </w:p>
    <w:p w:rsidR="00651BD5" w:rsidRDefault="00651BD5" w:rsidP="00651BD5">
      <w:pPr>
        <w:spacing w:line="360" w:lineRule="auto"/>
        <w:rPr>
          <w:szCs w:val="21"/>
        </w:rPr>
      </w:pPr>
      <w:r>
        <w:rPr>
          <w:szCs w:val="21"/>
        </w:rPr>
        <w:t>B</w:t>
      </w:r>
      <w:r>
        <w:rPr>
          <w:rFonts w:hint="eastAsia"/>
          <w:szCs w:val="21"/>
        </w:rPr>
        <w:t>．美妙的歌声是通过空气传播到现场观众的</w:t>
      </w:r>
    </w:p>
    <w:p w:rsidR="00651BD5" w:rsidRDefault="00651BD5" w:rsidP="00651BD5">
      <w:pPr>
        <w:spacing w:line="360" w:lineRule="auto"/>
        <w:rPr>
          <w:szCs w:val="21"/>
        </w:rPr>
      </w:pPr>
      <w:r>
        <w:rPr>
          <w:szCs w:val="21"/>
        </w:rPr>
        <w:t>C</w:t>
      </w:r>
      <w:r>
        <w:rPr>
          <w:rFonts w:hint="eastAsia"/>
          <w:szCs w:val="21"/>
        </w:rPr>
        <w:t>．舞蹈演员的红色裙子在绿色追光灯下呈黑色</w:t>
      </w:r>
    </w:p>
    <w:p w:rsidR="00651BD5" w:rsidRDefault="00651BD5" w:rsidP="00651BD5">
      <w:pPr>
        <w:spacing w:line="360" w:lineRule="auto"/>
        <w:rPr>
          <w:szCs w:val="21"/>
        </w:rPr>
      </w:pPr>
      <w:r>
        <w:rPr>
          <w:szCs w:val="21"/>
        </w:rPr>
        <w:t>D</w:t>
      </w:r>
      <w:r>
        <w:rPr>
          <w:rFonts w:hint="eastAsia"/>
          <w:szCs w:val="21"/>
        </w:rPr>
        <w:t>．空中表演的</w:t>
      </w:r>
      <w:r>
        <w:rPr>
          <w:szCs w:val="21"/>
        </w:rPr>
        <w:t>5G</w:t>
      </w:r>
      <w:r>
        <w:rPr>
          <w:rFonts w:hint="eastAsia"/>
          <w:szCs w:val="21"/>
        </w:rPr>
        <w:t>智能无人机方阵是利用电磁波控制的</w:t>
      </w:r>
    </w:p>
    <w:p w:rsidR="00651BD5" w:rsidRDefault="00651BD5" w:rsidP="00651BD5">
      <w:pPr>
        <w:spacing w:line="360" w:lineRule="auto"/>
        <w:rPr>
          <w:szCs w:val="21"/>
        </w:rPr>
      </w:pPr>
      <w:r>
        <w:rPr>
          <w:rFonts w:hint="eastAsia"/>
          <w:b/>
          <w:bCs/>
          <w:color w:val="0000FF"/>
          <w:szCs w:val="21"/>
        </w:rPr>
        <w:t>2</w:t>
      </w:r>
      <w:r>
        <w:rPr>
          <w:rFonts w:hint="eastAsia"/>
          <w:b/>
          <w:bCs/>
          <w:color w:val="0000FF"/>
          <w:szCs w:val="21"/>
        </w:rPr>
        <w:t>、（</w:t>
      </w:r>
      <w:r>
        <w:rPr>
          <w:b/>
          <w:bCs/>
          <w:color w:val="0000FF"/>
          <w:szCs w:val="21"/>
        </w:rPr>
        <w:t>2021</w:t>
      </w:r>
      <w:r>
        <w:rPr>
          <w:rFonts w:hint="eastAsia"/>
          <w:b/>
          <w:bCs/>
          <w:color w:val="0000FF"/>
          <w:szCs w:val="21"/>
        </w:rPr>
        <w:t>·四川遂宁·</w:t>
      </w:r>
      <w:r>
        <w:rPr>
          <w:b/>
          <w:bCs/>
          <w:color w:val="0000FF"/>
          <w:szCs w:val="21"/>
        </w:rPr>
        <w:t>T5</w:t>
      </w:r>
      <w:r>
        <w:rPr>
          <w:rFonts w:hint="eastAsia"/>
          <w:b/>
          <w:bCs/>
          <w:color w:val="0000FF"/>
          <w:szCs w:val="21"/>
        </w:rPr>
        <w:t>）</w:t>
      </w:r>
      <w:r>
        <w:rPr>
          <w:rFonts w:hint="eastAsia"/>
          <w:szCs w:val="21"/>
        </w:rPr>
        <w:t>新能源电动公交车已成为四川遂宁人民常见的“绿色”交通工具。以下对新能源电动公交车涉及到的物理知识分析合理的有（）</w:t>
      </w:r>
    </w:p>
    <w:p w:rsidR="00651BD5" w:rsidRDefault="00651BD5" w:rsidP="00651BD5">
      <w:pPr>
        <w:spacing w:line="360" w:lineRule="auto"/>
        <w:rPr>
          <w:szCs w:val="21"/>
        </w:rPr>
      </w:pPr>
      <w:r>
        <w:rPr>
          <w:rFonts w:hint="eastAsia"/>
          <w:szCs w:val="21"/>
        </w:rPr>
        <w:t>①公交车刹车减速，惯性减小</w:t>
      </w:r>
      <w:r>
        <w:rPr>
          <w:szCs w:val="21"/>
        </w:rPr>
        <w:tab/>
      </w:r>
    </w:p>
    <w:p w:rsidR="00651BD5" w:rsidRDefault="00651BD5" w:rsidP="00651BD5">
      <w:pPr>
        <w:spacing w:line="360" w:lineRule="auto"/>
        <w:rPr>
          <w:szCs w:val="21"/>
        </w:rPr>
      </w:pPr>
      <w:r>
        <w:rPr>
          <w:rFonts w:hint="eastAsia"/>
          <w:szCs w:val="21"/>
        </w:rPr>
        <w:t>②轮胎表面刻有花纹是通过增大接触面粗糙程度来增大摩</w:t>
      </w:r>
      <w:r>
        <w:rPr>
          <w:noProof/>
          <w:szCs w:val="21"/>
        </w:rPr>
        <w:drawing>
          <wp:inline distT="0" distB="0" distL="0" distR="0" wp14:anchorId="1774EC82" wp14:editId="7BA20167">
            <wp:extent cx="1257300" cy="838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r>
        <w:rPr>
          <w:rFonts w:hint="eastAsia"/>
          <w:szCs w:val="21"/>
        </w:rPr>
        <w:t>擦</w:t>
      </w:r>
    </w:p>
    <w:p w:rsidR="00651BD5" w:rsidRDefault="00651BD5" w:rsidP="00651BD5">
      <w:pPr>
        <w:spacing w:line="360" w:lineRule="auto"/>
        <w:rPr>
          <w:szCs w:val="21"/>
        </w:rPr>
      </w:pPr>
      <w:r>
        <w:rPr>
          <w:rFonts w:hint="eastAsia"/>
          <w:szCs w:val="21"/>
        </w:rPr>
        <w:t>③公交车匀速直线前进时，受到的合力为零</w:t>
      </w:r>
    </w:p>
    <w:p w:rsidR="00651BD5" w:rsidRDefault="00651BD5" w:rsidP="00651BD5">
      <w:pPr>
        <w:spacing w:line="360" w:lineRule="auto"/>
        <w:rPr>
          <w:szCs w:val="21"/>
        </w:rPr>
      </w:pPr>
      <w:r>
        <w:rPr>
          <w:rFonts w:hint="eastAsia"/>
          <w:szCs w:val="21"/>
        </w:rPr>
        <w:t>④公交车停靠在水平站台时，它对地面的压力和地面对它的支持力是一对平衡力</w:t>
      </w:r>
    </w:p>
    <w:p w:rsidR="00651BD5" w:rsidRDefault="00651BD5" w:rsidP="00651BD5">
      <w:pPr>
        <w:spacing w:line="360" w:lineRule="auto"/>
        <w:rPr>
          <w:szCs w:val="21"/>
        </w:rPr>
      </w:pPr>
      <w:r>
        <w:rPr>
          <w:rFonts w:hint="eastAsia"/>
          <w:szCs w:val="21"/>
        </w:rPr>
        <w:t>⑤电动公交车使用的电能是二次能源</w:t>
      </w:r>
    </w:p>
    <w:p w:rsidR="00651BD5" w:rsidRDefault="00651BD5" w:rsidP="00651BD5">
      <w:pPr>
        <w:spacing w:line="360" w:lineRule="auto"/>
        <w:rPr>
          <w:szCs w:val="21"/>
        </w:rPr>
      </w:pPr>
      <w:r>
        <w:rPr>
          <w:rFonts w:hint="eastAsia"/>
          <w:szCs w:val="21"/>
        </w:rPr>
        <w:t>⑥市区内禁止鸣笛是在传播过程中减弱噪声</w:t>
      </w:r>
    </w:p>
    <w:p w:rsidR="00651BD5" w:rsidRDefault="00651BD5" w:rsidP="00651BD5">
      <w:pPr>
        <w:spacing w:line="360" w:lineRule="auto"/>
        <w:rPr>
          <w:szCs w:val="21"/>
        </w:rPr>
      </w:pPr>
      <w:r>
        <w:rPr>
          <w:szCs w:val="21"/>
        </w:rPr>
        <w:t>A</w:t>
      </w:r>
      <w:r>
        <w:rPr>
          <w:rFonts w:hint="eastAsia"/>
          <w:szCs w:val="21"/>
        </w:rPr>
        <w:t>．①②④</w:t>
      </w:r>
      <w:r>
        <w:rPr>
          <w:szCs w:val="21"/>
        </w:rPr>
        <w:t xml:space="preserve">       B</w:t>
      </w:r>
      <w:r>
        <w:rPr>
          <w:rFonts w:hint="eastAsia"/>
          <w:szCs w:val="21"/>
        </w:rPr>
        <w:t>．②③⑤</w:t>
      </w:r>
      <w:r>
        <w:rPr>
          <w:szCs w:val="21"/>
        </w:rPr>
        <w:t xml:space="preserve">      C</w:t>
      </w:r>
      <w:r>
        <w:rPr>
          <w:rFonts w:hint="eastAsia"/>
          <w:szCs w:val="21"/>
        </w:rPr>
        <w:t>．②③④⑤</w:t>
      </w:r>
      <w:r>
        <w:rPr>
          <w:szCs w:val="21"/>
        </w:rPr>
        <w:t xml:space="preserve">     D</w:t>
      </w:r>
      <w:r>
        <w:rPr>
          <w:rFonts w:hint="eastAsia"/>
          <w:szCs w:val="21"/>
        </w:rPr>
        <w:t>．①③⑤⑥</w:t>
      </w:r>
    </w:p>
    <w:p w:rsidR="00B61F03" w:rsidRDefault="00651BD5" w:rsidP="00B61F03">
      <w:pPr>
        <w:spacing w:line="360" w:lineRule="auto"/>
        <w:jc w:val="left"/>
        <w:textAlignment w:val="center"/>
        <w:rPr>
          <w:rFonts w:ascii="宋体" w:eastAsia="宋体" w:hAnsi="宋体" w:cs="宋体"/>
          <w:bCs/>
        </w:rPr>
      </w:pPr>
      <w:r>
        <w:rPr>
          <w:rFonts w:hint="eastAsia"/>
          <w:b/>
          <w:bCs/>
          <w:color w:val="0000FF"/>
          <w:szCs w:val="21"/>
        </w:rPr>
        <w:t>3</w:t>
      </w:r>
      <w:r w:rsidR="00B61F03">
        <w:rPr>
          <w:rFonts w:hint="eastAsia"/>
          <w:b/>
          <w:bCs/>
          <w:color w:val="0000FF"/>
          <w:szCs w:val="21"/>
        </w:rPr>
        <w:t>、（</w:t>
      </w:r>
      <w:r w:rsidR="00B61F03">
        <w:rPr>
          <w:b/>
          <w:bCs/>
          <w:color w:val="0000FF"/>
          <w:szCs w:val="21"/>
        </w:rPr>
        <w:t>2021</w:t>
      </w:r>
      <w:r w:rsidR="00B61F03">
        <w:rPr>
          <w:rFonts w:hint="eastAsia"/>
          <w:b/>
          <w:bCs/>
          <w:color w:val="0000FF"/>
          <w:szCs w:val="21"/>
        </w:rPr>
        <w:t>·江苏连云港·</w:t>
      </w:r>
      <w:r w:rsidR="00B61F03">
        <w:rPr>
          <w:b/>
          <w:bCs/>
          <w:color w:val="0000FF"/>
          <w:szCs w:val="21"/>
        </w:rPr>
        <w:t>T12</w:t>
      </w:r>
      <w:r w:rsidR="00B61F03">
        <w:rPr>
          <w:rFonts w:hint="eastAsia"/>
          <w:b/>
          <w:bCs/>
          <w:color w:val="0000FF"/>
          <w:szCs w:val="21"/>
        </w:rPr>
        <w:t>）</w:t>
      </w:r>
      <w:r w:rsidR="00B61F03">
        <w:rPr>
          <w:rFonts w:ascii="宋体" w:eastAsia="宋体" w:hAnsi="宋体" w:cs="宋体" w:hint="eastAsia"/>
          <w:bCs/>
        </w:rPr>
        <w:t>汤姆生发现了电子，说明</w:t>
      </w:r>
      <w:r w:rsidR="00B61F03">
        <w:rPr>
          <w:bCs/>
        </w:rPr>
        <w:t>______</w:t>
      </w:r>
      <w:r w:rsidR="00B61F03">
        <w:rPr>
          <w:rFonts w:ascii="宋体" w:eastAsia="宋体" w:hAnsi="宋体" w:cs="宋体" w:hint="eastAsia"/>
          <w:bCs/>
        </w:rPr>
        <w:t>是可分的。地面卫星控制中心向“天问一号”发送指令使其成功进人环绕火星轨道，控制中心是利用</w:t>
      </w:r>
      <w:r w:rsidR="00B61F03">
        <w:rPr>
          <w:bCs/>
        </w:rPr>
        <w:t>______</w:t>
      </w:r>
      <w:r w:rsidR="00B61F03">
        <w:rPr>
          <w:rFonts w:ascii="宋体" w:eastAsia="宋体" w:hAnsi="宋体" w:cs="宋体" w:hint="eastAsia"/>
          <w:bCs/>
        </w:rPr>
        <w:t>传递指令信号的。</w:t>
      </w:r>
    </w:p>
    <w:p w:rsidR="00B61F03" w:rsidRDefault="00651BD5" w:rsidP="00B61F03">
      <w:pPr>
        <w:spacing w:line="360" w:lineRule="auto"/>
        <w:jc w:val="left"/>
        <w:textAlignment w:val="center"/>
        <w:rPr>
          <w:rFonts w:ascii="宋体" w:eastAsia="宋体" w:hAnsi="宋体" w:cs="宋体"/>
          <w:bCs/>
        </w:rPr>
      </w:pPr>
      <w:r>
        <w:rPr>
          <w:rFonts w:hint="eastAsia"/>
          <w:b/>
          <w:bCs/>
          <w:color w:val="0000FF"/>
          <w:szCs w:val="21"/>
        </w:rPr>
        <w:t>4</w:t>
      </w:r>
      <w:r w:rsidR="00B61F03">
        <w:rPr>
          <w:rFonts w:hint="eastAsia"/>
          <w:b/>
          <w:bCs/>
          <w:color w:val="0000FF"/>
          <w:szCs w:val="21"/>
        </w:rPr>
        <w:t>、（</w:t>
      </w:r>
      <w:r w:rsidR="00B61F03">
        <w:rPr>
          <w:b/>
          <w:bCs/>
          <w:color w:val="0000FF"/>
          <w:szCs w:val="21"/>
        </w:rPr>
        <w:t>2021</w:t>
      </w:r>
      <w:r w:rsidR="00B61F03">
        <w:rPr>
          <w:rFonts w:hint="eastAsia"/>
          <w:b/>
          <w:bCs/>
          <w:color w:val="0000FF"/>
          <w:szCs w:val="21"/>
        </w:rPr>
        <w:t>·云南·</w:t>
      </w:r>
      <w:r w:rsidR="00B61F03">
        <w:rPr>
          <w:b/>
          <w:bCs/>
          <w:color w:val="0000FF"/>
          <w:szCs w:val="21"/>
        </w:rPr>
        <w:t>T11</w:t>
      </w:r>
      <w:r w:rsidR="00B61F03">
        <w:rPr>
          <w:rFonts w:hint="eastAsia"/>
          <w:b/>
          <w:bCs/>
          <w:color w:val="0000FF"/>
          <w:szCs w:val="21"/>
        </w:rPr>
        <w:t>）</w:t>
      </w:r>
      <w:r w:rsidR="00B61F03">
        <w:rPr>
          <w:rFonts w:ascii="Times New Roman" w:eastAsia="Times New Roman" w:hAnsi="Times New Roman" w:cs="Times New Roman"/>
          <w:bCs/>
        </w:rPr>
        <w:t>2020</w:t>
      </w:r>
      <w:r w:rsidR="00B61F03">
        <w:rPr>
          <w:rFonts w:ascii="宋体" w:eastAsia="宋体" w:hAnsi="宋体" w:cs="宋体" w:hint="eastAsia"/>
          <w:bCs/>
        </w:rPr>
        <w:t>年</w:t>
      </w:r>
      <w:r w:rsidR="00B61F03">
        <w:rPr>
          <w:rFonts w:ascii="Times New Roman" w:eastAsia="Times New Roman" w:hAnsi="Times New Roman" w:cs="Times New Roman"/>
          <w:bCs/>
        </w:rPr>
        <w:t>12</w:t>
      </w:r>
      <w:r w:rsidR="00B61F03">
        <w:rPr>
          <w:rFonts w:ascii="宋体" w:eastAsia="宋体" w:hAnsi="宋体" w:cs="宋体" w:hint="eastAsia"/>
          <w:bCs/>
        </w:rPr>
        <w:t>月</w:t>
      </w:r>
      <w:r w:rsidR="00B61F03">
        <w:rPr>
          <w:rFonts w:ascii="Times New Roman" w:eastAsia="Times New Roman" w:hAnsi="Times New Roman" w:cs="Times New Roman"/>
          <w:bCs/>
        </w:rPr>
        <w:t>17</w:t>
      </w:r>
      <w:r w:rsidR="00B61F03">
        <w:rPr>
          <w:rFonts w:ascii="宋体" w:eastAsia="宋体" w:hAnsi="宋体" w:cs="宋体" w:hint="eastAsia"/>
          <w:bCs/>
        </w:rPr>
        <w:t>日，嫦娥五号探测器作回</w:t>
      </w:r>
      <w:r w:rsidR="00B61F03">
        <w:rPr>
          <w:rFonts w:ascii="Times New Roman" w:eastAsia="Times New Roman" w:hAnsi="Times New Roman" w:cs="Times New Roman"/>
          <w:bCs/>
        </w:rPr>
        <w:t>1731g</w:t>
      </w:r>
      <w:r w:rsidR="00B61F03">
        <w:rPr>
          <w:rFonts w:ascii="宋体" w:eastAsia="宋体" w:hAnsi="宋体" w:cs="宋体" w:hint="eastAsia"/>
          <w:bCs/>
        </w:rPr>
        <w:t>月壤，“可上九天</w:t>
      </w:r>
      <w:r w:rsidR="00B61F03">
        <w:rPr>
          <w:rFonts w:ascii="宋体" w:eastAsia="宋体" w:hAnsi="宋体" w:cs="宋体" w:hint="eastAsia"/>
          <w:bCs/>
        </w:rPr>
        <w:lastRenderedPageBreak/>
        <w:t>揽月”的梦想变成了现实，与在月球上相比，带回的月壤样品质量</w:t>
      </w:r>
      <w:r w:rsidR="00B61F03">
        <w:rPr>
          <w:bCs/>
        </w:rPr>
        <w:t>__________</w:t>
      </w:r>
      <w:r w:rsidR="00B61F03">
        <w:rPr>
          <w:rFonts w:ascii="宋体" w:eastAsia="宋体" w:hAnsi="宋体" w:cs="宋体" w:hint="eastAsia"/>
          <w:bCs/>
        </w:rPr>
        <w:t>（选填“变大”、“变小”或“不变”）。通常情况下，玻璃杯、塑料瓶、不锈钢勺、陶瓷碗等物品中，</w:t>
      </w:r>
      <w:r w:rsidR="00B61F03">
        <w:rPr>
          <w:bCs/>
        </w:rPr>
        <w:t>__________</w:t>
      </w:r>
      <w:r w:rsidR="00B61F03">
        <w:rPr>
          <w:rFonts w:ascii="宋体" w:eastAsia="宋体" w:hAnsi="宋体" w:cs="宋体" w:hint="eastAsia"/>
          <w:bCs/>
        </w:rPr>
        <w:t>是导体。</w:t>
      </w:r>
    </w:p>
    <w:p w:rsidR="00B61F03" w:rsidRDefault="00651BD5" w:rsidP="00B61F03">
      <w:pPr>
        <w:spacing w:line="360" w:lineRule="auto"/>
        <w:jc w:val="left"/>
        <w:textAlignment w:val="center"/>
        <w:rPr>
          <w:rFonts w:ascii="宋体" w:eastAsia="宋体" w:hAnsi="宋体" w:cs="宋体"/>
          <w:bCs/>
        </w:rPr>
      </w:pPr>
      <w:r>
        <w:rPr>
          <w:rFonts w:hint="eastAsia"/>
          <w:b/>
          <w:bCs/>
          <w:color w:val="0000FF"/>
          <w:szCs w:val="21"/>
        </w:rPr>
        <w:t>5</w:t>
      </w:r>
      <w:r w:rsidR="00B61F03">
        <w:rPr>
          <w:rFonts w:hint="eastAsia"/>
          <w:b/>
          <w:bCs/>
          <w:color w:val="0000FF"/>
          <w:szCs w:val="21"/>
        </w:rPr>
        <w:t>、（</w:t>
      </w:r>
      <w:r w:rsidR="00B61F03">
        <w:rPr>
          <w:b/>
          <w:bCs/>
          <w:color w:val="0000FF"/>
          <w:szCs w:val="21"/>
        </w:rPr>
        <w:t>2021</w:t>
      </w:r>
      <w:r w:rsidR="00B61F03">
        <w:rPr>
          <w:rFonts w:hint="eastAsia"/>
          <w:b/>
          <w:bCs/>
          <w:color w:val="0000FF"/>
          <w:szCs w:val="21"/>
        </w:rPr>
        <w:t>·浙江湖州·</w:t>
      </w:r>
      <w:r w:rsidR="00B61F03">
        <w:rPr>
          <w:b/>
          <w:bCs/>
          <w:color w:val="0000FF"/>
          <w:szCs w:val="21"/>
        </w:rPr>
        <w:t>T11</w:t>
      </w:r>
      <w:r w:rsidR="00B61F03">
        <w:rPr>
          <w:rFonts w:hint="eastAsia"/>
          <w:b/>
          <w:bCs/>
          <w:color w:val="0000FF"/>
          <w:szCs w:val="21"/>
        </w:rPr>
        <w:t>）</w:t>
      </w:r>
      <w:r w:rsidR="00B61F03">
        <w:rPr>
          <w:rFonts w:ascii="Times New Roman" w:eastAsia="Times New Roman" w:hAnsi="Times New Roman" w:cs="Times New Roman"/>
          <w:bCs/>
        </w:rPr>
        <w:t>2020</w:t>
      </w:r>
      <w:r w:rsidR="00B61F03">
        <w:rPr>
          <w:rFonts w:ascii="宋体" w:eastAsia="宋体" w:hAnsi="宋体" w:cs="宋体" w:hint="eastAsia"/>
          <w:bCs/>
        </w:rPr>
        <w:t>年</w:t>
      </w:r>
      <w:r w:rsidR="00B61F03">
        <w:rPr>
          <w:rFonts w:ascii="Times New Roman" w:eastAsia="Times New Roman" w:hAnsi="Times New Roman" w:cs="Times New Roman"/>
          <w:bCs/>
        </w:rPr>
        <w:t>11</w:t>
      </w:r>
      <w:r w:rsidR="00B61F03">
        <w:rPr>
          <w:rFonts w:ascii="宋体" w:eastAsia="宋体" w:hAnsi="宋体" w:cs="宋体" w:hint="eastAsia"/>
          <w:bCs/>
        </w:rPr>
        <w:t>月</w:t>
      </w:r>
      <w:r w:rsidR="00B61F03">
        <w:rPr>
          <w:rFonts w:ascii="Times New Roman" w:eastAsia="Times New Roman" w:hAnsi="Times New Roman" w:cs="Times New Roman"/>
          <w:bCs/>
        </w:rPr>
        <w:t>10</w:t>
      </w:r>
      <w:r w:rsidR="00B61F03">
        <w:rPr>
          <w:rFonts w:ascii="宋体" w:eastAsia="宋体" w:hAnsi="宋体" w:cs="宋体" w:hint="eastAsia"/>
          <w:bCs/>
        </w:rPr>
        <w:t>日，中国“奋斗者”号载人潜水器在“地球第四极”马里亚纳海沟成功坐底，坐底深度</w:t>
      </w:r>
      <w:r w:rsidR="00B61F03">
        <w:rPr>
          <w:rFonts w:ascii="Times New Roman" w:eastAsia="Times New Roman" w:hAnsi="Times New Roman" w:cs="Times New Roman"/>
          <w:bCs/>
        </w:rPr>
        <w:t>10909</w:t>
      </w:r>
      <w:r w:rsidR="00B61F03">
        <w:rPr>
          <w:rFonts w:ascii="宋体" w:eastAsia="宋体" w:hAnsi="宋体" w:cs="宋体" w:hint="eastAsia"/>
          <w:bCs/>
        </w:rPr>
        <w:t>米，创造了中国载人深潜的新纪录。本次万米深潜任务成功的一大亮点是采用了许多自主研发的国产新材料。</w:t>
      </w:r>
    </w:p>
    <w:p w:rsidR="00B61F03" w:rsidRDefault="00B61F03" w:rsidP="00B61F03">
      <w:pPr>
        <w:spacing w:line="360" w:lineRule="auto"/>
        <w:jc w:val="left"/>
        <w:textAlignment w:val="center"/>
        <w:rPr>
          <w:rFonts w:ascii="宋体" w:eastAsia="宋体" w:hAnsi="宋体" w:cs="宋体"/>
          <w:bCs/>
        </w:rPr>
      </w:pPr>
      <w:r>
        <w:rPr>
          <w:rFonts w:ascii="宋体" w:eastAsia="宋体" w:hAnsi="宋体" w:cs="宋体" w:hint="eastAsia"/>
          <w:bCs/>
        </w:rPr>
        <w:t>（</w:t>
      </w:r>
      <w:r>
        <w:rPr>
          <w:rFonts w:ascii="Times New Roman" w:eastAsia="Times New Roman" w:hAnsi="Times New Roman" w:cs="Times New Roman"/>
          <w:bCs/>
        </w:rPr>
        <w:t>1</w:t>
      </w:r>
      <w:r>
        <w:rPr>
          <w:rFonts w:ascii="宋体" w:eastAsia="宋体" w:hAnsi="宋体" w:cs="宋体" w:hint="eastAsia"/>
          <w:bCs/>
        </w:rPr>
        <w:t>）“奋斗者”号采用的钛合金材料强度高韧性好、耐腐蚀，与下列哪种材料类型相同？</w:t>
      </w:r>
      <w:r>
        <w:rPr>
          <w:bCs/>
        </w:rPr>
        <w:t>______</w:t>
      </w:r>
      <w:r>
        <w:rPr>
          <w:rFonts w:ascii="宋体" w:eastAsia="宋体" w:hAnsi="宋体" w:cs="宋体" w:hint="eastAsia"/>
          <w:bCs/>
        </w:rPr>
        <w:t>①塑料</w:t>
      </w:r>
      <w:r>
        <w:rPr>
          <w:rFonts w:ascii="Times New Roman" w:eastAsia="Times New Roman" w:hAnsi="Times New Roman" w:cs="Times New Roman"/>
          <w:bCs/>
        </w:rPr>
        <w:t xml:space="preserve"> </w:t>
      </w:r>
      <w:r>
        <w:rPr>
          <w:rFonts w:ascii="宋体" w:eastAsia="宋体" w:hAnsi="宋体" w:cs="宋体" w:hint="eastAsia"/>
          <w:bCs/>
        </w:rPr>
        <w:t>②不锈钢</w:t>
      </w:r>
      <w:r>
        <w:rPr>
          <w:rFonts w:ascii="Times New Roman" w:eastAsia="Times New Roman" w:hAnsi="Times New Roman" w:cs="Times New Roman"/>
          <w:bCs/>
        </w:rPr>
        <w:t xml:space="preserve"> </w:t>
      </w:r>
      <w:r>
        <w:rPr>
          <w:rFonts w:ascii="宋体" w:eastAsia="宋体" w:hAnsi="宋体" w:cs="宋体" w:hint="eastAsia"/>
          <w:bCs/>
        </w:rPr>
        <w:t>③玻璃</w:t>
      </w:r>
    </w:p>
    <w:p w:rsidR="00B61F03" w:rsidRDefault="00B61F03" w:rsidP="00B61F03">
      <w:pPr>
        <w:spacing w:line="360" w:lineRule="auto"/>
        <w:jc w:val="left"/>
        <w:textAlignment w:val="center"/>
        <w:rPr>
          <w:rFonts w:ascii="宋体" w:eastAsia="宋体" w:hAnsi="宋体" w:cs="宋体"/>
          <w:bCs/>
        </w:rPr>
      </w:pPr>
      <w:r>
        <w:rPr>
          <w:rFonts w:ascii="宋体" w:eastAsia="宋体" w:hAnsi="宋体" w:cs="宋体" w:hint="eastAsia"/>
          <w:bCs/>
        </w:rPr>
        <w:t>（</w:t>
      </w:r>
      <w:r>
        <w:rPr>
          <w:rFonts w:ascii="Times New Roman" w:eastAsia="Times New Roman" w:hAnsi="Times New Roman" w:cs="Times New Roman"/>
          <w:bCs/>
        </w:rPr>
        <w:t>2</w:t>
      </w:r>
      <w:r>
        <w:rPr>
          <w:rFonts w:ascii="宋体" w:eastAsia="宋体" w:hAnsi="宋体" w:cs="宋体" w:hint="eastAsia"/>
          <w:bCs/>
        </w:rPr>
        <w:t>）“奋斗者”号下潜时，外部携带了</w:t>
      </w:r>
      <w:r>
        <w:rPr>
          <w:rFonts w:ascii="Times New Roman" w:eastAsia="Times New Roman" w:hAnsi="Times New Roman" w:cs="Times New Roman"/>
          <w:bCs/>
        </w:rPr>
        <w:t>4</w:t>
      </w:r>
      <w:r>
        <w:rPr>
          <w:rFonts w:ascii="宋体" w:eastAsia="宋体" w:hAnsi="宋体" w:cs="宋体" w:hint="eastAsia"/>
          <w:bCs/>
        </w:rPr>
        <w:t>块压载铁，总质量将近</w:t>
      </w:r>
      <w:r>
        <w:rPr>
          <w:rFonts w:ascii="Times New Roman" w:eastAsia="Times New Roman" w:hAnsi="Times New Roman" w:cs="Times New Roman"/>
          <w:bCs/>
        </w:rPr>
        <w:t>2</w:t>
      </w:r>
      <w:r>
        <w:rPr>
          <w:rFonts w:ascii="宋体" w:eastAsia="宋体" w:hAnsi="宋体" w:cs="宋体" w:hint="eastAsia"/>
          <w:bCs/>
        </w:rPr>
        <w:t>吨。压载铁被悬挂的模型如下图所示，试计算</w:t>
      </w:r>
      <w:r>
        <w:rPr>
          <w:rFonts w:ascii="Times New Roman" w:eastAsia="Times New Roman" w:hAnsi="Times New Roman" w:cs="Times New Roman"/>
          <w:bCs/>
        </w:rPr>
        <w:t>4</w:t>
      </w:r>
      <w:r>
        <w:rPr>
          <w:rFonts w:ascii="宋体" w:eastAsia="宋体" w:hAnsi="宋体" w:cs="宋体" w:hint="eastAsia"/>
          <w:bCs/>
        </w:rPr>
        <w:t>块压载铁水下浸没时对“奋斗者”号的作用力约为多少？（压载铁的密度近似为</w:t>
      </w:r>
      <w:r>
        <w:rPr>
          <w:rFonts w:ascii="Times New Roman" w:eastAsia="Times New Roman" w:hAnsi="Times New Roman" w:cs="Times New Roman"/>
          <w:bCs/>
        </w:rPr>
        <w:t>8</w:t>
      </w:r>
      <w:r>
        <w:rPr>
          <w:rFonts w:ascii="宋体" w:eastAsia="宋体" w:hAnsi="宋体" w:cs="宋体" w:hint="eastAsia"/>
          <w:bCs/>
        </w:rPr>
        <w:t>×</w:t>
      </w:r>
      <w:r>
        <w:rPr>
          <w:rFonts w:ascii="Times New Roman" w:eastAsia="Times New Roman" w:hAnsi="Times New Roman" w:cs="Times New Roman"/>
          <w:bCs/>
        </w:rPr>
        <w:t>10</w:t>
      </w:r>
      <w:r>
        <w:rPr>
          <w:rFonts w:ascii="Times New Roman" w:eastAsia="Times New Roman" w:hAnsi="Times New Roman" w:cs="Times New Roman"/>
          <w:bCs/>
          <w:vertAlign w:val="superscript"/>
        </w:rPr>
        <w:t>3</w:t>
      </w:r>
      <w:r>
        <w:rPr>
          <w:rFonts w:ascii="宋体" w:eastAsia="宋体" w:hAnsi="宋体" w:cs="宋体" w:hint="eastAsia"/>
          <w:bCs/>
        </w:rPr>
        <w:t>千克</w:t>
      </w:r>
      <w:r>
        <w:rPr>
          <w:rFonts w:ascii="Times New Roman" w:eastAsia="Times New Roman" w:hAnsi="Times New Roman" w:cs="Times New Roman"/>
          <w:bCs/>
        </w:rPr>
        <w:t>/</w:t>
      </w:r>
      <w:r>
        <w:rPr>
          <w:rFonts w:ascii="宋体" w:eastAsia="宋体" w:hAnsi="宋体" w:cs="宋体" w:hint="eastAsia"/>
          <w:bCs/>
        </w:rPr>
        <w:t>米</w:t>
      </w:r>
      <w:r>
        <w:rPr>
          <w:rFonts w:ascii="Times New Roman" w:eastAsia="Times New Roman" w:hAnsi="Times New Roman" w:cs="Times New Roman"/>
          <w:bCs/>
          <w:vertAlign w:val="superscript"/>
        </w:rPr>
        <w:t>3</w:t>
      </w:r>
      <w:r>
        <w:rPr>
          <w:rFonts w:ascii="宋体" w:eastAsia="宋体" w:hAnsi="宋体" w:cs="宋体" w:hint="eastAsia"/>
          <w:bCs/>
        </w:rPr>
        <w:t>，海水的密度近似为水的密度）</w:t>
      </w:r>
      <w:r>
        <w:rPr>
          <w:rFonts w:hint="eastAsia"/>
          <w:bCs/>
        </w:rPr>
        <w:t>（</w:t>
      </w:r>
      <w:r>
        <w:rPr>
          <w:bCs/>
        </w:rPr>
        <w:t>____</w:t>
      </w:r>
      <w:r>
        <w:rPr>
          <w:rFonts w:hint="eastAsia"/>
          <w:bCs/>
        </w:rPr>
        <w:t>）</w:t>
      </w:r>
    </w:p>
    <w:p w:rsidR="00B61F03" w:rsidRDefault="00B61F03" w:rsidP="00B61F03">
      <w:pPr>
        <w:spacing w:line="360" w:lineRule="auto"/>
        <w:jc w:val="left"/>
        <w:textAlignment w:val="center"/>
        <w:rPr>
          <w:rFonts w:ascii="宋体" w:eastAsia="宋体" w:hAnsi="宋体" w:cs="宋体"/>
          <w:bCs/>
        </w:rPr>
      </w:pPr>
      <w:r>
        <w:rPr>
          <w:rFonts w:ascii="宋体" w:eastAsia="宋体" w:hAnsi="宋体" w:cs="宋体" w:hint="eastAsia"/>
          <w:bCs/>
        </w:rPr>
        <w:t>（</w:t>
      </w:r>
      <w:r>
        <w:rPr>
          <w:rFonts w:ascii="Times New Roman" w:eastAsia="Times New Roman" w:hAnsi="Times New Roman" w:cs="Times New Roman"/>
          <w:bCs/>
        </w:rPr>
        <w:t>3</w:t>
      </w:r>
      <w:r>
        <w:rPr>
          <w:rFonts w:ascii="宋体" w:eastAsia="宋体" w:hAnsi="宋体" w:cs="宋体" w:hint="eastAsia"/>
          <w:bCs/>
        </w:rPr>
        <w:t>）完成水下作业之后，“奋斗者”号抛去压载铁上浮。为了使“奋斗者”号在深海有足够大的浮力返航，采用了一种新的固体浮力材料，由大量纳米级大小的空气玻璃微珠组成。为了满足设计需求，该材料需要具备怎样的性质？</w:t>
      </w:r>
      <w:r>
        <w:rPr>
          <w:bCs/>
        </w:rPr>
        <w:t>______</w:t>
      </w:r>
      <w:r>
        <w:rPr>
          <w:rFonts w:ascii="宋体" w:eastAsia="宋体" w:hAnsi="宋体" w:cs="宋体" w:hint="eastAsia"/>
          <w:bCs/>
        </w:rPr>
        <w:t>（答出一点即可）</w:t>
      </w:r>
    </w:p>
    <w:p w:rsidR="00B61F03" w:rsidRDefault="00B61F03" w:rsidP="00B61F03">
      <w:pPr>
        <w:spacing w:line="360" w:lineRule="auto"/>
        <w:jc w:val="left"/>
        <w:textAlignment w:val="center"/>
        <w:rPr>
          <w:bCs/>
        </w:rPr>
      </w:pPr>
      <w:r>
        <w:rPr>
          <w:noProof/>
        </w:rPr>
        <w:drawing>
          <wp:inline distT="0" distB="0" distL="0" distR="0" wp14:anchorId="06EF838D" wp14:editId="2D96736B">
            <wp:extent cx="1190625" cy="866775"/>
            <wp:effectExtent l="0" t="0" r="9525" b="9525"/>
            <wp:docPr id="2" name="图片 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说明: 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66775"/>
                    </a:xfrm>
                    <a:prstGeom prst="rect">
                      <a:avLst/>
                    </a:prstGeom>
                    <a:noFill/>
                    <a:ln>
                      <a:noFill/>
                    </a:ln>
                  </pic:spPr>
                </pic:pic>
              </a:graphicData>
            </a:graphic>
          </wp:inline>
        </w:drawing>
      </w:r>
    </w:p>
    <w:p w:rsidR="00752C2E" w:rsidRDefault="00651BD5" w:rsidP="00752C2E">
      <w:pPr>
        <w:spacing w:line="360" w:lineRule="auto"/>
        <w:jc w:val="left"/>
        <w:textAlignment w:val="center"/>
        <w:rPr>
          <w:rFonts w:ascii="宋体" w:eastAsia="宋体" w:hAnsi="宋体" w:cs="宋体"/>
          <w:bCs/>
        </w:rPr>
      </w:pPr>
      <w:r>
        <w:rPr>
          <w:rFonts w:hint="eastAsia"/>
          <w:b/>
          <w:bCs/>
          <w:color w:val="0000FF"/>
          <w:szCs w:val="21"/>
        </w:rPr>
        <w:t>6</w:t>
      </w:r>
      <w:r w:rsidR="00752C2E">
        <w:rPr>
          <w:rFonts w:hint="eastAsia"/>
          <w:b/>
          <w:bCs/>
          <w:color w:val="0000FF"/>
          <w:szCs w:val="21"/>
        </w:rPr>
        <w:t>、（</w:t>
      </w:r>
      <w:r w:rsidR="00752C2E">
        <w:rPr>
          <w:b/>
          <w:bCs/>
          <w:color w:val="0000FF"/>
          <w:szCs w:val="21"/>
        </w:rPr>
        <w:t>2021</w:t>
      </w:r>
      <w:r w:rsidR="00752C2E">
        <w:rPr>
          <w:rFonts w:hint="eastAsia"/>
          <w:b/>
          <w:bCs/>
          <w:color w:val="0000FF"/>
          <w:szCs w:val="21"/>
        </w:rPr>
        <w:t>·浙江湖州·</w:t>
      </w:r>
      <w:r w:rsidR="00752C2E">
        <w:rPr>
          <w:b/>
          <w:bCs/>
          <w:color w:val="0000FF"/>
          <w:szCs w:val="21"/>
        </w:rPr>
        <w:t>T3</w:t>
      </w:r>
      <w:r w:rsidR="00752C2E">
        <w:rPr>
          <w:rFonts w:hint="eastAsia"/>
          <w:b/>
          <w:bCs/>
          <w:color w:val="0000FF"/>
          <w:szCs w:val="21"/>
        </w:rPr>
        <w:t>）</w:t>
      </w:r>
      <w:r w:rsidR="00752C2E">
        <w:rPr>
          <w:rFonts w:ascii="宋体" w:eastAsia="宋体" w:hAnsi="宋体" w:cs="宋体" w:hint="eastAsia"/>
          <w:bCs/>
        </w:rPr>
        <w:t>太阳是太阳系中唯一的恒星，每时每刻向外辐射太阳能。下列关于太阳能的叙述中，错误的是（　　）</w:t>
      </w:r>
    </w:p>
    <w:p w:rsidR="00752C2E" w:rsidRDefault="00752C2E" w:rsidP="00752C2E">
      <w:pPr>
        <w:spacing w:line="360" w:lineRule="auto"/>
        <w:jc w:val="left"/>
        <w:textAlignment w:val="center"/>
        <w:rPr>
          <w:rFonts w:ascii="宋体" w:eastAsia="宋体" w:hAnsi="宋体" w:cs="宋体"/>
          <w:bCs/>
        </w:rPr>
      </w:pPr>
      <w:r>
        <w:rPr>
          <w:bCs/>
        </w:rPr>
        <w:t>A</w:t>
      </w:r>
      <w:r>
        <w:rPr>
          <w:rFonts w:hint="eastAsia"/>
          <w:bCs/>
        </w:rPr>
        <w:t>．</w:t>
      </w:r>
      <w:r>
        <w:rPr>
          <w:rFonts w:ascii="宋体" w:eastAsia="宋体" w:hAnsi="宋体" w:cs="宋体" w:hint="eastAsia"/>
          <w:bCs/>
        </w:rPr>
        <w:t>煤、石油、天然气等化石燃料中的能量最终来自于太阳能</w:t>
      </w:r>
    </w:p>
    <w:p w:rsidR="00752C2E" w:rsidRDefault="00752C2E" w:rsidP="00752C2E">
      <w:pPr>
        <w:spacing w:line="360" w:lineRule="auto"/>
        <w:jc w:val="left"/>
        <w:textAlignment w:val="center"/>
        <w:rPr>
          <w:rFonts w:ascii="宋体" w:eastAsia="宋体" w:hAnsi="宋体" w:cs="宋体"/>
          <w:bCs/>
        </w:rPr>
      </w:pPr>
      <w:r>
        <w:rPr>
          <w:bCs/>
        </w:rPr>
        <w:t>B</w:t>
      </w:r>
      <w:r>
        <w:rPr>
          <w:rFonts w:hint="eastAsia"/>
          <w:bCs/>
        </w:rPr>
        <w:t>．</w:t>
      </w:r>
      <w:r>
        <w:rPr>
          <w:rFonts w:ascii="宋体" w:eastAsia="宋体" w:hAnsi="宋体" w:cs="宋体" w:hint="eastAsia"/>
          <w:bCs/>
        </w:rPr>
        <w:t>生态系统的能量流动是从生产者固定太阳能开始的</w:t>
      </w:r>
    </w:p>
    <w:p w:rsidR="00752C2E" w:rsidRDefault="00752C2E" w:rsidP="00752C2E">
      <w:pPr>
        <w:spacing w:line="360" w:lineRule="auto"/>
        <w:jc w:val="left"/>
        <w:textAlignment w:val="center"/>
        <w:rPr>
          <w:rFonts w:ascii="宋体" w:eastAsia="宋体" w:hAnsi="宋体" w:cs="宋体"/>
          <w:bCs/>
        </w:rPr>
      </w:pPr>
      <w:r>
        <w:rPr>
          <w:bCs/>
        </w:rPr>
        <w:t>C</w:t>
      </w:r>
      <w:r>
        <w:rPr>
          <w:rFonts w:hint="eastAsia"/>
          <w:bCs/>
        </w:rPr>
        <w:t>．</w:t>
      </w:r>
      <w:r>
        <w:rPr>
          <w:rFonts w:ascii="宋体" w:eastAsia="宋体" w:hAnsi="宋体" w:cs="宋体" w:hint="eastAsia"/>
          <w:bCs/>
        </w:rPr>
        <w:t>地球上的水循环是由太阳能推动的</w:t>
      </w:r>
    </w:p>
    <w:p w:rsidR="00752C2E" w:rsidRDefault="00752C2E" w:rsidP="00752C2E">
      <w:pPr>
        <w:spacing w:line="360" w:lineRule="auto"/>
        <w:jc w:val="left"/>
        <w:textAlignment w:val="center"/>
        <w:rPr>
          <w:rFonts w:ascii="宋体" w:eastAsia="宋体" w:hAnsi="宋体" w:cs="宋体"/>
          <w:bCs/>
        </w:rPr>
      </w:pPr>
      <w:r>
        <w:rPr>
          <w:bCs/>
        </w:rPr>
        <w:t>D</w:t>
      </w:r>
      <w:r>
        <w:rPr>
          <w:rFonts w:hint="eastAsia"/>
          <w:bCs/>
        </w:rPr>
        <w:t>．</w:t>
      </w:r>
      <w:r>
        <w:rPr>
          <w:rFonts w:ascii="宋体" w:eastAsia="宋体" w:hAnsi="宋体" w:cs="宋体" w:hint="eastAsia"/>
          <w:bCs/>
        </w:rPr>
        <w:t>太阳能来源于太阳内部的核裂变</w:t>
      </w:r>
    </w:p>
    <w:p w:rsidR="00752C2E" w:rsidRDefault="00651BD5" w:rsidP="00752C2E">
      <w:pPr>
        <w:spacing w:line="360" w:lineRule="auto"/>
        <w:jc w:val="left"/>
        <w:textAlignment w:val="center"/>
        <w:rPr>
          <w:rFonts w:ascii="宋体" w:eastAsia="宋体" w:hAnsi="宋体" w:cs="宋体"/>
          <w:bCs/>
        </w:rPr>
      </w:pPr>
      <w:r>
        <w:rPr>
          <w:rFonts w:hint="eastAsia"/>
          <w:b/>
          <w:bCs/>
          <w:color w:val="0000FF"/>
          <w:szCs w:val="21"/>
        </w:rPr>
        <w:t>7</w:t>
      </w:r>
      <w:r w:rsidR="00752C2E">
        <w:rPr>
          <w:rFonts w:hint="eastAsia"/>
          <w:b/>
          <w:bCs/>
          <w:color w:val="0000FF"/>
          <w:szCs w:val="21"/>
        </w:rPr>
        <w:t>、（</w:t>
      </w:r>
      <w:r w:rsidR="00752C2E">
        <w:rPr>
          <w:b/>
          <w:bCs/>
          <w:color w:val="0000FF"/>
          <w:szCs w:val="21"/>
        </w:rPr>
        <w:t>2021</w:t>
      </w:r>
      <w:r w:rsidR="00752C2E">
        <w:rPr>
          <w:rFonts w:hint="eastAsia"/>
          <w:b/>
          <w:bCs/>
          <w:color w:val="0000FF"/>
          <w:szCs w:val="21"/>
        </w:rPr>
        <w:t>·浙江湖州·</w:t>
      </w:r>
      <w:r w:rsidR="00752C2E">
        <w:rPr>
          <w:b/>
          <w:bCs/>
          <w:color w:val="0000FF"/>
          <w:szCs w:val="21"/>
        </w:rPr>
        <w:t>T1</w:t>
      </w:r>
      <w:r w:rsidR="00752C2E">
        <w:rPr>
          <w:rFonts w:hint="eastAsia"/>
          <w:b/>
          <w:bCs/>
          <w:color w:val="0000FF"/>
          <w:szCs w:val="21"/>
        </w:rPr>
        <w:t>）</w:t>
      </w:r>
      <w:r w:rsidR="00752C2E">
        <w:rPr>
          <w:rFonts w:ascii="Times New Roman" w:eastAsia="Times New Roman" w:hAnsi="Times New Roman" w:cs="Times New Roman"/>
          <w:bCs/>
        </w:rPr>
        <w:t>2020</w:t>
      </w:r>
      <w:r w:rsidR="00752C2E">
        <w:rPr>
          <w:rFonts w:ascii="宋体" w:eastAsia="宋体" w:hAnsi="宋体" w:cs="宋体" w:hint="eastAsia"/>
          <w:bCs/>
        </w:rPr>
        <w:t>年</w:t>
      </w:r>
      <w:r w:rsidR="00752C2E">
        <w:rPr>
          <w:rFonts w:ascii="Times New Roman" w:eastAsia="Times New Roman" w:hAnsi="Times New Roman" w:cs="Times New Roman"/>
          <w:bCs/>
        </w:rPr>
        <w:t>10</w:t>
      </w:r>
      <w:r w:rsidR="00752C2E">
        <w:rPr>
          <w:rFonts w:ascii="宋体" w:eastAsia="宋体" w:hAnsi="宋体" w:cs="宋体" w:hint="eastAsia"/>
          <w:bCs/>
        </w:rPr>
        <w:t>月</w:t>
      </w:r>
      <w:r w:rsidR="00752C2E">
        <w:rPr>
          <w:rFonts w:ascii="Times New Roman" w:eastAsia="Times New Roman" w:hAnsi="Times New Roman" w:cs="Times New Roman"/>
          <w:bCs/>
        </w:rPr>
        <w:t>15</w:t>
      </w:r>
      <w:r w:rsidR="00752C2E">
        <w:rPr>
          <w:rFonts w:ascii="宋体" w:eastAsia="宋体" w:hAnsi="宋体" w:cs="宋体" w:hint="eastAsia"/>
          <w:bCs/>
        </w:rPr>
        <w:t>日，《自然》杂志报道了一种可以在</w:t>
      </w:r>
      <w:r w:rsidR="00752C2E">
        <w:rPr>
          <w:rFonts w:ascii="Times New Roman" w:eastAsia="Times New Roman" w:hAnsi="Times New Roman" w:cs="Times New Roman"/>
          <w:bCs/>
        </w:rPr>
        <w:t>15</w:t>
      </w:r>
      <w:r w:rsidR="00752C2E">
        <w:rPr>
          <w:rFonts w:ascii="宋体" w:eastAsia="宋体" w:hAnsi="宋体" w:cs="宋体" w:hint="eastAsia"/>
          <w:bCs/>
        </w:rPr>
        <w:t>℃下实现</w:t>
      </w:r>
      <w:r w:rsidR="00752C2E">
        <w:rPr>
          <w:rFonts w:ascii="宋体" w:eastAsia="宋体" w:hAnsi="宋体" w:cs="宋体" w:hint="eastAsia"/>
          <w:bCs/>
        </w:rPr>
        <w:lastRenderedPageBreak/>
        <w:t>超导的新材料，向创造没有电阻的高效电力系统迈出了重要一步。超导材料可以应用在（　　）</w:t>
      </w:r>
    </w:p>
    <w:p w:rsidR="00752C2E" w:rsidRDefault="00752C2E" w:rsidP="00752C2E">
      <w:pPr>
        <w:tabs>
          <w:tab w:val="left" w:pos="2076"/>
          <w:tab w:val="left" w:pos="4153"/>
          <w:tab w:val="left" w:pos="6229"/>
        </w:tabs>
        <w:spacing w:line="360" w:lineRule="auto"/>
        <w:jc w:val="left"/>
        <w:textAlignment w:val="center"/>
        <w:rPr>
          <w:rFonts w:ascii="宋体" w:eastAsia="宋体" w:hAnsi="宋体" w:cs="宋体"/>
          <w:bCs/>
        </w:rPr>
      </w:pPr>
      <w:r>
        <w:rPr>
          <w:bCs/>
        </w:rPr>
        <w:t>A</w:t>
      </w:r>
      <w:r>
        <w:rPr>
          <w:rFonts w:hint="eastAsia"/>
          <w:bCs/>
        </w:rPr>
        <w:t>．</w:t>
      </w:r>
      <w:r>
        <w:rPr>
          <w:rFonts w:ascii="宋体" w:eastAsia="宋体" w:hAnsi="宋体" w:cs="宋体" w:hint="eastAsia"/>
          <w:bCs/>
        </w:rPr>
        <w:t>电热毯</w:t>
      </w:r>
      <w:r>
        <w:rPr>
          <w:bCs/>
        </w:rPr>
        <w:tab/>
        <w:t>B</w:t>
      </w:r>
      <w:r>
        <w:rPr>
          <w:rFonts w:hint="eastAsia"/>
          <w:bCs/>
        </w:rPr>
        <w:t>．</w:t>
      </w:r>
      <w:r>
        <w:rPr>
          <w:rFonts w:ascii="宋体" w:eastAsia="宋体" w:hAnsi="宋体" w:cs="宋体" w:hint="eastAsia"/>
          <w:bCs/>
        </w:rPr>
        <w:t>电动汽车动力系统</w:t>
      </w:r>
      <w:r>
        <w:rPr>
          <w:bCs/>
        </w:rPr>
        <w:tab/>
        <w:t>C</w:t>
      </w:r>
      <w:r>
        <w:rPr>
          <w:rFonts w:hint="eastAsia"/>
          <w:bCs/>
        </w:rPr>
        <w:t>．</w:t>
      </w:r>
      <w:r>
        <w:rPr>
          <w:rFonts w:ascii="宋体" w:eastAsia="宋体" w:hAnsi="宋体" w:cs="宋体" w:hint="eastAsia"/>
          <w:bCs/>
        </w:rPr>
        <w:t>电热水壶</w:t>
      </w:r>
      <w:r>
        <w:rPr>
          <w:bCs/>
        </w:rPr>
        <w:tab/>
        <w:t>D</w:t>
      </w:r>
      <w:r>
        <w:rPr>
          <w:rFonts w:hint="eastAsia"/>
          <w:bCs/>
        </w:rPr>
        <w:t>．</w:t>
      </w:r>
      <w:r>
        <w:rPr>
          <w:rFonts w:ascii="宋体" w:eastAsia="宋体" w:hAnsi="宋体" w:cs="宋体" w:hint="eastAsia"/>
          <w:bCs/>
        </w:rPr>
        <w:t>充电暖手宝</w:t>
      </w:r>
    </w:p>
    <w:p w:rsidR="00752C2E" w:rsidRDefault="00651BD5" w:rsidP="00752C2E">
      <w:pPr>
        <w:spacing w:line="360" w:lineRule="auto"/>
        <w:jc w:val="left"/>
        <w:textAlignment w:val="center"/>
        <w:rPr>
          <w:rFonts w:ascii="宋体" w:eastAsia="宋体" w:hAnsi="宋体" w:cs="宋体"/>
          <w:bCs/>
        </w:rPr>
      </w:pPr>
      <w:r>
        <w:rPr>
          <w:rFonts w:hint="eastAsia"/>
          <w:b/>
          <w:bCs/>
          <w:color w:val="0000FF"/>
          <w:szCs w:val="21"/>
        </w:rPr>
        <w:t>8</w:t>
      </w:r>
      <w:r w:rsidR="00752C2E">
        <w:rPr>
          <w:rFonts w:hint="eastAsia"/>
          <w:b/>
          <w:bCs/>
          <w:color w:val="0000FF"/>
          <w:szCs w:val="21"/>
        </w:rPr>
        <w:t>、（</w:t>
      </w:r>
      <w:r w:rsidR="00752C2E">
        <w:rPr>
          <w:b/>
          <w:bCs/>
          <w:color w:val="0000FF"/>
          <w:szCs w:val="21"/>
        </w:rPr>
        <w:t>2021</w:t>
      </w:r>
      <w:r w:rsidR="00752C2E">
        <w:rPr>
          <w:rFonts w:hint="eastAsia"/>
          <w:b/>
          <w:bCs/>
          <w:color w:val="0000FF"/>
          <w:szCs w:val="21"/>
        </w:rPr>
        <w:t>·云南·</w:t>
      </w:r>
      <w:r w:rsidR="00752C2E">
        <w:rPr>
          <w:b/>
          <w:bCs/>
          <w:color w:val="0000FF"/>
          <w:szCs w:val="21"/>
        </w:rPr>
        <w:t>T1</w:t>
      </w:r>
      <w:r w:rsidR="00752C2E">
        <w:rPr>
          <w:rFonts w:hint="eastAsia"/>
          <w:b/>
          <w:bCs/>
          <w:color w:val="0000FF"/>
          <w:szCs w:val="21"/>
        </w:rPr>
        <w:t>）</w:t>
      </w:r>
      <w:r w:rsidR="00752C2E">
        <w:rPr>
          <w:rFonts w:ascii="宋体" w:eastAsia="宋体" w:hAnsi="宋体" w:cs="宋体" w:hint="eastAsia"/>
          <w:bCs/>
        </w:rPr>
        <w:t>近年，我国在信息、材料和能源等领域取得了辉煌的成绩，以下说法正确的是（　　）</w:t>
      </w:r>
    </w:p>
    <w:p w:rsidR="00752C2E" w:rsidRDefault="00752C2E" w:rsidP="00752C2E">
      <w:pPr>
        <w:spacing w:line="360" w:lineRule="auto"/>
        <w:jc w:val="left"/>
        <w:textAlignment w:val="center"/>
        <w:rPr>
          <w:rFonts w:ascii="宋体" w:eastAsia="宋体" w:hAnsi="宋体" w:cs="宋体"/>
          <w:bCs/>
        </w:rPr>
      </w:pPr>
      <w:r>
        <w:rPr>
          <w:bCs/>
        </w:rPr>
        <w:t>A</w:t>
      </w:r>
      <w:r>
        <w:rPr>
          <w:rFonts w:hint="eastAsia"/>
          <w:bCs/>
        </w:rPr>
        <w:t>．</w:t>
      </w:r>
      <w:r>
        <w:rPr>
          <w:rFonts w:ascii="宋体" w:eastAsia="宋体" w:hAnsi="宋体" w:cs="宋体" w:hint="eastAsia"/>
          <w:bCs/>
        </w:rPr>
        <w:t>量子计算机中的电子器件都是超导体制成的</w:t>
      </w:r>
    </w:p>
    <w:p w:rsidR="00752C2E" w:rsidRDefault="00752C2E" w:rsidP="00752C2E">
      <w:pPr>
        <w:spacing w:line="360" w:lineRule="auto"/>
        <w:jc w:val="left"/>
        <w:textAlignment w:val="center"/>
        <w:rPr>
          <w:rFonts w:ascii="宋体" w:eastAsia="宋体" w:hAnsi="宋体" w:cs="宋体"/>
          <w:bCs/>
        </w:rPr>
      </w:pPr>
      <w:r>
        <w:rPr>
          <w:bCs/>
        </w:rPr>
        <w:t>B</w:t>
      </w:r>
      <w:r>
        <w:rPr>
          <w:rFonts w:hint="eastAsia"/>
          <w:bCs/>
        </w:rPr>
        <w:t>．</w:t>
      </w:r>
      <w:r>
        <w:rPr>
          <w:rFonts w:ascii="宋体" w:eastAsia="宋体" w:hAnsi="宋体" w:cs="宋体" w:hint="eastAsia"/>
          <w:bCs/>
        </w:rPr>
        <w:t>“祝融号”火星车利用电磁波将信息传回地球</w:t>
      </w:r>
    </w:p>
    <w:p w:rsidR="00752C2E" w:rsidRDefault="00752C2E" w:rsidP="00752C2E">
      <w:pPr>
        <w:spacing w:line="360" w:lineRule="auto"/>
        <w:jc w:val="left"/>
        <w:textAlignment w:val="center"/>
        <w:rPr>
          <w:rFonts w:ascii="宋体" w:eastAsia="宋体" w:hAnsi="宋体" w:cs="宋体"/>
          <w:bCs/>
        </w:rPr>
      </w:pPr>
      <w:r>
        <w:rPr>
          <w:bCs/>
        </w:rPr>
        <w:t>C</w:t>
      </w:r>
      <w:r>
        <w:rPr>
          <w:rFonts w:hint="eastAsia"/>
          <w:bCs/>
        </w:rPr>
        <w:t>．</w:t>
      </w:r>
      <w:r>
        <w:rPr>
          <w:rFonts w:ascii="宋体" w:eastAsia="宋体" w:hAnsi="宋体" w:cs="宋体" w:hint="eastAsia"/>
          <w:bCs/>
        </w:rPr>
        <w:t>水力、风力、太阳能发电都是利用不可再生能源</w:t>
      </w:r>
    </w:p>
    <w:p w:rsidR="00752C2E" w:rsidRDefault="00752C2E" w:rsidP="00752C2E">
      <w:pPr>
        <w:spacing w:line="360" w:lineRule="auto"/>
        <w:jc w:val="left"/>
        <w:textAlignment w:val="center"/>
        <w:rPr>
          <w:rFonts w:ascii="宋体" w:eastAsia="宋体" w:hAnsi="宋体" w:cs="宋体"/>
          <w:bCs/>
        </w:rPr>
      </w:pPr>
      <w:r>
        <w:rPr>
          <w:bCs/>
        </w:rPr>
        <w:t>D</w:t>
      </w:r>
      <w:r>
        <w:rPr>
          <w:rFonts w:hint="eastAsia"/>
          <w:bCs/>
        </w:rPr>
        <w:t>．</w:t>
      </w:r>
      <w:r>
        <w:rPr>
          <w:rFonts w:ascii="宋体" w:eastAsia="宋体" w:hAnsi="宋体" w:cs="宋体" w:hint="eastAsia"/>
          <w:bCs/>
        </w:rPr>
        <w:t>核电站产生的核废料可以像生活垃圾那样被处理</w:t>
      </w:r>
    </w:p>
    <w:p w:rsidR="00752C2E" w:rsidRDefault="00651BD5" w:rsidP="00752C2E">
      <w:pPr>
        <w:spacing w:line="360" w:lineRule="auto"/>
        <w:jc w:val="left"/>
        <w:textAlignment w:val="center"/>
        <w:rPr>
          <w:rFonts w:asciiTheme="minorEastAsia" w:hAnsiTheme="minorEastAsia" w:cs="宋体"/>
          <w:szCs w:val="21"/>
        </w:rPr>
      </w:pPr>
      <w:r>
        <w:rPr>
          <w:rFonts w:hint="eastAsia"/>
          <w:b/>
          <w:bCs/>
          <w:color w:val="0000FF"/>
          <w:szCs w:val="21"/>
        </w:rPr>
        <w:t>9</w:t>
      </w:r>
      <w:bookmarkStart w:id="0" w:name="_GoBack"/>
      <w:bookmarkEnd w:id="0"/>
      <w:r w:rsidR="00752C2E">
        <w:rPr>
          <w:rFonts w:hint="eastAsia"/>
          <w:b/>
          <w:bCs/>
          <w:color w:val="0000FF"/>
          <w:szCs w:val="21"/>
        </w:rPr>
        <w:t>、（</w:t>
      </w:r>
      <w:r w:rsidR="00752C2E">
        <w:rPr>
          <w:b/>
          <w:bCs/>
          <w:color w:val="0000FF"/>
          <w:szCs w:val="21"/>
        </w:rPr>
        <w:t>2021</w:t>
      </w:r>
      <w:r w:rsidR="00752C2E">
        <w:rPr>
          <w:rFonts w:hint="eastAsia"/>
          <w:b/>
          <w:bCs/>
          <w:color w:val="0000FF"/>
          <w:szCs w:val="21"/>
        </w:rPr>
        <w:t>·四川乐山·</w:t>
      </w:r>
      <w:r w:rsidR="00752C2E">
        <w:rPr>
          <w:b/>
          <w:bCs/>
          <w:color w:val="0000FF"/>
          <w:szCs w:val="21"/>
        </w:rPr>
        <w:t>T10</w:t>
      </w:r>
      <w:r w:rsidR="00752C2E">
        <w:rPr>
          <w:rFonts w:hint="eastAsia"/>
          <w:b/>
          <w:bCs/>
          <w:color w:val="0000FF"/>
          <w:szCs w:val="21"/>
        </w:rPr>
        <w:t>）</w:t>
      </w:r>
      <w:r w:rsidR="00752C2E">
        <w:rPr>
          <w:rFonts w:asciiTheme="minorEastAsia" w:hAnsiTheme="minorEastAsia" w:cs="宋体" w:hint="eastAsia"/>
          <w:szCs w:val="21"/>
        </w:rPr>
        <w:t>信息、能源和材料是现代文明的三大支柱，下列说法中正确的是</w:t>
      </w:r>
    </w:p>
    <w:p w:rsidR="00752C2E" w:rsidRDefault="00752C2E" w:rsidP="00752C2E">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A.氢弹利用的是聚变在瞬间释放的能量</w:t>
      </w:r>
    </w:p>
    <w:p w:rsidR="00752C2E" w:rsidRDefault="00752C2E" w:rsidP="00752C2E">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B.光纤通信是激光借助光的折射原理来传递信息的</w:t>
      </w:r>
    </w:p>
    <w:p w:rsidR="00752C2E" w:rsidRDefault="00752C2E" w:rsidP="00752C2E">
      <w:pPr>
        <w:pStyle w:val="a6"/>
        <w:spacing w:line="360" w:lineRule="auto"/>
        <w:ind w:leftChars="134" w:left="281"/>
        <w:rPr>
          <w:rFonts w:asciiTheme="minorEastAsia" w:eastAsiaTheme="minorEastAsia" w:hAnsiTheme="minorEastAsia" w:cs="宋体"/>
        </w:rPr>
      </w:pPr>
      <w:proofErr w:type="gramStart"/>
      <w:r>
        <w:rPr>
          <w:rFonts w:asciiTheme="minorEastAsia" w:eastAsiaTheme="minorEastAsia" w:hAnsiTheme="minorEastAsia" w:cs="宋体" w:hint="eastAsia"/>
        </w:rPr>
        <w:t>C.“</w:t>
      </w:r>
      <w:proofErr w:type="gramEnd"/>
      <w:r>
        <w:rPr>
          <w:rFonts w:asciiTheme="minorEastAsia" w:eastAsiaTheme="minorEastAsia" w:hAnsiTheme="minorEastAsia" w:cs="宋体" w:hint="eastAsia"/>
        </w:rPr>
        <w:t>北斗”导航系统是利用超声波进行定位和导航的</w:t>
      </w:r>
    </w:p>
    <w:p w:rsidR="00752C2E" w:rsidRDefault="00752C2E" w:rsidP="00752C2E">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D.风能、水能、太阳能、地热能以及核能等均属于二次能源</w:t>
      </w:r>
    </w:p>
    <w:p w:rsidR="00B61F03" w:rsidRPr="00651BD5" w:rsidRDefault="00B61F03" w:rsidP="00752C2E">
      <w:pPr>
        <w:spacing w:line="360" w:lineRule="auto"/>
        <w:jc w:val="left"/>
        <w:textAlignment w:val="center"/>
        <w:rPr>
          <w:bCs/>
          <w:color w:val="FF0000"/>
        </w:rPr>
      </w:pPr>
    </w:p>
    <w:p w:rsidR="00651BD5" w:rsidRDefault="00651BD5" w:rsidP="00651BD5">
      <w:pPr>
        <w:spacing w:line="360" w:lineRule="auto"/>
        <w:rPr>
          <w:color w:val="FF0000"/>
          <w:szCs w:val="21"/>
        </w:rPr>
      </w:pPr>
      <w:r>
        <w:rPr>
          <w:rFonts w:hint="eastAsia"/>
          <w:color w:val="FF0000"/>
          <w:szCs w:val="21"/>
        </w:rPr>
        <w:t>1</w:t>
      </w:r>
      <w:r>
        <w:rPr>
          <w:rFonts w:hint="eastAsia"/>
          <w:color w:val="FF0000"/>
          <w:szCs w:val="21"/>
        </w:rPr>
        <w:t>、【答案】</w:t>
      </w:r>
      <w:r>
        <w:rPr>
          <w:color w:val="FF0000"/>
          <w:szCs w:val="21"/>
        </w:rPr>
        <w:t>A</w:t>
      </w:r>
    </w:p>
    <w:p w:rsidR="00651BD5" w:rsidRDefault="00651BD5" w:rsidP="00651BD5">
      <w:pPr>
        <w:spacing w:line="360" w:lineRule="auto"/>
        <w:rPr>
          <w:color w:val="FF0000"/>
          <w:szCs w:val="21"/>
        </w:rPr>
      </w:pPr>
      <w:r>
        <w:rPr>
          <w:rFonts w:hint="eastAsia"/>
          <w:color w:val="FF0000"/>
          <w:szCs w:val="21"/>
        </w:rPr>
        <w:t>【解析】每个人说话声音的音色不同，模仿人的声音主要是模仿人声音的音色，</w:t>
      </w:r>
      <w:r>
        <w:rPr>
          <w:color w:val="FF0000"/>
          <w:szCs w:val="21"/>
        </w:rPr>
        <w:t>A</w:t>
      </w:r>
      <w:r>
        <w:rPr>
          <w:rFonts w:hint="eastAsia"/>
          <w:color w:val="FF0000"/>
          <w:szCs w:val="21"/>
        </w:rPr>
        <w:t>项错误；美妙的歌声是通过空气传播到现场观众的，</w:t>
      </w:r>
      <w:r>
        <w:rPr>
          <w:color w:val="FF0000"/>
          <w:szCs w:val="21"/>
        </w:rPr>
        <w:t>B</w:t>
      </w:r>
      <w:r>
        <w:rPr>
          <w:rFonts w:hint="eastAsia"/>
          <w:color w:val="FF0000"/>
          <w:szCs w:val="21"/>
        </w:rPr>
        <w:t>项正确；不透明物体的颜色是由它反射的色光决定，所以红色裙子在绿色追光灯下呈黑色，</w:t>
      </w:r>
      <w:r>
        <w:rPr>
          <w:color w:val="FF0000"/>
          <w:szCs w:val="21"/>
        </w:rPr>
        <w:t>C</w:t>
      </w:r>
      <w:r>
        <w:rPr>
          <w:rFonts w:hint="eastAsia"/>
          <w:color w:val="FF0000"/>
          <w:szCs w:val="21"/>
        </w:rPr>
        <w:t>项正确；空中表演的</w:t>
      </w:r>
      <w:r>
        <w:rPr>
          <w:color w:val="FF0000"/>
          <w:szCs w:val="21"/>
        </w:rPr>
        <w:t>5G</w:t>
      </w:r>
      <w:r>
        <w:rPr>
          <w:rFonts w:hint="eastAsia"/>
          <w:color w:val="FF0000"/>
          <w:szCs w:val="21"/>
        </w:rPr>
        <w:t>智能无人机方阵是利用电磁波来控制的，</w:t>
      </w:r>
      <w:r>
        <w:rPr>
          <w:color w:val="FF0000"/>
          <w:szCs w:val="21"/>
        </w:rPr>
        <w:t>D</w:t>
      </w:r>
      <w:r>
        <w:rPr>
          <w:rFonts w:hint="eastAsia"/>
          <w:color w:val="FF0000"/>
          <w:szCs w:val="21"/>
        </w:rPr>
        <w:t>项正确。</w:t>
      </w:r>
    </w:p>
    <w:p w:rsidR="00651BD5" w:rsidRDefault="00651BD5" w:rsidP="00651BD5">
      <w:pPr>
        <w:spacing w:line="360" w:lineRule="auto"/>
        <w:rPr>
          <w:color w:val="FF0000"/>
          <w:szCs w:val="21"/>
        </w:rPr>
      </w:pPr>
      <w:r>
        <w:rPr>
          <w:rFonts w:hint="eastAsia"/>
          <w:color w:val="FF0000"/>
          <w:szCs w:val="21"/>
        </w:rPr>
        <w:t>2</w:t>
      </w:r>
      <w:r>
        <w:rPr>
          <w:rFonts w:hint="eastAsia"/>
          <w:color w:val="FF0000"/>
          <w:szCs w:val="21"/>
        </w:rPr>
        <w:t>、【答案】</w:t>
      </w:r>
      <w:r>
        <w:rPr>
          <w:color w:val="FF0000"/>
          <w:szCs w:val="21"/>
        </w:rPr>
        <w:t>B</w:t>
      </w:r>
    </w:p>
    <w:p w:rsidR="00651BD5" w:rsidRDefault="00651BD5" w:rsidP="00651BD5">
      <w:pPr>
        <w:spacing w:line="360" w:lineRule="auto"/>
        <w:rPr>
          <w:color w:val="FF0000"/>
          <w:szCs w:val="21"/>
        </w:rPr>
      </w:pPr>
      <w:r>
        <w:rPr>
          <w:rFonts w:hint="eastAsia"/>
          <w:color w:val="FF0000"/>
          <w:szCs w:val="21"/>
        </w:rPr>
        <w:t>【解析】惯性大小取决于物体的质量，质量不变，惯性不变，所以公交车刹车减速时惯性不变，①错误；轮胎表面刻有花纹是通过增大接触面粗糙程度来增大摩擦，②正确；公交车匀</w:t>
      </w:r>
      <w:r>
        <w:rPr>
          <w:rFonts w:hint="eastAsia"/>
          <w:color w:val="FF0000"/>
          <w:szCs w:val="21"/>
        </w:rPr>
        <w:lastRenderedPageBreak/>
        <w:t>速直线前进时受平衡力，合力为零，③正确；公交车停靠在水平站台时，它对地面的压力和地面对它的支持力作用在两个物体上，是一对相互作用力，④错误；电能是通过一次能源的消耗得到的，是二次能源，⑤正确；市区内禁止鸣笛是在声源处减弱噪声，⑥错误，故</w:t>
      </w:r>
      <w:r>
        <w:rPr>
          <w:color w:val="FF0000"/>
          <w:szCs w:val="21"/>
        </w:rPr>
        <w:t>B</w:t>
      </w:r>
      <w:r>
        <w:rPr>
          <w:rFonts w:hint="eastAsia"/>
          <w:color w:val="FF0000"/>
          <w:szCs w:val="21"/>
        </w:rPr>
        <w:t>项正确。</w:t>
      </w:r>
    </w:p>
    <w:p w:rsidR="00B61F03" w:rsidRDefault="00651BD5" w:rsidP="00B61F03">
      <w:pPr>
        <w:spacing w:line="360" w:lineRule="auto"/>
        <w:jc w:val="left"/>
        <w:textAlignment w:val="center"/>
        <w:rPr>
          <w:rFonts w:ascii="宋体" w:eastAsia="宋体" w:hAnsi="宋体" w:cs="宋体"/>
          <w:bCs/>
          <w:color w:val="FF0000"/>
        </w:rPr>
      </w:pPr>
      <w:r>
        <w:rPr>
          <w:rFonts w:hint="eastAsia"/>
          <w:bCs/>
          <w:color w:val="FF0000"/>
        </w:rPr>
        <w:t>3</w:t>
      </w:r>
      <w:r w:rsidR="00B61F03">
        <w:rPr>
          <w:rFonts w:hint="eastAsia"/>
          <w:bCs/>
          <w:color w:val="FF0000"/>
        </w:rPr>
        <w:t>、【答案】</w:t>
      </w:r>
      <w:r w:rsidR="00B61F03">
        <w:rPr>
          <w:rFonts w:ascii="宋体" w:eastAsia="宋体" w:hAnsi="宋体" w:cs="宋体" w:hint="eastAsia"/>
          <w:bCs/>
          <w:color w:val="FF0000"/>
        </w:rPr>
        <w:t>原子</w:t>
      </w:r>
      <w:r w:rsidR="00B61F03">
        <w:rPr>
          <w:bCs/>
          <w:color w:val="FF0000"/>
        </w:rPr>
        <w:t xml:space="preserve">    </w:t>
      </w:r>
      <w:r w:rsidR="00B61F03">
        <w:rPr>
          <w:rFonts w:ascii="宋体" w:eastAsia="宋体" w:hAnsi="宋体" w:cs="宋体" w:hint="eastAsia"/>
          <w:bCs/>
          <w:color w:val="FF0000"/>
        </w:rPr>
        <w:t>电磁波</w:t>
      </w:r>
      <w:r w:rsidR="00B61F03">
        <w:rPr>
          <w:bCs/>
          <w:color w:val="FF0000"/>
        </w:rPr>
        <w:t xml:space="preserve">    </w:t>
      </w:r>
    </w:p>
    <w:p w:rsidR="00B61F03" w:rsidRDefault="00B61F03" w:rsidP="00B61F03">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[1]</w:t>
      </w:r>
      <w:r>
        <w:rPr>
          <w:rFonts w:ascii="宋体" w:eastAsia="宋体" w:hAnsi="宋体" w:cs="宋体" w:hint="eastAsia"/>
          <w:bCs/>
          <w:color w:val="FF0000"/>
        </w:rPr>
        <w:t>汤姆生发现了电子，这说明原子是可以再分的，原子由原子核和核外电子构成。</w:t>
      </w:r>
    </w:p>
    <w:p w:rsidR="00B61F03" w:rsidRDefault="00B61F03" w:rsidP="00B61F03">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w:t>
      </w:r>
      <w:r>
        <w:rPr>
          <w:rFonts w:ascii="宋体" w:eastAsia="宋体" w:hAnsi="宋体" w:cs="宋体" w:hint="eastAsia"/>
          <w:bCs/>
          <w:color w:val="FF0000"/>
        </w:rPr>
        <w:t>电磁波可以在真空中传播，控制中心是利用电磁波传递信息。</w:t>
      </w:r>
    </w:p>
    <w:p w:rsidR="00B61F03" w:rsidRDefault="00651BD5" w:rsidP="00B61F03">
      <w:pPr>
        <w:spacing w:line="360" w:lineRule="auto"/>
        <w:jc w:val="left"/>
        <w:textAlignment w:val="center"/>
        <w:rPr>
          <w:rFonts w:ascii="宋体" w:eastAsia="宋体" w:hAnsi="宋体" w:cs="宋体"/>
          <w:bCs/>
          <w:color w:val="FF0000"/>
        </w:rPr>
      </w:pPr>
      <w:r>
        <w:rPr>
          <w:rFonts w:hint="eastAsia"/>
          <w:bCs/>
          <w:color w:val="FF0000"/>
        </w:rPr>
        <w:t>4</w:t>
      </w:r>
      <w:r w:rsidR="00B61F03">
        <w:rPr>
          <w:rFonts w:hint="eastAsia"/>
          <w:bCs/>
          <w:color w:val="FF0000"/>
        </w:rPr>
        <w:t>、【答案】</w:t>
      </w:r>
      <w:r w:rsidR="00B61F03">
        <w:rPr>
          <w:rFonts w:ascii="宋体" w:eastAsia="宋体" w:hAnsi="宋体" w:cs="宋体" w:hint="eastAsia"/>
          <w:bCs/>
          <w:color w:val="FF0000"/>
        </w:rPr>
        <w:t>不变</w:t>
      </w:r>
      <w:r w:rsidR="00B61F03">
        <w:rPr>
          <w:bCs/>
          <w:color w:val="FF0000"/>
        </w:rPr>
        <w:t xml:space="preserve">    </w:t>
      </w:r>
      <w:r w:rsidR="00B61F03">
        <w:rPr>
          <w:rFonts w:ascii="宋体" w:eastAsia="宋体" w:hAnsi="宋体" w:cs="宋体" w:hint="eastAsia"/>
          <w:bCs/>
          <w:color w:val="FF0000"/>
        </w:rPr>
        <w:t>不锈钢勺</w:t>
      </w:r>
      <w:r w:rsidR="00B61F03">
        <w:rPr>
          <w:bCs/>
          <w:color w:val="FF0000"/>
        </w:rPr>
        <w:t xml:space="preserve">    </w:t>
      </w:r>
    </w:p>
    <w:p w:rsidR="00B61F03" w:rsidRDefault="00B61F03" w:rsidP="00B61F03">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[1]</w:t>
      </w:r>
      <w:r>
        <w:rPr>
          <w:rFonts w:ascii="宋体" w:eastAsia="宋体" w:hAnsi="宋体" w:cs="宋体" w:hint="eastAsia"/>
          <w:bCs/>
          <w:color w:val="FF0000"/>
        </w:rPr>
        <w:t>质量不随物体的位置改变而改变，从月球带回的</w:t>
      </w:r>
      <w:r>
        <w:rPr>
          <w:rFonts w:ascii="Times New Roman" w:eastAsia="Times New Roman" w:hAnsi="Times New Roman" w:cs="Times New Roman"/>
          <w:bCs/>
          <w:color w:val="FF0000"/>
        </w:rPr>
        <w:t>1731</w:t>
      </w:r>
      <w:r>
        <w:rPr>
          <w:rFonts w:ascii="宋体" w:eastAsia="宋体" w:hAnsi="宋体" w:cs="宋体" w:hint="eastAsia"/>
          <w:bCs/>
          <w:color w:val="FF0000"/>
        </w:rPr>
        <w:t>克月壤样品，到达地球表面时其质量将会不变。</w:t>
      </w:r>
    </w:p>
    <w:p w:rsidR="00B61F03" w:rsidRDefault="00B61F03" w:rsidP="00B61F03">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w:t>
      </w:r>
      <w:r>
        <w:rPr>
          <w:rFonts w:ascii="宋体" w:eastAsia="宋体" w:hAnsi="宋体" w:cs="宋体" w:hint="eastAsia"/>
          <w:bCs/>
          <w:color w:val="FF0000"/>
        </w:rPr>
        <w:t>通常情况下，玻璃杯、塑料瓶、陶瓷碗是绝缘体，不锈钢勺是导体。</w:t>
      </w:r>
    </w:p>
    <w:p w:rsidR="00B61F03" w:rsidRDefault="00651BD5" w:rsidP="00B61F03">
      <w:pPr>
        <w:spacing w:line="360" w:lineRule="auto"/>
        <w:jc w:val="left"/>
        <w:textAlignment w:val="center"/>
        <w:rPr>
          <w:rFonts w:ascii="宋体" w:eastAsia="宋体" w:hAnsi="宋体" w:cs="宋体"/>
          <w:bCs/>
          <w:color w:val="FF0000"/>
        </w:rPr>
      </w:pPr>
      <w:r>
        <w:rPr>
          <w:rFonts w:hint="eastAsia"/>
          <w:bCs/>
          <w:color w:val="FF0000"/>
        </w:rPr>
        <w:t>5</w:t>
      </w:r>
      <w:r w:rsidR="00B61F03">
        <w:rPr>
          <w:rFonts w:hint="eastAsia"/>
          <w:bCs/>
          <w:color w:val="FF0000"/>
        </w:rPr>
        <w:t>、【答案】</w:t>
      </w:r>
      <w:r w:rsidR="00B61F03">
        <w:rPr>
          <w:rFonts w:ascii="宋体" w:eastAsia="宋体" w:hAnsi="宋体" w:cs="宋体" w:hint="eastAsia"/>
          <w:bCs/>
          <w:color w:val="FF0000"/>
        </w:rPr>
        <w:t>②</w:t>
      </w:r>
      <w:r w:rsidR="00B61F03">
        <w:rPr>
          <w:bCs/>
          <w:color w:val="FF0000"/>
        </w:rPr>
        <w:t xml:space="preserve">    </w:t>
      </w:r>
      <w:r w:rsidR="00B61F03">
        <w:rPr>
          <w:rFonts w:ascii="Times New Roman" w:eastAsia="Times New Roman" w:hAnsi="Times New Roman" w:cs="Times New Roman"/>
          <w:bCs/>
          <w:color w:val="FF0000"/>
        </w:rPr>
        <w:t>17500N</w:t>
      </w:r>
      <w:r w:rsidR="00B61F03">
        <w:rPr>
          <w:bCs/>
          <w:color w:val="FF0000"/>
        </w:rPr>
        <w:t xml:space="preserve">    </w:t>
      </w:r>
      <w:r w:rsidR="00B61F03">
        <w:rPr>
          <w:rFonts w:ascii="宋体" w:eastAsia="宋体" w:hAnsi="宋体" w:cs="宋体" w:hint="eastAsia"/>
          <w:bCs/>
          <w:color w:val="FF0000"/>
        </w:rPr>
        <w:t>密度小，抗压能力强</w:t>
      </w:r>
      <w:r w:rsidR="00B61F03">
        <w:rPr>
          <w:bCs/>
          <w:color w:val="FF0000"/>
        </w:rPr>
        <w:t xml:space="preserve">    </w:t>
      </w:r>
    </w:p>
    <w:p w:rsidR="00B61F03" w:rsidRDefault="00B61F03" w:rsidP="00B61F03">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hint="eastAsia"/>
          <w:bCs/>
          <w:color w:val="FF0000"/>
        </w:rPr>
        <w:t>（</w:t>
      </w:r>
      <w:r>
        <w:rPr>
          <w:rFonts w:ascii="Times New Roman" w:eastAsia="Times New Roman" w:hAnsi="Times New Roman" w:cs="Times New Roman"/>
          <w:bCs/>
          <w:color w:val="FF0000"/>
        </w:rPr>
        <w:t>1</w:t>
      </w:r>
      <w:r>
        <w:rPr>
          <w:rFonts w:ascii="宋体" w:eastAsia="宋体" w:hAnsi="宋体" w:cs="宋体" w:hint="eastAsia"/>
          <w:bCs/>
          <w:color w:val="FF0000"/>
        </w:rPr>
        <w:t>）</w:t>
      </w:r>
      <w:r>
        <w:rPr>
          <w:rFonts w:ascii="Times New Roman" w:eastAsia="Times New Roman" w:hAnsi="Times New Roman" w:cs="Times New Roman"/>
          <w:bCs/>
          <w:color w:val="FF0000"/>
        </w:rPr>
        <w:t>[1]</w:t>
      </w:r>
      <w:r>
        <w:rPr>
          <w:rFonts w:ascii="宋体" w:eastAsia="宋体" w:hAnsi="宋体" w:cs="宋体" w:hint="eastAsia"/>
          <w:bCs/>
          <w:color w:val="FF0000"/>
        </w:rPr>
        <w:t>不锈钢具有强度高韧性好、耐腐蚀与钛合金材料类型相同。</w:t>
      </w:r>
    </w:p>
    <w:p w:rsidR="00B61F03" w:rsidRDefault="00B61F03" w:rsidP="00B61F03">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t>（</w:t>
      </w:r>
      <w:r>
        <w:rPr>
          <w:rFonts w:ascii="Times New Roman" w:eastAsia="Times New Roman" w:hAnsi="Times New Roman" w:cs="Times New Roman"/>
          <w:bCs/>
          <w:color w:val="FF0000"/>
        </w:rPr>
        <w:t>2</w:t>
      </w:r>
      <w:r>
        <w:rPr>
          <w:rFonts w:ascii="宋体" w:eastAsia="宋体" w:hAnsi="宋体" w:cs="宋体" w:hint="eastAsia"/>
          <w:bCs/>
          <w:color w:val="FF0000"/>
        </w:rPr>
        <w:t>）</w:t>
      </w:r>
      <w:r>
        <w:rPr>
          <w:rFonts w:ascii="Times New Roman" w:eastAsia="Times New Roman" w:hAnsi="Times New Roman" w:cs="Times New Roman"/>
          <w:bCs/>
          <w:color w:val="FF0000"/>
        </w:rPr>
        <w:t>[2]4</w:t>
      </w:r>
      <w:r>
        <w:rPr>
          <w:rFonts w:ascii="宋体" w:eastAsia="宋体" w:hAnsi="宋体" w:cs="宋体" w:hint="eastAsia"/>
          <w:bCs/>
          <w:color w:val="FF0000"/>
        </w:rPr>
        <w:t>块压载铁体积</w:t>
      </w:r>
    </w:p>
    <w:p w:rsidR="00B61F03" w:rsidRDefault="00B61F03" w:rsidP="00B61F03">
      <w:pPr>
        <w:spacing w:line="360" w:lineRule="auto"/>
        <w:jc w:val="center"/>
        <w:textAlignment w:val="center"/>
        <w:rPr>
          <w:bCs/>
          <w:color w:val="FF0000"/>
        </w:rPr>
      </w:pPr>
      <w:r>
        <w:rPr>
          <w:bCs/>
          <w:color w:val="FF0000"/>
        </w:rPr>
        <w:object w:dxaOrig="307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a77f5b7c291485eaf4d45c2e5badf3b" style="width:153.75pt;height:33pt" o:ole="">
            <v:imagedata r:id="rId10" o:title="eqId9a77f5b7c291485eaf4d45c2e5badf3b"/>
          </v:shape>
          <o:OLEObject Type="Embed" ProgID="Equation.DSMT4" ShapeID="_x0000_i1025" DrawAspect="Content" ObjectID="_1690002439" r:id="rId11"/>
        </w:object>
      </w:r>
    </w:p>
    <w:p w:rsidR="00B61F03" w:rsidRDefault="00B61F03" w:rsidP="00B61F03">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t>受到的浮力</w:t>
      </w:r>
    </w:p>
    <w:p w:rsidR="00B61F03" w:rsidRDefault="00B61F03" w:rsidP="00B61F03">
      <w:pPr>
        <w:spacing w:line="360" w:lineRule="auto"/>
        <w:jc w:val="center"/>
        <w:textAlignment w:val="center"/>
        <w:rPr>
          <w:bCs/>
          <w:color w:val="FF0000"/>
        </w:rPr>
      </w:pPr>
      <w:r>
        <w:rPr>
          <w:bCs/>
          <w:color w:val="FF0000"/>
        </w:rPr>
        <w:object w:dxaOrig="5445" w:dyaOrig="405">
          <v:shape id="_x0000_i1026" type="#_x0000_t75" alt="eqIdb6e4d0db89ae4e9faa93144631456dc0" style="width:272.25pt;height:20.25pt" o:ole="">
            <v:imagedata r:id="rId12" o:title="eqIdb6e4d0db89ae4e9faa93144631456dc0"/>
          </v:shape>
          <o:OLEObject Type="Embed" ProgID="Equation.DSMT4" ShapeID="_x0000_i1026" DrawAspect="Content" ObjectID="_1690002440" r:id="rId13"/>
        </w:object>
      </w:r>
    </w:p>
    <w:p w:rsidR="00B61F03" w:rsidRDefault="00B61F03" w:rsidP="00B61F03">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4</w:t>
      </w:r>
      <w:r>
        <w:rPr>
          <w:rFonts w:ascii="宋体" w:eastAsia="宋体" w:hAnsi="宋体" w:cs="宋体" w:hint="eastAsia"/>
          <w:bCs/>
          <w:color w:val="FF0000"/>
        </w:rPr>
        <w:t>块压载铁重量</w:t>
      </w:r>
    </w:p>
    <w:p w:rsidR="00B61F03" w:rsidRDefault="00B61F03" w:rsidP="00B61F03">
      <w:pPr>
        <w:spacing w:line="360" w:lineRule="auto"/>
        <w:jc w:val="center"/>
        <w:textAlignment w:val="center"/>
        <w:rPr>
          <w:bCs/>
          <w:color w:val="FF0000"/>
        </w:rPr>
      </w:pPr>
      <w:r>
        <w:rPr>
          <w:bCs/>
          <w:color w:val="FF0000"/>
        </w:rPr>
        <w:object w:dxaOrig="3705" w:dyaOrig="315">
          <v:shape id="_x0000_i1027" type="#_x0000_t75" alt="eqIdfc909c794e3547298067f6e799e69ef8" style="width:185.25pt;height:15.75pt" o:ole="">
            <v:imagedata r:id="rId14" o:title="eqIdfc909c794e3547298067f6e799e69ef8"/>
          </v:shape>
          <o:OLEObject Type="Embed" ProgID="Equation.DSMT4" ShapeID="_x0000_i1027" DrawAspect="Content" ObjectID="_1690002441" r:id="rId15"/>
        </w:object>
      </w:r>
    </w:p>
    <w:p w:rsidR="00B61F03" w:rsidRDefault="00B61F03" w:rsidP="00B61F03">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t>拉力的大小</w:t>
      </w:r>
    </w:p>
    <w:p w:rsidR="00B61F03" w:rsidRDefault="00B61F03" w:rsidP="00B61F03">
      <w:pPr>
        <w:spacing w:line="360" w:lineRule="auto"/>
        <w:jc w:val="center"/>
        <w:textAlignment w:val="center"/>
        <w:rPr>
          <w:bCs/>
          <w:color w:val="FF0000"/>
        </w:rPr>
      </w:pPr>
      <w:r>
        <w:rPr>
          <w:bCs/>
          <w:color w:val="FF0000"/>
        </w:rPr>
        <w:object w:dxaOrig="4095" w:dyaOrig="375">
          <v:shape id="_x0000_i1028" type="#_x0000_t75" alt="eqId19e0ed0e9b38415694a1657e9806b110" style="width:204.75pt;height:18.75pt" o:ole="">
            <v:imagedata r:id="rId16" o:title="eqId19e0ed0e9b38415694a1657e9806b110"/>
          </v:shape>
          <o:OLEObject Type="Embed" ProgID="Equation.DSMT4" ShapeID="_x0000_i1028" DrawAspect="Content" ObjectID="_1690002442" r:id="rId17"/>
        </w:object>
      </w:r>
    </w:p>
    <w:p w:rsidR="00B61F03" w:rsidRDefault="00B61F03" w:rsidP="00B61F03">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lastRenderedPageBreak/>
        <w:t>（</w:t>
      </w:r>
      <w:r>
        <w:rPr>
          <w:rFonts w:ascii="Times New Roman" w:eastAsia="Times New Roman" w:hAnsi="Times New Roman" w:cs="Times New Roman"/>
          <w:bCs/>
          <w:color w:val="FF0000"/>
        </w:rPr>
        <w:t>3</w:t>
      </w:r>
      <w:r>
        <w:rPr>
          <w:rFonts w:ascii="宋体" w:eastAsia="宋体" w:hAnsi="宋体" w:cs="宋体" w:hint="eastAsia"/>
          <w:bCs/>
          <w:color w:val="FF0000"/>
        </w:rPr>
        <w:t>）</w:t>
      </w:r>
      <w:r>
        <w:rPr>
          <w:rFonts w:ascii="Times New Roman" w:eastAsia="Times New Roman" w:hAnsi="Times New Roman" w:cs="Times New Roman"/>
          <w:bCs/>
          <w:color w:val="FF0000"/>
        </w:rPr>
        <w:t>[3]</w:t>
      </w:r>
      <w:r>
        <w:rPr>
          <w:rFonts w:ascii="宋体" w:eastAsia="宋体" w:hAnsi="宋体" w:cs="宋体" w:hint="eastAsia"/>
          <w:bCs/>
          <w:color w:val="FF0000"/>
        </w:rPr>
        <w:t>为了满足设计需求，该材料需要具备密度小，抗压能力强的性质。</w:t>
      </w:r>
    </w:p>
    <w:p w:rsidR="00752C2E" w:rsidRDefault="00651BD5" w:rsidP="00752C2E">
      <w:pPr>
        <w:spacing w:line="360" w:lineRule="auto"/>
        <w:jc w:val="left"/>
        <w:textAlignment w:val="center"/>
        <w:rPr>
          <w:bCs/>
          <w:color w:val="FF0000"/>
        </w:rPr>
      </w:pPr>
      <w:r>
        <w:rPr>
          <w:rFonts w:hint="eastAsia"/>
          <w:bCs/>
          <w:color w:val="FF0000"/>
        </w:rPr>
        <w:t>6</w:t>
      </w:r>
      <w:r w:rsidR="00752C2E">
        <w:rPr>
          <w:rFonts w:hint="eastAsia"/>
          <w:bCs/>
          <w:color w:val="FF0000"/>
        </w:rPr>
        <w:t>、【答案】</w:t>
      </w:r>
      <w:r w:rsidR="00752C2E">
        <w:rPr>
          <w:bCs/>
          <w:color w:val="FF0000"/>
        </w:rPr>
        <w:t>D</w:t>
      </w:r>
    </w:p>
    <w:p w:rsidR="00752C2E" w:rsidRDefault="00752C2E" w:rsidP="00752C2E">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A</w:t>
      </w:r>
      <w:r>
        <w:rPr>
          <w:rFonts w:ascii="宋体" w:eastAsia="宋体" w:hAnsi="宋体" w:cs="宋体" w:hint="eastAsia"/>
          <w:bCs/>
          <w:color w:val="FF0000"/>
        </w:rPr>
        <w:t>．煤、石油、天然气等化石燃料中的能量最终来自于太阳能，故</w:t>
      </w:r>
      <w:r>
        <w:rPr>
          <w:rFonts w:ascii="Times New Roman" w:eastAsia="Times New Roman" w:hAnsi="Times New Roman" w:cs="Times New Roman"/>
          <w:bCs/>
          <w:color w:val="FF0000"/>
        </w:rPr>
        <w:t>A</w:t>
      </w:r>
      <w:r>
        <w:rPr>
          <w:rFonts w:ascii="宋体" w:eastAsia="宋体" w:hAnsi="宋体" w:cs="宋体" w:hint="eastAsia"/>
          <w:bCs/>
          <w:color w:val="FF0000"/>
        </w:rPr>
        <w:t>正确，不符合题意；</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hint="eastAsia"/>
          <w:bCs/>
          <w:color w:val="FF0000"/>
        </w:rPr>
        <w:t>．生态系统的能量流动是从生产者固定太阳能开始的，故</w:t>
      </w:r>
      <w:r>
        <w:rPr>
          <w:rFonts w:ascii="Times New Roman" w:eastAsia="Times New Roman" w:hAnsi="Times New Roman" w:cs="Times New Roman"/>
          <w:bCs/>
          <w:color w:val="FF0000"/>
        </w:rPr>
        <w:t>B</w:t>
      </w:r>
      <w:r>
        <w:rPr>
          <w:rFonts w:ascii="宋体" w:eastAsia="宋体" w:hAnsi="宋体" w:cs="宋体" w:hint="eastAsia"/>
          <w:bCs/>
          <w:color w:val="FF0000"/>
        </w:rPr>
        <w:t>正确，不符合题意；</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C</w:t>
      </w:r>
      <w:r>
        <w:rPr>
          <w:rFonts w:ascii="宋体" w:eastAsia="宋体" w:hAnsi="宋体" w:cs="宋体" w:hint="eastAsia"/>
          <w:bCs/>
          <w:color w:val="FF0000"/>
        </w:rPr>
        <w:t>．太阳辐射能维持地表的温度，地球上的水循环是由太阳能推动的，故</w:t>
      </w:r>
      <w:r>
        <w:rPr>
          <w:rFonts w:ascii="Times New Roman" w:eastAsia="Times New Roman" w:hAnsi="Times New Roman" w:cs="Times New Roman"/>
          <w:bCs/>
          <w:color w:val="FF0000"/>
        </w:rPr>
        <w:t>C</w:t>
      </w:r>
      <w:r>
        <w:rPr>
          <w:rFonts w:ascii="宋体" w:eastAsia="宋体" w:hAnsi="宋体" w:cs="宋体" w:hint="eastAsia"/>
          <w:bCs/>
          <w:color w:val="FF0000"/>
        </w:rPr>
        <w:t>正确，不符合题意；</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D</w:t>
      </w:r>
      <w:r>
        <w:rPr>
          <w:rFonts w:ascii="宋体" w:eastAsia="宋体" w:hAnsi="宋体" w:cs="宋体" w:hint="eastAsia"/>
          <w:bCs/>
          <w:color w:val="FF0000"/>
        </w:rPr>
        <w:t>．太阳能来源于太阳内部的核聚变，故</w:t>
      </w:r>
      <w:r>
        <w:rPr>
          <w:rFonts w:ascii="Times New Roman" w:eastAsia="Times New Roman" w:hAnsi="Times New Roman" w:cs="Times New Roman"/>
          <w:bCs/>
          <w:color w:val="FF0000"/>
        </w:rPr>
        <w:t>D</w:t>
      </w:r>
      <w:r>
        <w:rPr>
          <w:rFonts w:ascii="宋体" w:eastAsia="宋体" w:hAnsi="宋体" w:cs="宋体" w:hint="eastAsia"/>
          <w:bCs/>
          <w:color w:val="FF0000"/>
        </w:rPr>
        <w:t>错误，符合题意。</w:t>
      </w:r>
    </w:p>
    <w:p w:rsidR="00752C2E" w:rsidRDefault="00752C2E" w:rsidP="00752C2E">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t>故选</w:t>
      </w:r>
      <w:r>
        <w:rPr>
          <w:rFonts w:ascii="Times New Roman" w:eastAsia="Times New Roman" w:hAnsi="Times New Roman" w:cs="Times New Roman"/>
          <w:bCs/>
          <w:color w:val="FF0000"/>
        </w:rPr>
        <w:t>D</w:t>
      </w:r>
      <w:r>
        <w:rPr>
          <w:rFonts w:ascii="宋体" w:eastAsia="宋体" w:hAnsi="宋体" w:cs="宋体" w:hint="eastAsia"/>
          <w:bCs/>
          <w:color w:val="FF0000"/>
        </w:rPr>
        <w:t>。</w:t>
      </w:r>
    </w:p>
    <w:p w:rsidR="00752C2E" w:rsidRDefault="00651BD5" w:rsidP="00752C2E">
      <w:pPr>
        <w:spacing w:line="360" w:lineRule="auto"/>
        <w:jc w:val="left"/>
        <w:textAlignment w:val="center"/>
        <w:rPr>
          <w:bCs/>
          <w:color w:val="FF0000"/>
        </w:rPr>
      </w:pPr>
      <w:r>
        <w:rPr>
          <w:rFonts w:hint="eastAsia"/>
          <w:bCs/>
          <w:color w:val="FF0000"/>
        </w:rPr>
        <w:t>7</w:t>
      </w:r>
      <w:r w:rsidR="00752C2E">
        <w:rPr>
          <w:rFonts w:hint="eastAsia"/>
          <w:bCs/>
          <w:color w:val="FF0000"/>
        </w:rPr>
        <w:t>、【答案】</w:t>
      </w:r>
      <w:r w:rsidR="00752C2E">
        <w:rPr>
          <w:bCs/>
          <w:color w:val="FF0000"/>
        </w:rPr>
        <w:t>B</w:t>
      </w:r>
    </w:p>
    <w:p w:rsidR="00752C2E" w:rsidRDefault="00752C2E" w:rsidP="00752C2E">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hint="eastAsia"/>
          <w:bCs/>
          <w:color w:val="FF0000"/>
        </w:rPr>
        <w:t>超导材料，是指具有在一定的低温条件下呈现出电阻等于零的性质的材料。</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ACD</w:t>
      </w:r>
      <w:r>
        <w:rPr>
          <w:rFonts w:ascii="宋体" w:eastAsia="宋体" w:hAnsi="宋体" w:cs="宋体" w:hint="eastAsia"/>
          <w:bCs/>
          <w:color w:val="FF0000"/>
        </w:rPr>
        <w:t>．利用电流的热效应，应该选用电阻大的材料，提高产热，故</w:t>
      </w:r>
      <w:r>
        <w:rPr>
          <w:rFonts w:ascii="Times New Roman" w:eastAsia="Times New Roman" w:hAnsi="Times New Roman" w:cs="Times New Roman"/>
          <w:bCs/>
          <w:color w:val="FF0000"/>
        </w:rPr>
        <w:t>ACD</w:t>
      </w:r>
      <w:r>
        <w:rPr>
          <w:rFonts w:ascii="宋体" w:eastAsia="宋体" w:hAnsi="宋体" w:cs="宋体" w:hint="eastAsia"/>
          <w:bCs/>
          <w:color w:val="FF0000"/>
        </w:rPr>
        <w:t>不符合题意；</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hint="eastAsia"/>
          <w:bCs/>
          <w:color w:val="FF0000"/>
        </w:rPr>
        <w:t>．电动汽车动力系统</w:t>
      </w:r>
      <w:r>
        <w:rPr>
          <w:rFonts w:ascii="Times New Roman" w:eastAsia="Times New Roman" w:hAnsi="Times New Roman" w:cs="Times New Roman"/>
          <w:bCs/>
          <w:color w:val="FF0000"/>
        </w:rPr>
        <w:t xml:space="preserve"> </w:t>
      </w:r>
      <w:r>
        <w:rPr>
          <w:rFonts w:ascii="宋体" w:eastAsia="宋体" w:hAnsi="宋体" w:cs="宋体" w:hint="eastAsia"/>
          <w:bCs/>
          <w:color w:val="FF0000"/>
        </w:rPr>
        <w:t>，电阻为零，可以减少能量的损耗，故</w:t>
      </w:r>
      <w:r>
        <w:rPr>
          <w:rFonts w:ascii="Times New Roman" w:eastAsia="Times New Roman" w:hAnsi="Times New Roman" w:cs="Times New Roman"/>
          <w:bCs/>
          <w:color w:val="FF0000"/>
        </w:rPr>
        <w:t>B</w:t>
      </w:r>
      <w:r>
        <w:rPr>
          <w:rFonts w:ascii="宋体" w:eastAsia="宋体" w:hAnsi="宋体" w:cs="宋体" w:hint="eastAsia"/>
          <w:bCs/>
          <w:color w:val="FF0000"/>
        </w:rPr>
        <w:t>符合题意。</w:t>
      </w:r>
    </w:p>
    <w:p w:rsidR="00752C2E" w:rsidRDefault="00752C2E" w:rsidP="00752C2E">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t>故选</w:t>
      </w:r>
      <w:r>
        <w:rPr>
          <w:rFonts w:ascii="Times New Roman" w:eastAsia="Times New Roman" w:hAnsi="Times New Roman" w:cs="Times New Roman"/>
          <w:bCs/>
          <w:color w:val="FF0000"/>
        </w:rPr>
        <w:t>B</w:t>
      </w:r>
      <w:r>
        <w:rPr>
          <w:rFonts w:ascii="宋体" w:eastAsia="宋体" w:hAnsi="宋体" w:cs="宋体" w:hint="eastAsia"/>
          <w:bCs/>
          <w:color w:val="FF0000"/>
        </w:rPr>
        <w:t>。</w:t>
      </w:r>
    </w:p>
    <w:p w:rsidR="00752C2E" w:rsidRDefault="00651BD5" w:rsidP="00752C2E">
      <w:pPr>
        <w:spacing w:line="360" w:lineRule="auto"/>
        <w:jc w:val="left"/>
        <w:textAlignment w:val="center"/>
        <w:rPr>
          <w:bCs/>
          <w:color w:val="FF0000"/>
        </w:rPr>
      </w:pPr>
      <w:r>
        <w:rPr>
          <w:rFonts w:hint="eastAsia"/>
          <w:bCs/>
          <w:color w:val="FF0000"/>
        </w:rPr>
        <w:t>8</w:t>
      </w:r>
      <w:r w:rsidR="00752C2E">
        <w:rPr>
          <w:rFonts w:hint="eastAsia"/>
          <w:bCs/>
          <w:color w:val="FF0000"/>
        </w:rPr>
        <w:t>、【答案】</w:t>
      </w:r>
      <w:r w:rsidR="00752C2E">
        <w:rPr>
          <w:bCs/>
          <w:color w:val="FF0000"/>
        </w:rPr>
        <w:t>B</w:t>
      </w:r>
    </w:p>
    <w:p w:rsidR="00752C2E" w:rsidRDefault="00752C2E" w:rsidP="00752C2E">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A</w:t>
      </w:r>
      <w:r>
        <w:rPr>
          <w:rFonts w:ascii="宋体" w:eastAsia="宋体" w:hAnsi="宋体" w:cs="宋体" w:hint="eastAsia"/>
          <w:bCs/>
          <w:color w:val="FF0000"/>
        </w:rPr>
        <w:t>．量子计算机中的电子器件有些由半导体制成，故</w:t>
      </w:r>
      <w:r>
        <w:rPr>
          <w:rFonts w:ascii="Times New Roman" w:eastAsia="Times New Roman" w:hAnsi="Times New Roman" w:cs="Times New Roman"/>
          <w:bCs/>
          <w:color w:val="FF0000"/>
        </w:rPr>
        <w:t>A</w:t>
      </w:r>
      <w:r>
        <w:rPr>
          <w:rFonts w:ascii="宋体" w:eastAsia="宋体" w:hAnsi="宋体" w:cs="宋体" w:hint="eastAsia"/>
          <w:bCs/>
          <w:color w:val="FF0000"/>
        </w:rPr>
        <w:t>错误；</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hint="eastAsia"/>
          <w:bCs/>
          <w:color w:val="FF0000"/>
        </w:rPr>
        <w:t>．电磁波可以在真空中传播，“祝融号”火星车利用电磁波将信息传回地球，故</w:t>
      </w:r>
      <w:r>
        <w:rPr>
          <w:rFonts w:ascii="Times New Roman" w:eastAsia="Times New Roman" w:hAnsi="Times New Roman" w:cs="Times New Roman"/>
          <w:bCs/>
          <w:color w:val="FF0000"/>
        </w:rPr>
        <w:t>B</w:t>
      </w:r>
      <w:r>
        <w:rPr>
          <w:rFonts w:ascii="宋体" w:eastAsia="宋体" w:hAnsi="宋体" w:cs="宋体" w:hint="eastAsia"/>
          <w:bCs/>
          <w:color w:val="FF0000"/>
        </w:rPr>
        <w:t>正确；</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C</w:t>
      </w:r>
      <w:r>
        <w:rPr>
          <w:rFonts w:ascii="宋体" w:eastAsia="宋体" w:hAnsi="宋体" w:cs="宋体" w:hint="eastAsia"/>
          <w:bCs/>
          <w:color w:val="FF0000"/>
        </w:rPr>
        <w:t>．水力、风力、太阳能发电都是利用可再生能源，故</w:t>
      </w:r>
      <w:r>
        <w:rPr>
          <w:rFonts w:ascii="Times New Roman" w:eastAsia="Times New Roman" w:hAnsi="Times New Roman" w:cs="Times New Roman"/>
          <w:bCs/>
          <w:color w:val="FF0000"/>
        </w:rPr>
        <w:t>C</w:t>
      </w:r>
      <w:r>
        <w:rPr>
          <w:rFonts w:ascii="宋体" w:eastAsia="宋体" w:hAnsi="宋体" w:cs="宋体" w:hint="eastAsia"/>
          <w:bCs/>
          <w:color w:val="FF0000"/>
        </w:rPr>
        <w:t>错误；</w:t>
      </w:r>
    </w:p>
    <w:p w:rsidR="00752C2E" w:rsidRDefault="00752C2E" w:rsidP="00752C2E">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D</w:t>
      </w:r>
      <w:r>
        <w:rPr>
          <w:rFonts w:ascii="宋体" w:eastAsia="宋体" w:hAnsi="宋体" w:cs="宋体" w:hint="eastAsia"/>
          <w:bCs/>
          <w:color w:val="FF0000"/>
        </w:rPr>
        <w:t>．核电站产生的核废料有放射性，不能像生活垃圾那样被处理，故</w:t>
      </w:r>
      <w:r>
        <w:rPr>
          <w:rFonts w:ascii="Times New Roman" w:eastAsia="Times New Roman" w:hAnsi="Times New Roman" w:cs="Times New Roman"/>
          <w:bCs/>
          <w:color w:val="FF0000"/>
        </w:rPr>
        <w:t>D</w:t>
      </w:r>
      <w:r>
        <w:rPr>
          <w:rFonts w:ascii="宋体" w:eastAsia="宋体" w:hAnsi="宋体" w:cs="宋体" w:hint="eastAsia"/>
          <w:bCs/>
          <w:color w:val="FF0000"/>
        </w:rPr>
        <w:t>错误。</w:t>
      </w:r>
    </w:p>
    <w:p w:rsidR="00752C2E" w:rsidRDefault="00752C2E" w:rsidP="00752C2E">
      <w:pPr>
        <w:spacing w:line="360" w:lineRule="auto"/>
        <w:jc w:val="left"/>
        <w:textAlignment w:val="center"/>
        <w:rPr>
          <w:rFonts w:ascii="宋体" w:eastAsia="宋体" w:hAnsi="宋体" w:cs="宋体"/>
          <w:bCs/>
          <w:color w:val="FF0000"/>
        </w:rPr>
      </w:pPr>
      <w:r>
        <w:rPr>
          <w:rFonts w:ascii="宋体" w:eastAsia="宋体" w:hAnsi="宋体" w:cs="宋体" w:hint="eastAsia"/>
          <w:bCs/>
          <w:color w:val="FF0000"/>
        </w:rPr>
        <w:t>故选</w:t>
      </w:r>
      <w:r>
        <w:rPr>
          <w:rFonts w:ascii="Times New Roman" w:eastAsia="Times New Roman" w:hAnsi="Times New Roman" w:cs="Times New Roman"/>
          <w:bCs/>
          <w:color w:val="FF0000"/>
        </w:rPr>
        <w:t>B</w:t>
      </w:r>
      <w:r>
        <w:rPr>
          <w:rFonts w:ascii="宋体" w:eastAsia="宋体" w:hAnsi="宋体" w:cs="宋体" w:hint="eastAsia"/>
          <w:bCs/>
          <w:color w:val="FF0000"/>
        </w:rPr>
        <w:t>。</w:t>
      </w:r>
    </w:p>
    <w:p w:rsidR="00752C2E" w:rsidRDefault="00651BD5" w:rsidP="00752C2E">
      <w:pPr>
        <w:spacing w:line="360" w:lineRule="auto"/>
        <w:rPr>
          <w:rFonts w:asciiTheme="minorEastAsia" w:hAnsiTheme="minorEastAsia"/>
          <w:color w:val="FF0000"/>
          <w:szCs w:val="21"/>
        </w:rPr>
      </w:pPr>
      <w:r>
        <w:rPr>
          <w:rFonts w:asciiTheme="minorEastAsia" w:hAnsiTheme="minorEastAsia" w:hint="eastAsia"/>
          <w:color w:val="FF0000"/>
          <w:szCs w:val="21"/>
        </w:rPr>
        <w:t>9</w:t>
      </w:r>
      <w:r w:rsidR="00752C2E">
        <w:rPr>
          <w:rFonts w:asciiTheme="minorEastAsia" w:hAnsiTheme="minorEastAsia" w:hint="eastAsia"/>
          <w:color w:val="FF0000"/>
          <w:szCs w:val="21"/>
        </w:rPr>
        <w:t>、【答案】A</w:t>
      </w:r>
    </w:p>
    <w:p w:rsidR="00752C2E" w:rsidRDefault="00752C2E" w:rsidP="00752C2E">
      <w:pPr>
        <w:spacing w:line="360" w:lineRule="auto"/>
        <w:rPr>
          <w:rFonts w:asciiTheme="minorEastAsia" w:hAnsiTheme="minorEastAsia"/>
          <w:color w:val="FF0000"/>
          <w:szCs w:val="21"/>
        </w:rPr>
      </w:pPr>
      <w:r>
        <w:rPr>
          <w:rFonts w:asciiTheme="minorEastAsia" w:hAnsiTheme="minorEastAsia" w:hint="eastAsia"/>
          <w:color w:val="FF0000"/>
          <w:szCs w:val="21"/>
        </w:rPr>
        <w:lastRenderedPageBreak/>
        <w:t>【解析】氢弹利用核聚变，原子弹利用核裂变，故A正确，光纤通信利用光的反射，B选项错误；导航系统利用的电磁波传递信息，C错误；</w:t>
      </w:r>
      <w:r>
        <w:rPr>
          <w:rFonts w:asciiTheme="minorEastAsia" w:hAnsiTheme="minorEastAsia" w:cs="宋体" w:hint="eastAsia"/>
          <w:color w:val="FF0000"/>
        </w:rPr>
        <w:t>风能、水能、太阳能、地热能以及核能等均属于一次能源，D选项错误。</w:t>
      </w:r>
    </w:p>
    <w:sectPr w:rsidR="00752C2E">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EA" w:rsidRDefault="00CA47EA" w:rsidP="004D5D19">
      <w:pPr>
        <w:spacing w:after="0" w:line="240" w:lineRule="auto"/>
      </w:pPr>
      <w:r>
        <w:separator/>
      </w:r>
    </w:p>
  </w:endnote>
  <w:endnote w:type="continuationSeparator" w:id="0">
    <w:p w:rsidR="00CA47EA" w:rsidRDefault="00CA47EA" w:rsidP="004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EA" w:rsidRDefault="00CA47EA" w:rsidP="004D5D19">
      <w:pPr>
        <w:spacing w:after="0" w:line="240" w:lineRule="auto"/>
      </w:pPr>
      <w:r>
        <w:separator/>
      </w:r>
    </w:p>
  </w:footnote>
  <w:footnote w:type="continuationSeparator" w:id="0">
    <w:p w:rsidR="00CA47EA" w:rsidRDefault="00CA47EA" w:rsidP="004D5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9" w:rsidRDefault="004D5D19">
    <w:pPr>
      <w:pStyle w:val="a3"/>
    </w:pPr>
    <w:r w:rsidRPr="004D5D19">
      <w:rPr>
        <w:rFonts w:hint="eastAsia"/>
      </w:rPr>
      <w:t>2021</w:t>
    </w:r>
    <w:r w:rsidRPr="004D5D19">
      <w:rPr>
        <w:rFonts w:hint="eastAsia"/>
      </w:rPr>
      <w:t>年全国中考物理真题分类汇编专题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1D11F"/>
    <w:multiLevelType w:val="singleLevel"/>
    <w:tmpl w:val="F231D11F"/>
    <w:lvl w:ilvl="0">
      <w:start w:val="2"/>
      <w:numFmt w:val="decimal"/>
      <w:lvlText w:val="[%1]"/>
      <w:lvlJc w:val="left"/>
      <w:pPr>
        <w:tabs>
          <w:tab w:val="left" w:pos="312"/>
        </w:tabs>
      </w:pPr>
    </w:lvl>
  </w:abstractNum>
  <w:abstractNum w:abstractNumId="1">
    <w:nsid w:val="1551DF57"/>
    <w:multiLevelType w:val="singleLevel"/>
    <w:tmpl w:val="1551DF57"/>
    <w:lvl w:ilvl="0">
      <w:start w:val="8"/>
      <w:numFmt w:val="decimal"/>
      <w:lvlText w:val="[%1]"/>
      <w:lvlJc w:val="left"/>
      <w:pPr>
        <w:tabs>
          <w:tab w:val="left" w:pos="312"/>
        </w:tabs>
      </w:pPr>
    </w:lvl>
  </w:abstractNum>
  <w:abstractNum w:abstractNumId="2">
    <w:nsid w:val="4E9E31D0"/>
    <w:multiLevelType w:val="singleLevel"/>
    <w:tmpl w:val="4E9E31D0"/>
    <w:lvl w:ilvl="0">
      <w:start w:val="2"/>
      <w:numFmt w:val="decimal"/>
      <w:lvlText w:val="[%1]"/>
      <w:lvlJc w:val="left"/>
      <w:pPr>
        <w:tabs>
          <w:tab w:val="left" w:pos="312"/>
        </w:tabs>
        <w:ind w:left="0" w:firstLine="0"/>
      </w:pPr>
    </w:lvl>
  </w:abstractNum>
  <w:num w:numId="1">
    <w:abstractNumId w:val="0"/>
  </w:num>
  <w:num w:numId="2">
    <w:abstractNumId w:val="2"/>
  </w:num>
  <w:num w:numId="3">
    <w:abstractNumId w:val="2"/>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0C"/>
    <w:rsid w:val="000440B4"/>
    <w:rsid w:val="00155412"/>
    <w:rsid w:val="00190394"/>
    <w:rsid w:val="00241067"/>
    <w:rsid w:val="0035262D"/>
    <w:rsid w:val="004D5D19"/>
    <w:rsid w:val="005D569C"/>
    <w:rsid w:val="005F384D"/>
    <w:rsid w:val="00651BD5"/>
    <w:rsid w:val="006D67EC"/>
    <w:rsid w:val="00752C2E"/>
    <w:rsid w:val="008D2310"/>
    <w:rsid w:val="008E1FF1"/>
    <w:rsid w:val="009442F9"/>
    <w:rsid w:val="00963B45"/>
    <w:rsid w:val="00A56C99"/>
    <w:rsid w:val="00AC4440"/>
    <w:rsid w:val="00B12A0C"/>
    <w:rsid w:val="00B61F03"/>
    <w:rsid w:val="00BF0AAE"/>
    <w:rsid w:val="00C90EA0"/>
    <w:rsid w:val="00CA47EA"/>
    <w:rsid w:val="00CC5C3D"/>
    <w:rsid w:val="00D107F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D5D19"/>
    <w:rPr>
      <w:sz w:val="18"/>
      <w:szCs w:val="18"/>
    </w:rPr>
  </w:style>
  <w:style w:type="paragraph" w:styleId="a4">
    <w:name w:val="footer"/>
    <w:basedOn w:val="a"/>
    <w:link w:val="Char0"/>
    <w:uiPriority w:val="99"/>
    <w:unhideWhenUsed/>
    <w:qFormat/>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D5D19"/>
    <w:rPr>
      <w:sz w:val="18"/>
      <w:szCs w:val="18"/>
    </w:rPr>
  </w:style>
  <w:style w:type="paragraph" w:styleId="a5">
    <w:name w:val="Balloon Text"/>
    <w:basedOn w:val="a"/>
    <w:link w:val="Char1"/>
    <w:uiPriority w:val="99"/>
    <w:semiHidden/>
    <w:unhideWhenUsed/>
    <w:qFormat/>
    <w:rsid w:val="004D5D19"/>
    <w:pPr>
      <w:spacing w:after="0" w:line="240" w:lineRule="auto"/>
    </w:pPr>
    <w:rPr>
      <w:sz w:val="18"/>
      <w:szCs w:val="18"/>
    </w:rPr>
  </w:style>
  <w:style w:type="character" w:customStyle="1" w:styleId="Char1">
    <w:name w:val="批注框文本 Char"/>
    <w:basedOn w:val="a0"/>
    <w:link w:val="a5"/>
    <w:uiPriority w:val="99"/>
    <w:semiHidden/>
    <w:qFormat/>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paragraph" w:styleId="a7">
    <w:name w:val="No Spacing"/>
    <w:uiPriority w:val="1"/>
    <w:qFormat/>
    <w:rsid w:val="00155412"/>
    <w:pPr>
      <w:widowControl w:val="0"/>
      <w:jc w:val="both"/>
    </w:pPr>
    <w:rPr>
      <w:rFonts w:ascii="Calibri" w:eastAsia="宋体" w:hAnsi="Calibri" w:cs="Times New Roman"/>
    </w:rPr>
  </w:style>
  <w:style w:type="paragraph" w:styleId="a8">
    <w:name w:val="Normal (Web)"/>
    <w:basedOn w:val="a"/>
    <w:semiHidden/>
    <w:unhideWhenUsed/>
    <w:qFormat/>
    <w:rsid w:val="0035262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3526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D5D19"/>
    <w:rPr>
      <w:sz w:val="18"/>
      <w:szCs w:val="18"/>
    </w:rPr>
  </w:style>
  <w:style w:type="paragraph" w:styleId="a4">
    <w:name w:val="footer"/>
    <w:basedOn w:val="a"/>
    <w:link w:val="Char0"/>
    <w:uiPriority w:val="99"/>
    <w:unhideWhenUsed/>
    <w:qFormat/>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D5D19"/>
    <w:rPr>
      <w:sz w:val="18"/>
      <w:szCs w:val="18"/>
    </w:rPr>
  </w:style>
  <w:style w:type="paragraph" w:styleId="a5">
    <w:name w:val="Balloon Text"/>
    <w:basedOn w:val="a"/>
    <w:link w:val="Char1"/>
    <w:uiPriority w:val="99"/>
    <w:semiHidden/>
    <w:unhideWhenUsed/>
    <w:qFormat/>
    <w:rsid w:val="004D5D19"/>
    <w:pPr>
      <w:spacing w:after="0" w:line="240" w:lineRule="auto"/>
    </w:pPr>
    <w:rPr>
      <w:sz w:val="18"/>
      <w:szCs w:val="18"/>
    </w:rPr>
  </w:style>
  <w:style w:type="character" w:customStyle="1" w:styleId="Char1">
    <w:name w:val="批注框文本 Char"/>
    <w:basedOn w:val="a0"/>
    <w:link w:val="a5"/>
    <w:uiPriority w:val="99"/>
    <w:semiHidden/>
    <w:qFormat/>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paragraph" w:styleId="a7">
    <w:name w:val="No Spacing"/>
    <w:uiPriority w:val="1"/>
    <w:qFormat/>
    <w:rsid w:val="00155412"/>
    <w:pPr>
      <w:widowControl w:val="0"/>
      <w:jc w:val="both"/>
    </w:pPr>
    <w:rPr>
      <w:rFonts w:ascii="Calibri" w:eastAsia="宋体" w:hAnsi="Calibri" w:cs="Times New Roman"/>
    </w:rPr>
  </w:style>
  <w:style w:type="paragraph" w:styleId="a8">
    <w:name w:val="Normal (Web)"/>
    <w:basedOn w:val="a"/>
    <w:semiHidden/>
    <w:unhideWhenUsed/>
    <w:qFormat/>
    <w:rsid w:val="0035262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sid w:val="00352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62394">
      <w:bodyDiv w:val="1"/>
      <w:marLeft w:val="0"/>
      <w:marRight w:val="0"/>
      <w:marTop w:val="0"/>
      <w:marBottom w:val="0"/>
      <w:divBdr>
        <w:top w:val="none" w:sz="0" w:space="0" w:color="auto"/>
        <w:left w:val="none" w:sz="0" w:space="0" w:color="auto"/>
        <w:bottom w:val="none" w:sz="0" w:space="0" w:color="auto"/>
        <w:right w:val="none" w:sz="0" w:space="0" w:color="auto"/>
      </w:divBdr>
    </w:div>
    <w:div w:id="552228493">
      <w:bodyDiv w:val="1"/>
      <w:marLeft w:val="0"/>
      <w:marRight w:val="0"/>
      <w:marTop w:val="0"/>
      <w:marBottom w:val="0"/>
      <w:divBdr>
        <w:top w:val="none" w:sz="0" w:space="0" w:color="auto"/>
        <w:left w:val="none" w:sz="0" w:space="0" w:color="auto"/>
        <w:bottom w:val="none" w:sz="0" w:space="0" w:color="auto"/>
        <w:right w:val="none" w:sz="0" w:space="0" w:color="auto"/>
      </w:divBdr>
    </w:div>
    <w:div w:id="16882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450</Words>
  <Characters>2568</Characters>
  <Application>Microsoft Office Word</Application>
  <DocSecurity>0</DocSecurity>
  <Lines>21</Lines>
  <Paragraphs>6</Paragraphs>
  <ScaleCrop>false</ScaleCrop>
  <Company>China</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2021-08-08T08:41:00Z</dcterms:created>
  <dcterms:modified xsi:type="dcterms:W3CDTF">2021-08-09T00:21:00Z</dcterms:modified>
</cp:coreProperties>
</file>