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C6" w:rsidRPr="008749D6" w:rsidRDefault="002178C6" w:rsidP="002178C6">
      <w:pPr>
        <w:jc w:val="center"/>
        <w:rPr>
          <w:rFonts w:ascii="黑体" w:eastAsia="黑体" w:hAnsi="黑体"/>
          <w:b/>
          <w:color w:val="FF0000"/>
          <w:sz w:val="36"/>
          <w:szCs w:val="36"/>
        </w:rPr>
      </w:pPr>
      <w:r w:rsidRPr="008749D6">
        <w:rPr>
          <w:rFonts w:ascii="黑体" w:eastAsia="黑体" w:hAnsi="黑体" w:hint="eastAsia"/>
          <w:b/>
          <w:bCs/>
          <w:color w:val="FF0000"/>
          <w:sz w:val="36"/>
          <w:szCs w:val="36"/>
        </w:rPr>
        <w:t>2021年</w:t>
      </w:r>
      <w:r w:rsidR="008749D6" w:rsidRPr="008749D6">
        <w:rPr>
          <w:rFonts w:ascii="黑体" w:eastAsia="黑体" w:hAnsi="黑体" w:cs="宋体"/>
          <w:b/>
          <w:color w:val="FF0000"/>
          <w:sz w:val="36"/>
          <w:szCs w:val="36"/>
        </w:rPr>
        <w:t>浙江省湖州市</w:t>
      </w:r>
      <w:r w:rsidRPr="008749D6">
        <w:rPr>
          <w:rFonts w:ascii="黑体" w:eastAsia="黑体" w:hAnsi="黑体" w:cs="宋体"/>
          <w:b/>
          <w:color w:val="FF0000"/>
          <w:sz w:val="36"/>
          <w:szCs w:val="36"/>
        </w:rPr>
        <w:t>中考物理</w:t>
      </w:r>
      <w:r w:rsidRPr="008749D6">
        <w:rPr>
          <w:rFonts w:ascii="黑体" w:eastAsia="黑体" w:hAnsi="黑体" w:hint="eastAsia"/>
          <w:b/>
          <w:color w:val="FF0000"/>
          <w:sz w:val="36"/>
          <w:szCs w:val="36"/>
        </w:rPr>
        <w:t>真题</w:t>
      </w:r>
    </w:p>
    <w:p w:rsidR="00FC240B" w:rsidRDefault="00FC240B" w:rsidP="00FC240B">
      <w:pPr>
        <w:jc w:val="center"/>
        <w:rPr>
          <w:rFonts w:hint="eastAsia"/>
          <w:b/>
          <w:bCs/>
        </w:rPr>
      </w:pPr>
    </w:p>
    <w:p w:rsidR="00125A5A" w:rsidRDefault="00125A5A" w:rsidP="00FC240B">
      <w:pPr>
        <w:jc w:val="center"/>
        <w:rPr>
          <w:b/>
          <w:bCs/>
        </w:rPr>
      </w:pPr>
      <w:bookmarkStart w:id="0" w:name="_GoBack"/>
      <w:bookmarkEnd w:id="0"/>
    </w:p>
    <w:p w:rsidR="008749D6" w:rsidRDefault="008749D6" w:rsidP="008749D6">
      <w:pPr>
        <w:spacing w:line="360" w:lineRule="auto"/>
        <w:textAlignment w:val="center"/>
      </w:pPr>
      <w:r>
        <w:rPr>
          <w:rFonts w:ascii="黑体" w:eastAsia="黑体" w:hAnsi="黑体" w:cs="黑体"/>
        </w:rPr>
        <w:t>一、单选题（本大题共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18.0</w:t>
      </w:r>
      <w:r>
        <w:rPr>
          <w:rFonts w:ascii="黑体" w:eastAsia="黑体" w:hAnsi="黑体" w:cs="黑体"/>
        </w:rPr>
        <w:t>分）</w:t>
      </w:r>
    </w:p>
    <w:p w:rsidR="008749D6" w:rsidRDefault="008749D6" w:rsidP="008749D6">
      <w:pPr>
        <w:widowControl/>
        <w:numPr>
          <w:ilvl w:val="0"/>
          <w:numId w:val="33"/>
        </w:numPr>
        <w:spacing w:line="360" w:lineRule="auto"/>
        <w:jc w:val="left"/>
        <w:textAlignment w:val="center"/>
      </w:pPr>
      <w:bookmarkStart w:id="1" w:name="topic_2f7c8b4a-2446-4309-8d6b-24d5d18419"/>
      <w:r>
        <w:rPr>
          <w:rStyle w:val="latexlinear"/>
          <w:rFonts w:ascii="Times New Roman" w:eastAsia="Times New Roman" w:hAnsi="Times New Roman" w:cs="Times New Roman"/>
          <w:kern w:val="0"/>
          <w:szCs w:val="21"/>
        </w:rPr>
        <w:t>2020</w:t>
      </w:r>
      <w:r>
        <w:rPr>
          <w:rFonts w:ascii="宋体" w:eastAsia="宋体" w:hAnsi="宋体" w:cs="宋体"/>
          <w:kern w:val="0"/>
          <w:szCs w:val="21"/>
        </w:rPr>
        <w:t>年</w:t>
      </w:r>
      <w:r>
        <w:rPr>
          <w:rStyle w:val="latexlinear"/>
          <w:rFonts w:ascii="Times New Roman" w:eastAsia="Times New Roman" w:hAnsi="Times New Roman" w:cs="Times New Roman"/>
          <w:kern w:val="0"/>
          <w:szCs w:val="21"/>
        </w:rPr>
        <w:t>10</w:t>
      </w:r>
      <w:r>
        <w:rPr>
          <w:rFonts w:ascii="宋体" w:eastAsia="宋体" w:hAnsi="宋体" w:cs="宋体"/>
          <w:kern w:val="0"/>
          <w:szCs w:val="21"/>
        </w:rPr>
        <w:t>月</w:t>
      </w:r>
      <w:r>
        <w:rPr>
          <w:rStyle w:val="latexlinear"/>
          <w:rFonts w:ascii="Times New Roman" w:eastAsia="Times New Roman" w:hAnsi="Times New Roman" w:cs="Times New Roman"/>
          <w:kern w:val="0"/>
          <w:szCs w:val="21"/>
        </w:rPr>
        <w:t>15</w:t>
      </w:r>
      <w:r>
        <w:rPr>
          <w:rFonts w:ascii="宋体" w:eastAsia="宋体" w:hAnsi="宋体" w:cs="宋体"/>
          <w:kern w:val="0"/>
          <w:szCs w:val="21"/>
        </w:rPr>
        <w:t>日，</w:t>
      </w:r>
      <m:oMath>
        <m:r>
          <w:rPr>
            <w:rFonts w:ascii="Cambria Math" w:hAnsi="Cambria Math"/>
          </w:rPr>
          <m:t>《</m:t>
        </m:r>
      </m:oMath>
      <w:r>
        <w:rPr>
          <w:rFonts w:ascii="宋体" w:eastAsia="宋体" w:hAnsi="宋体" w:cs="宋体"/>
          <w:kern w:val="0"/>
          <w:szCs w:val="21"/>
        </w:rPr>
        <w:t>自然</w:t>
      </w:r>
      <m:oMath>
        <m:r>
          <w:rPr>
            <w:rFonts w:ascii="Cambria Math" w:hAnsi="Cambria Math"/>
          </w:rPr>
          <m:t>》</m:t>
        </m:r>
      </m:oMath>
      <w:r>
        <w:rPr>
          <w:rFonts w:ascii="宋体" w:eastAsia="宋体" w:hAnsi="宋体" w:cs="宋体"/>
          <w:kern w:val="0"/>
          <w:szCs w:val="21"/>
        </w:rPr>
        <w:t>杂志报道了一种可以在</w:t>
      </w:r>
      <m:oMath>
        <m:r>
          <w:rPr>
            <w:rFonts w:ascii="Cambria Math" w:hAnsi="Cambria Math"/>
          </w:rPr>
          <m:t>15℃</m:t>
        </m:r>
      </m:oMath>
      <w:r>
        <w:rPr>
          <w:rFonts w:ascii="宋体" w:eastAsia="宋体" w:hAnsi="宋体" w:cs="宋体"/>
          <w:kern w:val="0"/>
          <w:szCs w:val="21"/>
        </w:rPr>
        <w:t>下实现超导的新材料，向创造没有电阻的高效电力系统迈出了重要一步。超导材料可以应用在</w:t>
      </w:r>
      <m:oMath>
        <m:r>
          <w:rPr>
            <w:rFonts w:ascii="Cambria Math" w:hAnsi="Cambria Math"/>
          </w:rPr>
          <m:t>(    )</m:t>
        </m:r>
      </m:oMath>
      <w:bookmarkEnd w:id="1"/>
    </w:p>
    <w:p w:rsidR="008749D6" w:rsidRDefault="008749D6" w:rsidP="008749D6">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电热毯</w:t>
      </w:r>
      <w:r>
        <w:tab/>
      </w:r>
      <w:r>
        <w:rPr>
          <w:rFonts w:ascii="Times New Roman" w:eastAsia="Times New Roman" w:hAnsi="Times New Roman" w:cs="Times New Roman"/>
          <w:kern w:val="0"/>
          <w:sz w:val="24"/>
        </w:rPr>
        <w:t xml:space="preserve">B. </w:t>
      </w:r>
      <w:r>
        <w:rPr>
          <w:rFonts w:ascii="宋体" w:eastAsia="宋体" w:hAnsi="宋体" w:cs="宋体"/>
          <w:kern w:val="0"/>
          <w:szCs w:val="21"/>
        </w:rPr>
        <w:t>电动汽车动力系统</w:t>
      </w:r>
      <w:r>
        <w:br/>
      </w:r>
      <w:r>
        <w:rPr>
          <w:rFonts w:ascii="Times New Roman" w:eastAsia="Times New Roman" w:hAnsi="Times New Roman" w:cs="Times New Roman"/>
          <w:kern w:val="0"/>
          <w:sz w:val="24"/>
        </w:rPr>
        <w:t xml:space="preserve">C. </w:t>
      </w:r>
      <w:r>
        <w:rPr>
          <w:rFonts w:ascii="宋体" w:eastAsia="宋体" w:hAnsi="宋体" w:cs="宋体"/>
          <w:kern w:val="0"/>
          <w:szCs w:val="21"/>
        </w:rPr>
        <w:t>电热水壶</w:t>
      </w:r>
      <w:r>
        <w:tab/>
      </w:r>
      <w:r>
        <w:rPr>
          <w:rFonts w:ascii="Times New Roman" w:eastAsia="Times New Roman" w:hAnsi="Times New Roman" w:cs="Times New Roman"/>
          <w:kern w:val="0"/>
          <w:sz w:val="24"/>
        </w:rPr>
        <w:t xml:space="preserve">D. </w:t>
      </w:r>
      <w:r>
        <w:rPr>
          <w:rFonts w:ascii="宋体" w:eastAsia="宋体" w:hAnsi="宋体" w:cs="宋体"/>
          <w:kern w:val="0"/>
          <w:szCs w:val="21"/>
        </w:rPr>
        <w:t>充电暖手宝</w:t>
      </w:r>
    </w:p>
    <w:p w:rsidR="008749D6" w:rsidRDefault="008749D6" w:rsidP="008749D6">
      <w:pPr>
        <w:widowControl/>
        <w:numPr>
          <w:ilvl w:val="0"/>
          <w:numId w:val="33"/>
        </w:numPr>
        <w:spacing w:line="360" w:lineRule="auto"/>
        <w:jc w:val="left"/>
        <w:textAlignment w:val="center"/>
      </w:pPr>
      <w:bookmarkStart w:id="2" w:name="topic_b40f1da5-e1dc-43ad-8786-d1190e1a31"/>
      <w:r>
        <w:rPr>
          <w:rFonts w:ascii="宋体" w:eastAsia="宋体" w:hAnsi="宋体" w:cs="宋体"/>
          <w:kern w:val="0"/>
          <w:szCs w:val="21"/>
        </w:rPr>
        <w:t>以下四幅家庭电路图中，连接正确的是</w:t>
      </w:r>
      <m:oMath>
        <m:r>
          <w:rPr>
            <w:rFonts w:ascii="Cambria Math" w:hAnsi="Cambria Math"/>
          </w:rPr>
          <m:t>(    )</m:t>
        </m:r>
      </m:oMath>
      <w:bookmarkEnd w:id="2"/>
    </w:p>
    <w:p w:rsidR="008749D6" w:rsidRDefault="008749D6" w:rsidP="008749D6">
      <w:pPr>
        <w:tabs>
          <w:tab w:val="left" w:pos="4200"/>
        </w:tabs>
        <w:spacing w:line="360" w:lineRule="auto"/>
        <w:ind w:left="420"/>
        <w:textAlignment w:val="center"/>
      </w:pPr>
      <w:r>
        <w:rPr>
          <w:rFonts w:ascii="Times New Roman" w:eastAsia="Times New Roman" w:hAnsi="Times New Roman" w:cs="Times New Roman"/>
          <w:kern w:val="0"/>
          <w:sz w:val="24"/>
        </w:rPr>
        <w:t xml:space="preserve">A. </w:t>
      </w:r>
      <w:r>
        <w:rPr>
          <w:rFonts w:ascii="Times New Roman" w:eastAsia="Times New Roman" w:hAnsi="Times New Roman" w:cs="Times New Roman"/>
          <w:noProof/>
          <w:kern w:val="0"/>
          <w:sz w:val="24"/>
        </w:rPr>
        <w:drawing>
          <wp:inline distT="0" distB="0" distL="0" distR="0">
            <wp:extent cx="1133475" cy="647700"/>
            <wp:effectExtent l="0" t="0" r="9525" b="0"/>
            <wp:docPr id="134458668" name="图片 13445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647700"/>
                    </a:xfrm>
                    <a:prstGeom prst="rect">
                      <a:avLst/>
                    </a:prstGeom>
                    <a:noFill/>
                    <a:ln>
                      <a:noFill/>
                    </a:ln>
                  </pic:spPr>
                </pic:pic>
              </a:graphicData>
            </a:graphic>
          </wp:inline>
        </w:drawing>
      </w:r>
      <w:r>
        <w:tab/>
      </w:r>
      <w:r>
        <w:rPr>
          <w:rFonts w:ascii="Times New Roman" w:eastAsia="Times New Roman" w:hAnsi="Times New Roman" w:cs="Times New Roman"/>
          <w:kern w:val="0"/>
          <w:sz w:val="24"/>
        </w:rPr>
        <w:t xml:space="preserve">B. </w:t>
      </w:r>
      <w:r>
        <w:rPr>
          <w:rFonts w:ascii="Times New Roman" w:eastAsia="Times New Roman" w:hAnsi="Times New Roman" w:cs="Times New Roman"/>
          <w:noProof/>
          <w:kern w:val="0"/>
          <w:sz w:val="24"/>
        </w:rPr>
        <w:drawing>
          <wp:inline distT="0" distB="0" distL="0" distR="0">
            <wp:extent cx="1133475" cy="628650"/>
            <wp:effectExtent l="0" t="0" r="9525" b="0"/>
            <wp:docPr id="134458667" name="图片 13445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628650"/>
                    </a:xfrm>
                    <a:prstGeom prst="rect">
                      <a:avLst/>
                    </a:prstGeom>
                    <a:noFill/>
                    <a:ln>
                      <a:noFill/>
                    </a:ln>
                  </pic:spPr>
                </pic:pic>
              </a:graphicData>
            </a:graphic>
          </wp:inline>
        </w:drawing>
      </w:r>
      <w:r>
        <w:br/>
      </w:r>
      <w:r>
        <w:rPr>
          <w:rFonts w:ascii="Times New Roman" w:eastAsia="Times New Roman" w:hAnsi="Times New Roman" w:cs="Times New Roman"/>
          <w:kern w:val="0"/>
          <w:sz w:val="24"/>
        </w:rPr>
        <w:t xml:space="preserve">C. </w:t>
      </w:r>
      <w:r>
        <w:rPr>
          <w:rFonts w:ascii="Times New Roman" w:eastAsia="Times New Roman" w:hAnsi="Times New Roman" w:cs="Times New Roman"/>
          <w:noProof/>
          <w:kern w:val="0"/>
          <w:sz w:val="24"/>
        </w:rPr>
        <w:drawing>
          <wp:inline distT="0" distB="0" distL="0" distR="0">
            <wp:extent cx="1143000" cy="657225"/>
            <wp:effectExtent l="0" t="0" r="0" b="9525"/>
            <wp:docPr id="134458666" name="图片 134458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657225"/>
                    </a:xfrm>
                    <a:prstGeom prst="rect">
                      <a:avLst/>
                    </a:prstGeom>
                    <a:noFill/>
                    <a:ln>
                      <a:noFill/>
                    </a:ln>
                  </pic:spPr>
                </pic:pic>
              </a:graphicData>
            </a:graphic>
          </wp:inline>
        </w:drawing>
      </w:r>
      <w:r>
        <w:tab/>
      </w:r>
      <w:r>
        <w:rPr>
          <w:rFonts w:ascii="Times New Roman" w:eastAsia="Times New Roman" w:hAnsi="Times New Roman" w:cs="Times New Roman"/>
          <w:kern w:val="0"/>
          <w:sz w:val="24"/>
        </w:rPr>
        <w:t xml:space="preserve">D. </w:t>
      </w:r>
      <w:r>
        <w:rPr>
          <w:rFonts w:ascii="Times New Roman" w:eastAsia="Times New Roman" w:hAnsi="Times New Roman" w:cs="Times New Roman"/>
          <w:noProof/>
          <w:kern w:val="0"/>
          <w:sz w:val="24"/>
        </w:rPr>
        <w:drawing>
          <wp:inline distT="0" distB="0" distL="0" distR="0">
            <wp:extent cx="1104900" cy="657225"/>
            <wp:effectExtent l="0" t="0" r="0" b="9525"/>
            <wp:docPr id="134458665" name="图片 13445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657225"/>
                    </a:xfrm>
                    <a:prstGeom prst="rect">
                      <a:avLst/>
                    </a:prstGeom>
                    <a:noFill/>
                    <a:ln>
                      <a:noFill/>
                    </a:ln>
                  </pic:spPr>
                </pic:pic>
              </a:graphicData>
            </a:graphic>
          </wp:inline>
        </w:drawing>
      </w:r>
    </w:p>
    <w:p w:rsidR="008749D6" w:rsidRDefault="008749D6" w:rsidP="008749D6">
      <w:pPr>
        <w:widowControl/>
        <w:numPr>
          <w:ilvl w:val="0"/>
          <w:numId w:val="33"/>
        </w:numPr>
        <w:spacing w:line="360" w:lineRule="auto"/>
        <w:jc w:val="left"/>
        <w:textAlignment w:val="center"/>
      </w:pPr>
      <w:bookmarkStart w:id="3" w:name="topic_568bc265-3213-4386-bd85-b2b63d8830"/>
      <w:r>
        <w:rPr>
          <w:rFonts w:ascii="Times New Roman" w:eastAsia="Times New Roman" w:hAnsi="Times New Roman" w:cs="Times New Roman"/>
          <w:noProof/>
          <w:kern w:val="0"/>
          <w:sz w:val="24"/>
        </w:rPr>
        <w:drawing>
          <wp:anchor distT="0" distB="0" distL="114300" distR="114300" simplePos="0" relativeHeight="251659264" behindDoc="0" locked="0" layoutInCell="1" allowOverlap="0">
            <wp:simplePos x="0" y="0"/>
            <wp:positionH relativeFrom="column">
              <wp:align>right</wp:align>
            </wp:positionH>
            <wp:positionV relativeFrom="line">
              <wp:posOffset>0</wp:posOffset>
            </wp:positionV>
            <wp:extent cx="1476375" cy="1447800"/>
            <wp:effectExtent l="0" t="0" r="9525" b="0"/>
            <wp:wrapSquare wrapText="left"/>
            <wp:docPr id="134458676" name="图片 13445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14478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如图是月偏食的示意图，月食轮廓是弯曲的圆弧。下列事实与圆弧的形成无关的是</w:t>
      </w:r>
      <m:oMath>
        <m:r>
          <w:rPr>
            <w:rFonts w:ascii="Cambria Math" w:hAnsi="Cambria Math"/>
          </w:rPr>
          <m:t>(    )</m:t>
        </m:r>
      </m:oMath>
      <w:bookmarkEnd w:id="3"/>
    </w:p>
    <w:p w:rsidR="008749D6" w:rsidRDefault="008749D6" w:rsidP="008749D6">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太阳光的直线传播</w:t>
      </w:r>
      <w:r>
        <w:br/>
      </w:r>
      <w:r>
        <w:rPr>
          <w:rFonts w:ascii="Times New Roman" w:eastAsia="Times New Roman" w:hAnsi="Times New Roman" w:cs="Times New Roman"/>
          <w:kern w:val="0"/>
          <w:sz w:val="24"/>
        </w:rPr>
        <w:t xml:space="preserve">B. </w:t>
      </w:r>
      <w:r>
        <w:rPr>
          <w:rFonts w:ascii="宋体" w:eastAsia="宋体" w:hAnsi="宋体" w:cs="宋体"/>
          <w:kern w:val="0"/>
          <w:szCs w:val="21"/>
        </w:rPr>
        <w:t>地球是球形的</w:t>
      </w:r>
      <w:r>
        <w:br/>
      </w:r>
      <w:r>
        <w:rPr>
          <w:rFonts w:ascii="Times New Roman" w:eastAsia="Times New Roman" w:hAnsi="Times New Roman" w:cs="Times New Roman"/>
          <w:kern w:val="0"/>
          <w:sz w:val="24"/>
        </w:rPr>
        <w:t xml:space="preserve">C. </w:t>
      </w:r>
      <w:r>
        <w:rPr>
          <w:rFonts w:ascii="宋体" w:eastAsia="宋体" w:hAnsi="宋体" w:cs="宋体"/>
          <w:kern w:val="0"/>
          <w:szCs w:val="21"/>
        </w:rPr>
        <w:t>月球是球形的</w:t>
      </w:r>
      <w:r>
        <w:br/>
      </w:r>
      <w:r>
        <w:rPr>
          <w:rFonts w:ascii="Times New Roman" w:eastAsia="Times New Roman" w:hAnsi="Times New Roman" w:cs="Times New Roman"/>
          <w:kern w:val="0"/>
          <w:sz w:val="24"/>
        </w:rPr>
        <w:t xml:space="preserve">D. </w:t>
      </w:r>
      <w:r>
        <w:rPr>
          <w:rFonts w:ascii="宋体" w:eastAsia="宋体" w:hAnsi="宋体" w:cs="宋体"/>
          <w:kern w:val="0"/>
          <w:szCs w:val="21"/>
        </w:rPr>
        <w:t>地球是不透明的</w:t>
      </w:r>
      <w:r>
        <w:br/>
      </w:r>
    </w:p>
    <w:p w:rsidR="008749D6" w:rsidRDefault="008749D6" w:rsidP="008749D6">
      <w:pPr>
        <w:widowControl/>
        <w:numPr>
          <w:ilvl w:val="0"/>
          <w:numId w:val="33"/>
        </w:numPr>
        <w:spacing w:line="360" w:lineRule="auto"/>
        <w:jc w:val="left"/>
        <w:textAlignment w:val="center"/>
      </w:pPr>
      <w:bookmarkStart w:id="4" w:name="topic_7d07f920-e134-4bc3-891a-397f552a75"/>
      <w:r>
        <w:rPr>
          <w:rStyle w:val="latexlinear"/>
          <w:rFonts w:ascii="Times New Roman" w:eastAsia="Times New Roman" w:hAnsi="Times New Roman" w:cs="Times New Roman"/>
          <w:kern w:val="0"/>
          <w:szCs w:val="21"/>
        </w:rPr>
        <w:t>2020</w:t>
      </w:r>
      <w:r>
        <w:rPr>
          <w:rFonts w:ascii="宋体" w:eastAsia="宋体" w:hAnsi="宋体" w:cs="宋体"/>
          <w:kern w:val="0"/>
          <w:szCs w:val="21"/>
        </w:rPr>
        <w:t>年</w:t>
      </w:r>
      <w:r>
        <w:rPr>
          <w:rStyle w:val="latexlinear"/>
          <w:rFonts w:ascii="Times New Roman" w:eastAsia="Times New Roman" w:hAnsi="Times New Roman" w:cs="Times New Roman"/>
          <w:kern w:val="0"/>
          <w:szCs w:val="21"/>
        </w:rPr>
        <w:t>12</w:t>
      </w:r>
      <w:r>
        <w:rPr>
          <w:rFonts w:ascii="宋体" w:eastAsia="宋体" w:hAnsi="宋体" w:cs="宋体"/>
          <w:kern w:val="0"/>
          <w:szCs w:val="21"/>
        </w:rPr>
        <w:t>月</w:t>
      </w:r>
      <w:r>
        <w:rPr>
          <w:rStyle w:val="latexlinear"/>
          <w:rFonts w:ascii="Times New Roman" w:eastAsia="Times New Roman" w:hAnsi="Times New Roman" w:cs="Times New Roman"/>
          <w:kern w:val="0"/>
          <w:szCs w:val="21"/>
        </w:rPr>
        <w:t>17</w:t>
      </w:r>
      <w:r>
        <w:rPr>
          <w:rFonts w:ascii="宋体" w:eastAsia="宋体" w:hAnsi="宋体" w:cs="宋体"/>
          <w:kern w:val="0"/>
          <w:szCs w:val="21"/>
        </w:rPr>
        <w:t>日，“嫦娥五号”返回器携带了超过</w:t>
      </w:r>
      <w:r>
        <w:rPr>
          <w:rStyle w:val="latexlinear"/>
          <w:rFonts w:ascii="Times New Roman" w:eastAsia="Times New Roman" w:hAnsi="Times New Roman" w:cs="Times New Roman"/>
          <w:kern w:val="0"/>
          <w:szCs w:val="21"/>
        </w:rPr>
        <w:t>2</w:t>
      </w:r>
      <w:r>
        <w:rPr>
          <w:rFonts w:ascii="宋体" w:eastAsia="宋体" w:hAnsi="宋体" w:cs="宋体"/>
          <w:kern w:val="0"/>
          <w:szCs w:val="21"/>
        </w:rPr>
        <w:t>千克的月球岩石及土壤样本，在预定区域成功着陆。下列有关说法正确的是</w:t>
      </w:r>
      <m:oMath>
        <m:r>
          <w:rPr>
            <w:rFonts w:ascii="Cambria Math" w:hAnsi="Cambria Math"/>
          </w:rPr>
          <m:t>(    )</m:t>
        </m:r>
      </m:oMath>
      <w:bookmarkEnd w:id="4"/>
    </w:p>
    <w:p w:rsidR="008749D6" w:rsidRDefault="008749D6" w:rsidP="008749D6">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月球岩石带回地球后质量变大</w:t>
      </w:r>
      <w:r>
        <w:br/>
      </w:r>
      <w:r>
        <w:rPr>
          <w:rFonts w:ascii="Times New Roman" w:eastAsia="Times New Roman" w:hAnsi="Times New Roman" w:cs="Times New Roman"/>
          <w:kern w:val="0"/>
          <w:sz w:val="24"/>
        </w:rPr>
        <w:t xml:space="preserve">B. </w:t>
      </w:r>
      <w:r>
        <w:rPr>
          <w:rFonts w:ascii="宋体" w:eastAsia="宋体" w:hAnsi="宋体" w:cs="宋体"/>
          <w:kern w:val="0"/>
          <w:szCs w:val="21"/>
        </w:rPr>
        <w:t>月球岩石带回地球后受到的重力不变</w:t>
      </w:r>
      <w:r>
        <w:br/>
      </w:r>
      <w:r>
        <w:rPr>
          <w:rFonts w:ascii="Times New Roman" w:eastAsia="Times New Roman" w:hAnsi="Times New Roman" w:cs="Times New Roman"/>
          <w:kern w:val="0"/>
          <w:sz w:val="24"/>
        </w:rPr>
        <w:t xml:space="preserve">C. </w:t>
      </w:r>
      <w:r>
        <w:rPr>
          <w:rFonts w:ascii="宋体" w:eastAsia="宋体" w:hAnsi="宋体" w:cs="宋体"/>
          <w:kern w:val="0"/>
          <w:szCs w:val="21"/>
        </w:rPr>
        <w:t>月球土壤带回地球后密度变大</w:t>
      </w:r>
      <w:r>
        <w:br/>
      </w:r>
      <w:r>
        <w:rPr>
          <w:rFonts w:ascii="Times New Roman" w:eastAsia="Times New Roman" w:hAnsi="Times New Roman" w:cs="Times New Roman"/>
          <w:kern w:val="0"/>
          <w:sz w:val="24"/>
        </w:rPr>
        <w:t xml:space="preserve">D. </w:t>
      </w:r>
      <w:r>
        <w:rPr>
          <w:rFonts w:ascii="宋体" w:eastAsia="宋体" w:hAnsi="宋体" w:cs="宋体"/>
          <w:kern w:val="0"/>
          <w:szCs w:val="21"/>
        </w:rPr>
        <w:t>月球土壤和地球土壤相比不含空气</w:t>
      </w:r>
    </w:p>
    <w:p w:rsidR="008749D6" w:rsidRDefault="008749D6" w:rsidP="008749D6">
      <w:pPr>
        <w:widowControl/>
        <w:numPr>
          <w:ilvl w:val="0"/>
          <w:numId w:val="33"/>
        </w:numPr>
        <w:spacing w:line="360" w:lineRule="auto"/>
        <w:jc w:val="left"/>
        <w:textAlignment w:val="center"/>
      </w:pPr>
      <w:bookmarkStart w:id="5" w:name="topic_f084a1b8-da6e-4871-9fee-c633f58320"/>
      <w:r>
        <w:rPr>
          <w:rFonts w:ascii="宋体" w:eastAsia="宋体" w:hAnsi="宋体" w:cs="宋体"/>
          <w:kern w:val="0"/>
          <w:szCs w:val="21"/>
        </w:rPr>
        <w:t>一端封闭的两个完全相同的玻璃管</w:t>
      </w:r>
      <m:oMath>
        <m:r>
          <w:rPr>
            <w:rFonts w:ascii="Cambria Math" w:hAnsi="Cambria Math"/>
          </w:rPr>
          <m:t>(</m:t>
        </m:r>
      </m:oMath>
      <w:r>
        <w:rPr>
          <w:rFonts w:ascii="宋体" w:eastAsia="宋体" w:hAnsi="宋体" w:cs="宋体"/>
          <w:kern w:val="0"/>
          <w:szCs w:val="21"/>
        </w:rPr>
        <w:t>如图所示</w:t>
      </w:r>
      <m:oMath>
        <m:r>
          <w:rPr>
            <w:rFonts w:ascii="Cambria Math" w:hAnsi="Cambria Math"/>
          </w:rPr>
          <m:t>)</m:t>
        </m:r>
      </m:oMath>
      <w:r>
        <w:rPr>
          <w:rFonts w:ascii="宋体" w:eastAsia="宋体" w:hAnsi="宋体" w:cs="宋体"/>
          <w:kern w:val="0"/>
          <w:szCs w:val="21"/>
        </w:rPr>
        <w:t>，甲中装水，乙中装食用油。两个完全相同的金属小球从</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处静止释放，下落到</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处，小球在食用油中下落的时间更长。比较两小球从</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处到</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处的下落情况，则小球</w:t>
      </w:r>
      <m:oMath>
        <m:r>
          <w:rPr>
            <w:rFonts w:ascii="Cambria Math" w:hAnsi="Cambria Math"/>
          </w:rPr>
          <m:t>(    )</m:t>
        </m:r>
      </m:oMath>
      <w:bookmarkEnd w:id="5"/>
    </w:p>
    <w:p w:rsidR="008749D6" w:rsidRDefault="008749D6" w:rsidP="008749D6">
      <w:pPr>
        <w:tabs>
          <w:tab w:val="left" w:pos="4200"/>
        </w:tabs>
        <w:spacing w:line="360" w:lineRule="auto"/>
        <w:ind w:left="420"/>
        <w:textAlignment w:val="center"/>
      </w:pPr>
      <w:r>
        <w:rPr>
          <w:rFonts w:ascii="Times New Roman" w:eastAsia="Times New Roman" w:hAnsi="Times New Roman" w:cs="Times New Roman"/>
          <w:noProof/>
          <w:kern w:val="0"/>
          <w:sz w:val="24"/>
        </w:rPr>
        <w:lastRenderedPageBreak/>
        <w:drawing>
          <wp:anchor distT="0" distB="0" distL="114300" distR="114300" simplePos="0" relativeHeight="251660288" behindDoc="0" locked="0" layoutInCell="1" allowOverlap="0">
            <wp:simplePos x="0" y="0"/>
            <wp:positionH relativeFrom="column">
              <wp:align>center</wp:align>
            </wp:positionH>
            <wp:positionV relativeFrom="line">
              <wp:posOffset>0</wp:posOffset>
            </wp:positionV>
            <wp:extent cx="1771650" cy="2066925"/>
            <wp:effectExtent l="0" t="0" r="0" b="9525"/>
            <wp:wrapTopAndBottom/>
            <wp:docPr id="134458675" name="图片 13445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20669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A. </w:t>
      </w:r>
      <w:r>
        <w:rPr>
          <w:rFonts w:ascii="宋体" w:eastAsia="宋体" w:hAnsi="宋体" w:cs="宋体"/>
          <w:kern w:val="0"/>
          <w:szCs w:val="21"/>
        </w:rPr>
        <w:t>重力势能变化量不相同</w:t>
      </w:r>
      <w:r>
        <w:tab/>
      </w:r>
      <w:r>
        <w:rPr>
          <w:rFonts w:ascii="Times New Roman" w:eastAsia="Times New Roman" w:hAnsi="Times New Roman" w:cs="Times New Roman"/>
          <w:kern w:val="0"/>
          <w:sz w:val="24"/>
        </w:rPr>
        <w:t xml:space="preserve">B. </w:t>
      </w:r>
      <w:r>
        <w:rPr>
          <w:rFonts w:ascii="宋体" w:eastAsia="宋体" w:hAnsi="宋体" w:cs="宋体"/>
          <w:kern w:val="0"/>
          <w:szCs w:val="21"/>
        </w:rPr>
        <w:t>获得的动能相同</w:t>
      </w:r>
      <w:r>
        <w:br/>
      </w:r>
      <w:r>
        <w:rPr>
          <w:rFonts w:ascii="Times New Roman" w:eastAsia="Times New Roman" w:hAnsi="Times New Roman" w:cs="Times New Roman"/>
          <w:kern w:val="0"/>
          <w:sz w:val="24"/>
        </w:rPr>
        <w:t xml:space="preserve">C. </w:t>
      </w:r>
      <w:r>
        <w:rPr>
          <w:rFonts w:ascii="宋体" w:eastAsia="宋体" w:hAnsi="宋体" w:cs="宋体"/>
          <w:kern w:val="0"/>
          <w:szCs w:val="21"/>
        </w:rPr>
        <w:t>在食用油中重力做功慢</w:t>
      </w:r>
      <w:r>
        <w:tab/>
      </w:r>
      <w:r>
        <w:rPr>
          <w:rFonts w:ascii="Times New Roman" w:eastAsia="Times New Roman" w:hAnsi="Times New Roman" w:cs="Times New Roman"/>
          <w:kern w:val="0"/>
          <w:sz w:val="24"/>
        </w:rPr>
        <w:t xml:space="preserve">D. </w:t>
      </w:r>
      <w:r>
        <w:rPr>
          <w:rFonts w:ascii="宋体" w:eastAsia="宋体" w:hAnsi="宋体" w:cs="宋体"/>
          <w:kern w:val="0"/>
          <w:szCs w:val="21"/>
        </w:rPr>
        <w:t>机械能不变</w:t>
      </w:r>
    </w:p>
    <w:p w:rsidR="008749D6" w:rsidRDefault="008749D6" w:rsidP="008749D6">
      <w:pPr>
        <w:widowControl/>
        <w:numPr>
          <w:ilvl w:val="0"/>
          <w:numId w:val="33"/>
        </w:numPr>
        <w:spacing w:line="360" w:lineRule="auto"/>
        <w:jc w:val="left"/>
        <w:textAlignment w:val="center"/>
      </w:pPr>
      <w:bookmarkStart w:id="6" w:name="topic_1f8916e0-ec44-4a3d-8f2d-632995c6b3"/>
      <w:r>
        <w:rPr>
          <w:rFonts w:ascii="宋体" w:eastAsia="宋体" w:hAnsi="宋体" w:cs="宋体"/>
          <w:kern w:val="0"/>
          <w:szCs w:val="21"/>
        </w:rPr>
        <w:t>如图是动圈式话筒的部分结构。声波使振膜左右振动，连接在振膜上的线圈也随之一起振动，切割永磁体的磁感线产生电流，此过程中</w:t>
      </w:r>
      <m:oMath>
        <m:r>
          <w:rPr>
            <w:rFonts w:ascii="Cambria Math" w:hAnsi="Cambria Math"/>
          </w:rPr>
          <m:t>(    )</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bookmarkEnd w:id="6"/>
      <w:r>
        <w:rPr>
          <w:rFonts w:ascii="Times New Roman" w:eastAsia="Times New Roman" w:hAnsi="Times New Roman" w:cs="Times New Roman"/>
          <w:noProof/>
          <w:kern w:val="0"/>
          <w:sz w:val="24"/>
        </w:rPr>
        <w:drawing>
          <wp:anchor distT="0" distB="0" distL="114300" distR="114300" simplePos="0" relativeHeight="251661312" behindDoc="0" locked="0" layoutInCell="1" allowOverlap="0">
            <wp:simplePos x="0" y="0"/>
            <wp:positionH relativeFrom="column">
              <wp:posOffset>398780</wp:posOffset>
            </wp:positionH>
            <wp:positionV relativeFrom="line">
              <wp:posOffset>106680</wp:posOffset>
            </wp:positionV>
            <wp:extent cx="2009775" cy="1838325"/>
            <wp:effectExtent l="0" t="0" r="9525" b="9525"/>
            <wp:wrapSquare wrapText="bothSides"/>
            <wp:docPr id="134458674" name="图片 13445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9775" cy="1838325"/>
                    </a:xfrm>
                    <a:prstGeom prst="rect">
                      <a:avLst/>
                    </a:prstGeom>
                    <a:noFill/>
                  </pic:spPr>
                </pic:pic>
              </a:graphicData>
            </a:graphic>
            <wp14:sizeRelH relativeFrom="page">
              <wp14:pctWidth>0</wp14:pctWidth>
            </wp14:sizeRelH>
            <wp14:sizeRelV relativeFrom="page">
              <wp14:pctHeight>0</wp14:pctHeight>
            </wp14:sizeRelV>
          </wp:anchor>
        </w:drawing>
      </w:r>
    </w:p>
    <w:p w:rsidR="008749D6" w:rsidRDefault="008749D6" w:rsidP="008749D6">
      <w:pPr>
        <w:spacing w:line="360" w:lineRule="auto"/>
        <w:textAlignment w:val="center"/>
        <w:rPr>
          <w:rFonts w:ascii="Times New Roman" w:eastAsia="Times New Roman" w:hAnsi="Times New Roman" w:cs="Times New Roman"/>
          <w:kern w:val="0"/>
          <w:sz w:val="24"/>
        </w:rPr>
      </w:pPr>
    </w:p>
    <w:p w:rsidR="008749D6" w:rsidRDefault="008749D6" w:rsidP="008749D6">
      <w:pPr>
        <w:spacing w:line="360" w:lineRule="auto"/>
        <w:textAlignment w:val="center"/>
        <w:rPr>
          <w:rFonts w:ascii="Times New Roman" w:eastAsia="Times New Roman" w:hAnsi="Times New Roman" w:cs="Times New Roman"/>
          <w:kern w:val="0"/>
          <w:sz w:val="24"/>
        </w:rPr>
      </w:pPr>
    </w:p>
    <w:p w:rsidR="008749D6" w:rsidRDefault="008749D6" w:rsidP="008749D6">
      <w:pPr>
        <w:spacing w:line="360" w:lineRule="auto"/>
        <w:textAlignment w:val="center"/>
        <w:rPr>
          <w:rFonts w:ascii="Times New Roman" w:eastAsia="Times New Roman" w:hAnsi="Times New Roman" w:cs="Times New Roman"/>
          <w:kern w:val="0"/>
          <w:sz w:val="24"/>
        </w:rPr>
      </w:pPr>
    </w:p>
    <w:p w:rsidR="008749D6" w:rsidRDefault="008749D6" w:rsidP="008749D6">
      <w:pPr>
        <w:spacing w:line="360" w:lineRule="auto"/>
        <w:textAlignment w:val="center"/>
        <w:rPr>
          <w:rFonts w:ascii="Times New Roman" w:eastAsia="Times New Roman" w:hAnsi="Times New Roman" w:cs="Times New Roman"/>
          <w:kern w:val="0"/>
          <w:sz w:val="24"/>
        </w:rPr>
      </w:pPr>
    </w:p>
    <w:p w:rsidR="008749D6" w:rsidRDefault="008749D6" w:rsidP="008749D6">
      <w:pPr>
        <w:spacing w:line="360" w:lineRule="auto"/>
        <w:textAlignment w:val="center"/>
        <w:rPr>
          <w:rFonts w:ascii="Times New Roman" w:eastAsia="Times New Roman" w:hAnsi="Times New Roman" w:cs="Times New Roman"/>
          <w:kern w:val="0"/>
          <w:sz w:val="24"/>
        </w:rPr>
      </w:pPr>
    </w:p>
    <w:p w:rsidR="008749D6" w:rsidRDefault="008749D6" w:rsidP="008749D6">
      <w:pPr>
        <w:spacing w:line="360" w:lineRule="auto"/>
        <w:textAlignment w:val="center"/>
        <w:rPr>
          <w:rFonts w:ascii="Times New Roman" w:eastAsia="Times New Roman" w:hAnsi="Times New Roman" w:cs="Times New Roman"/>
          <w:kern w:val="0"/>
          <w:sz w:val="24"/>
        </w:rPr>
      </w:pPr>
    </w:p>
    <w:p w:rsidR="008749D6" w:rsidRDefault="008749D6" w:rsidP="008749D6">
      <w:pPr>
        <w:spacing w:line="360" w:lineRule="auto"/>
        <w:ind w:left="420"/>
        <w:textAlignment w:val="center"/>
      </w:pPr>
      <w:r>
        <w:rPr>
          <w:rFonts w:ascii="Times New Roman" w:eastAsia="Times New Roman" w:hAnsi="Times New Roman" w:cs="Times New Roman"/>
          <w:kern w:val="0"/>
          <w:sz w:val="24"/>
        </w:rPr>
        <w:t xml:space="preserve">A. </w:t>
      </w:r>
      <w:r>
        <w:rPr>
          <w:rFonts w:ascii="宋体" w:eastAsia="宋体" w:hAnsi="宋体" w:cs="宋体"/>
          <w:kern w:val="0"/>
          <w:szCs w:val="21"/>
        </w:rPr>
        <w:t>利用了电磁感应原理</w:t>
      </w:r>
      <w:r>
        <w:br/>
      </w:r>
      <w:r>
        <w:rPr>
          <w:rFonts w:ascii="Times New Roman" w:eastAsia="Times New Roman" w:hAnsi="Times New Roman" w:cs="Times New Roman"/>
          <w:kern w:val="0"/>
          <w:sz w:val="24"/>
        </w:rPr>
        <w:t xml:space="preserve">B. </w:t>
      </w:r>
      <w:r>
        <w:rPr>
          <w:rFonts w:ascii="宋体" w:eastAsia="宋体" w:hAnsi="宋体" w:cs="宋体"/>
          <w:kern w:val="0"/>
          <w:szCs w:val="21"/>
        </w:rPr>
        <w:t>利用了通电导体在磁场中受力的原理</w:t>
      </w:r>
      <w:r>
        <w:br/>
      </w:r>
      <w:r>
        <w:rPr>
          <w:rFonts w:ascii="Times New Roman" w:eastAsia="Times New Roman" w:hAnsi="Times New Roman" w:cs="Times New Roman"/>
          <w:kern w:val="0"/>
          <w:sz w:val="24"/>
        </w:rPr>
        <w:t xml:space="preserve">C. </w:t>
      </w:r>
      <w:r>
        <w:rPr>
          <w:rFonts w:ascii="宋体" w:eastAsia="宋体" w:hAnsi="宋体" w:cs="宋体"/>
          <w:kern w:val="0"/>
          <w:szCs w:val="21"/>
        </w:rPr>
        <w:t>利用了电流的磁效应</w:t>
      </w:r>
      <w:r>
        <w:br/>
      </w:r>
      <w:r>
        <w:rPr>
          <w:rFonts w:ascii="Times New Roman" w:eastAsia="Times New Roman" w:hAnsi="Times New Roman" w:cs="Times New Roman"/>
          <w:kern w:val="0"/>
          <w:sz w:val="24"/>
        </w:rPr>
        <w:t xml:space="preserve">D. </w:t>
      </w:r>
      <w:r>
        <w:rPr>
          <w:rFonts w:ascii="宋体" w:eastAsia="宋体" w:hAnsi="宋体" w:cs="宋体"/>
          <w:kern w:val="0"/>
          <w:szCs w:val="21"/>
        </w:rPr>
        <w:t>产生了直流电</w:t>
      </w:r>
    </w:p>
    <w:p w:rsidR="008749D6" w:rsidRDefault="008749D6" w:rsidP="008749D6">
      <w:pPr>
        <w:spacing w:line="360" w:lineRule="auto"/>
        <w:textAlignment w:val="center"/>
      </w:pPr>
      <w:r>
        <w:rPr>
          <w:rFonts w:ascii="黑体" w:eastAsia="黑体" w:hAnsi="黑体" w:cs="黑体"/>
        </w:rPr>
        <w:t>二、填空题（本大题共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14.0</w:t>
      </w:r>
      <w:r>
        <w:rPr>
          <w:rFonts w:ascii="黑体" w:eastAsia="黑体" w:hAnsi="黑体" w:cs="黑体"/>
        </w:rPr>
        <w:t>分）</w:t>
      </w:r>
    </w:p>
    <w:p w:rsidR="008749D6" w:rsidRDefault="008749D6" w:rsidP="008749D6">
      <w:pPr>
        <w:widowControl/>
        <w:numPr>
          <w:ilvl w:val="0"/>
          <w:numId w:val="33"/>
        </w:numPr>
        <w:spacing w:line="360" w:lineRule="auto"/>
        <w:jc w:val="left"/>
        <w:textAlignment w:val="center"/>
      </w:pPr>
      <w:bookmarkStart w:id="7" w:name="topic_34d63e3a-a12d-4c13-9d6c-9c2697027b"/>
      <w:r>
        <w:rPr>
          <w:rFonts w:ascii="宋体" w:eastAsia="宋体" w:hAnsi="宋体" w:cs="宋体"/>
          <w:kern w:val="0"/>
          <w:szCs w:val="21"/>
        </w:rPr>
        <w:t>如图是小勇用自制空气炮吹灭烛焰的实验。拉伸弹性薄膜然后放手，空气会从一端喷出，这是因为气体具有</w:t>
      </w:r>
      <w:r>
        <w:rPr>
          <w:rFonts w:ascii="Times New Roman" w:eastAsia="Times New Roman" w:hAnsi="Times New Roman" w:cs="Times New Roman"/>
          <w:kern w:val="0"/>
          <w:szCs w:val="21"/>
        </w:rPr>
        <w:t xml:space="preserve">______ </w:t>
      </w:r>
      <w:r>
        <w:rPr>
          <w:rFonts w:ascii="宋体" w:eastAsia="宋体" w:hAnsi="宋体" w:cs="宋体"/>
          <w:kern w:val="0"/>
          <w:szCs w:val="21"/>
        </w:rPr>
        <w:t>。烛焰被吹灭是由于</w:t>
      </w:r>
      <w:r>
        <w:rPr>
          <w:rFonts w:ascii="Times New Roman" w:eastAsia="Times New Roman" w:hAnsi="Times New Roman" w:cs="Times New Roman"/>
          <w:kern w:val="0"/>
          <w:szCs w:val="21"/>
        </w:rPr>
        <w:t xml:space="preserve">______ </w:t>
      </w:r>
      <w:r>
        <w:rPr>
          <w:rFonts w:ascii="宋体" w:eastAsia="宋体" w:hAnsi="宋体" w:cs="宋体"/>
          <w:kern w:val="0"/>
          <w:szCs w:val="21"/>
        </w:rPr>
        <w:t>。利用烛焰被吹灭确定空气流动与下列哪项采取的科学方法相同？</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用带箭头的直线表示光的传播路线和方向</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利用被吸引的大头针数目来比较电磁铁的磁性强弱</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控制电压相等，研究电流与电阻的关系</w:t>
      </w:r>
      <w:bookmarkEnd w:id="7"/>
    </w:p>
    <w:p w:rsidR="008749D6" w:rsidRDefault="008749D6" w:rsidP="008749D6">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62336" behindDoc="0" locked="0" layoutInCell="1" allowOverlap="0">
            <wp:simplePos x="0" y="0"/>
            <wp:positionH relativeFrom="column">
              <wp:align>center</wp:align>
            </wp:positionH>
            <wp:positionV relativeFrom="line">
              <wp:posOffset>0</wp:posOffset>
            </wp:positionV>
            <wp:extent cx="2095500" cy="971550"/>
            <wp:effectExtent l="0" t="0" r="0" b="0"/>
            <wp:wrapTopAndBottom/>
            <wp:docPr id="134458673" name="图片 13445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pic:spPr>
                </pic:pic>
              </a:graphicData>
            </a:graphic>
            <wp14:sizeRelH relativeFrom="page">
              <wp14:pctWidth>0</wp14:pctWidth>
            </wp14:sizeRelH>
            <wp14:sizeRelV relativeFrom="page">
              <wp14:pctHeight>0</wp14:pctHeight>
            </wp14:sizeRelV>
          </wp:anchor>
        </w:drawing>
      </w:r>
    </w:p>
    <w:p w:rsidR="008749D6" w:rsidRDefault="008749D6" w:rsidP="008749D6">
      <w:pPr>
        <w:widowControl/>
        <w:numPr>
          <w:ilvl w:val="0"/>
          <w:numId w:val="33"/>
        </w:numPr>
        <w:spacing w:line="360" w:lineRule="auto"/>
        <w:jc w:val="left"/>
        <w:textAlignment w:val="center"/>
      </w:pPr>
      <w:bookmarkStart w:id="8" w:name="topic_eea1a2d4-b18f-44bf-a593-7146b268fe"/>
      <w:r>
        <w:rPr>
          <w:rFonts w:ascii="Times New Roman" w:eastAsia="Times New Roman" w:hAnsi="Times New Roman" w:cs="Times New Roman"/>
          <w:noProof/>
          <w:kern w:val="0"/>
          <w:sz w:val="24"/>
        </w:rPr>
        <w:drawing>
          <wp:anchor distT="0" distB="0" distL="114300" distR="114300" simplePos="0" relativeHeight="251663360" behindDoc="0" locked="0" layoutInCell="1" allowOverlap="0">
            <wp:simplePos x="0" y="0"/>
            <wp:positionH relativeFrom="column">
              <wp:align>right</wp:align>
            </wp:positionH>
            <wp:positionV relativeFrom="line">
              <wp:posOffset>0</wp:posOffset>
            </wp:positionV>
            <wp:extent cx="1504950" cy="1295400"/>
            <wp:effectExtent l="0" t="0" r="0" b="0"/>
            <wp:wrapSquare wrapText="left"/>
            <wp:docPr id="134458672" name="图片 13445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4950" cy="12954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eastAsia="宋体" w:hAnsi="宋体" w:cs="宋体"/>
          <w:kern w:val="0"/>
          <w:szCs w:val="21"/>
        </w:rPr>
        <w:t>小明用手机拍照，发现手机镜头过于靠近拍摄对象时</w:t>
      </w:r>
      <m:oMath>
        <m:r>
          <w:rPr>
            <w:rFonts w:ascii="Cambria Math" w:hAnsi="Cambria Math"/>
          </w:rPr>
          <m:t>(</m:t>
        </m:r>
      </m:oMath>
      <w:r>
        <w:rPr>
          <w:rFonts w:ascii="宋体" w:eastAsia="宋体" w:hAnsi="宋体" w:cs="宋体"/>
          <w:kern w:val="0"/>
          <w:szCs w:val="21"/>
        </w:rPr>
        <w:t>如图所示</w:t>
      </w:r>
      <m:oMath>
        <m:r>
          <w:rPr>
            <w:rFonts w:ascii="Cambria Math" w:hAnsi="Cambria Math"/>
          </w:rPr>
          <m:t>)</m:t>
        </m:r>
      </m:oMath>
      <w:r>
        <w:rPr>
          <w:rFonts w:ascii="宋体" w:eastAsia="宋体" w:hAnsi="宋体" w:cs="宋体"/>
          <w:kern w:val="0"/>
          <w:szCs w:val="21"/>
        </w:rPr>
        <w:t>无法正常对焦，拍出的照片模糊，此时像成在感光器</w:t>
      </w:r>
      <m:oMath>
        <m:r>
          <w:rPr>
            <w:rFonts w:ascii="Cambria Math" w:hAnsi="Cambria Math"/>
          </w:rPr>
          <m:t>(</m:t>
        </m:r>
      </m:oMath>
      <w:r>
        <w:rPr>
          <w:rFonts w:ascii="宋体" w:eastAsia="宋体" w:hAnsi="宋体" w:cs="宋体"/>
          <w:kern w:val="0"/>
          <w:szCs w:val="21"/>
        </w:rPr>
        <w:t>相当于光屏</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w:t>
      </w:r>
      <w:r>
        <w:rPr>
          <w:rFonts w:ascii="宋体" w:eastAsia="宋体" w:hAnsi="宋体" w:cs="宋体"/>
          <w:kern w:val="0"/>
          <w:szCs w:val="21"/>
        </w:rPr>
        <w:lastRenderedPageBreak/>
        <w:t>“前”或“后”</w:t>
      </w:r>
      <m:oMath>
        <m:r>
          <w:rPr>
            <w:rFonts w:ascii="Cambria Math" w:hAnsi="Cambria Math"/>
          </w:rPr>
          <m:t>)</m:t>
        </m:r>
      </m:oMath>
      <w:r>
        <w:rPr>
          <w:rFonts w:ascii="宋体" w:eastAsia="宋体" w:hAnsi="宋体" w:cs="宋体"/>
          <w:kern w:val="0"/>
          <w:szCs w:val="21"/>
        </w:rPr>
        <w:t>。小明发现将</w:t>
      </w:r>
      <w:r>
        <w:rPr>
          <w:rFonts w:ascii="Times New Roman" w:eastAsia="Times New Roman" w:hAnsi="Times New Roman" w:cs="Times New Roman"/>
          <w:kern w:val="0"/>
          <w:szCs w:val="21"/>
        </w:rPr>
        <w:t xml:space="preserve">______ </w:t>
      </w:r>
      <w:r>
        <w:rPr>
          <w:rFonts w:ascii="宋体" w:eastAsia="宋体" w:hAnsi="宋体" w:cs="宋体"/>
          <w:kern w:val="0"/>
          <w:szCs w:val="21"/>
        </w:rPr>
        <w:t>透镜紧靠在手机镜头上可以解决这一问题，从而理解了手机微距镜头的工作原理。</w:t>
      </w:r>
      <w:bookmarkEnd w:id="8"/>
    </w:p>
    <w:p w:rsidR="008749D6" w:rsidRDefault="008749D6" w:rsidP="008749D6">
      <w:pPr>
        <w:widowControl/>
        <w:numPr>
          <w:ilvl w:val="0"/>
          <w:numId w:val="33"/>
        </w:numPr>
        <w:spacing w:line="360" w:lineRule="auto"/>
        <w:jc w:val="left"/>
        <w:textAlignment w:val="center"/>
      </w:pPr>
      <w:bookmarkStart w:id="9" w:name="topic_4caad928-8d6a-47e9-b79c-7f9d46a09c"/>
      <w:r>
        <w:rPr>
          <w:rFonts w:ascii="宋体" w:eastAsia="宋体" w:hAnsi="宋体" w:cs="宋体"/>
          <w:kern w:val="0"/>
          <w:szCs w:val="21"/>
        </w:rPr>
        <w:t>如图是小章看爸爸切年糕的场景，爸爸说将年糕竖着切</w:t>
      </w:r>
      <m:oMath>
        <m:r>
          <w:rPr>
            <w:rFonts w:ascii="Cambria Math" w:hAnsi="Cambria Math"/>
          </w:rPr>
          <m:t>(</m:t>
        </m:r>
      </m:oMath>
      <w:r>
        <w:rPr>
          <w:rFonts w:ascii="宋体" w:eastAsia="宋体" w:hAnsi="宋体" w:cs="宋体"/>
          <w:kern w:val="0"/>
          <w:szCs w:val="21"/>
        </w:rPr>
        <w:t>如图</w:t>
      </w:r>
      <m:oMath>
        <m:r>
          <w:rPr>
            <w:rFonts w:ascii="Cambria Math" w:hAnsi="Cambria Math"/>
          </w:rPr>
          <m:t>1)</m:t>
        </m:r>
      </m:oMath>
      <w:r>
        <w:rPr>
          <w:rFonts w:ascii="宋体" w:eastAsia="宋体" w:hAnsi="宋体" w:cs="宋体"/>
          <w:kern w:val="0"/>
          <w:szCs w:val="21"/>
        </w:rPr>
        <w:t>比横着切</w:t>
      </w:r>
      <m:oMath>
        <m:r>
          <w:rPr>
            <w:rFonts w:ascii="Cambria Math" w:hAnsi="Cambria Math"/>
          </w:rPr>
          <m:t>(</m:t>
        </m:r>
      </m:oMath>
      <w:r>
        <w:rPr>
          <w:rFonts w:ascii="宋体" w:eastAsia="宋体" w:hAnsi="宋体" w:cs="宋体"/>
          <w:kern w:val="0"/>
          <w:szCs w:val="21"/>
        </w:rPr>
        <w:t>如图</w:t>
      </w:r>
      <m:oMath>
        <m:r>
          <w:rPr>
            <w:rFonts w:ascii="Cambria Math" w:hAnsi="Cambria Math"/>
          </w:rPr>
          <m:t>2)</m:t>
        </m:r>
      </m:oMath>
      <w:r>
        <w:rPr>
          <w:rFonts w:ascii="宋体" w:eastAsia="宋体" w:hAnsi="宋体" w:cs="宋体"/>
          <w:kern w:val="0"/>
          <w:szCs w:val="21"/>
        </w:rPr>
        <w:t>要省力。</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竖着切省力的原因是由于减小了</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年糕是人们喜欢的食品，年糕的主要成分是淀粉。淀粉主要来自水稻种子中</w:t>
      </w:r>
      <w:r>
        <w:rPr>
          <w:rFonts w:ascii="Times New Roman" w:eastAsia="Times New Roman" w:hAnsi="Times New Roman" w:cs="Times New Roman"/>
          <w:kern w:val="0"/>
          <w:szCs w:val="21"/>
        </w:rPr>
        <w:t xml:space="preserve">______ </w:t>
      </w:r>
      <w:r>
        <w:rPr>
          <w:rFonts w:ascii="宋体" w:eastAsia="宋体" w:hAnsi="宋体" w:cs="宋体"/>
          <w:kern w:val="0"/>
          <w:szCs w:val="21"/>
        </w:rPr>
        <w:t>这一结构。</w:t>
      </w:r>
      <w:bookmarkEnd w:id="9"/>
    </w:p>
    <w:p w:rsidR="008749D6" w:rsidRDefault="008749D6" w:rsidP="008749D6">
      <w:pPr>
        <w:spacing w:line="360" w:lineRule="auto"/>
        <w:textAlignment w:val="center"/>
      </w:pPr>
      <w:r>
        <w:rPr>
          <w:rFonts w:ascii="Times New Roman" w:eastAsia="Times New Roman" w:hAnsi="Times New Roman" w:cs="Times New Roman"/>
          <w:noProof/>
          <w:kern w:val="0"/>
          <w:sz w:val="24"/>
        </w:rPr>
        <w:drawing>
          <wp:anchor distT="0" distB="0" distL="114300" distR="114300" simplePos="0" relativeHeight="251664384" behindDoc="0" locked="0" layoutInCell="1" allowOverlap="1">
            <wp:simplePos x="0" y="0"/>
            <wp:positionH relativeFrom="column">
              <wp:align>center</wp:align>
            </wp:positionH>
            <wp:positionV relativeFrom="paragraph">
              <wp:posOffset>0</wp:posOffset>
            </wp:positionV>
            <wp:extent cx="2800350" cy="1085850"/>
            <wp:effectExtent l="0" t="0" r="0" b="0"/>
            <wp:wrapTopAndBottom/>
            <wp:docPr id="134458671" name="图片 134458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0350" cy="1085850"/>
                    </a:xfrm>
                    <a:prstGeom prst="rect">
                      <a:avLst/>
                    </a:prstGeom>
                    <a:noFill/>
                  </pic:spPr>
                </pic:pic>
              </a:graphicData>
            </a:graphic>
            <wp14:sizeRelH relativeFrom="page">
              <wp14:pctWidth>0</wp14:pctWidth>
            </wp14:sizeRelH>
            <wp14:sizeRelV relativeFrom="page">
              <wp14:pctHeight>0</wp14:pctHeight>
            </wp14:sizeRelV>
          </wp:anchor>
        </w:drawing>
      </w:r>
    </w:p>
    <w:p w:rsidR="008749D6" w:rsidRDefault="008749D6" w:rsidP="008749D6">
      <w:pPr>
        <w:spacing w:line="360" w:lineRule="auto"/>
        <w:textAlignment w:val="center"/>
      </w:pPr>
      <w:r>
        <w:rPr>
          <w:rFonts w:ascii="黑体" w:eastAsia="黑体" w:hAnsi="黑体" w:cs="黑体"/>
        </w:rPr>
        <w:t>三、实验探究题（本大题共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14.0</w:t>
      </w:r>
      <w:r>
        <w:rPr>
          <w:rFonts w:ascii="黑体" w:eastAsia="黑体" w:hAnsi="黑体" w:cs="黑体"/>
        </w:rPr>
        <w:t>分）</w:t>
      </w:r>
    </w:p>
    <w:p w:rsidR="008749D6" w:rsidRDefault="008749D6" w:rsidP="008749D6">
      <w:pPr>
        <w:widowControl/>
        <w:numPr>
          <w:ilvl w:val="0"/>
          <w:numId w:val="33"/>
        </w:numPr>
        <w:spacing w:line="360" w:lineRule="auto"/>
        <w:jc w:val="left"/>
        <w:textAlignment w:val="center"/>
      </w:pPr>
      <w:bookmarkStart w:id="10" w:name="topic_d4321b4c-01d3-4d3b-86d8-0290566ca3"/>
      <w:r>
        <w:rPr>
          <w:rFonts w:ascii="宋体" w:eastAsia="宋体" w:hAnsi="宋体" w:cs="宋体"/>
          <w:kern w:val="0"/>
          <w:szCs w:val="21"/>
        </w:rPr>
        <w:t>下列是某科学研究小组探究杠杆平衡条件的实验过程：</w:t>
      </w:r>
      <m:oMath>
        <m:r>
          <w:rPr>
            <w:rFonts w:ascii="Cambria Math" w:hAnsi="Cambria Math"/>
          </w:rPr>
          <m:t>(</m:t>
        </m:r>
      </m:oMath>
      <w:r>
        <w:rPr>
          <w:rFonts w:ascii="宋体" w:eastAsia="宋体" w:hAnsi="宋体" w:cs="宋体"/>
          <w:kern w:val="0"/>
          <w:szCs w:val="21"/>
        </w:rPr>
        <w:t>本实验均使用轻质杠杆</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eastAsia="宋体" w:hAnsi="宋体" w:cs="宋体"/>
          <w:kern w:val="0"/>
          <w:szCs w:val="21"/>
        </w:rPr>
        <w:t>实验</w:t>
      </w:r>
      <w:r>
        <w:rPr>
          <w:rStyle w:val="latexlinear"/>
          <w:rFonts w:ascii="Times New Roman" w:eastAsia="Times New Roman" w:hAnsi="Times New Roman" w:cs="Times New Roman"/>
          <w:kern w:val="0"/>
          <w:szCs w:val="21"/>
        </w:rPr>
        <w:t>1</w:t>
      </w:r>
      <w:r>
        <w:rPr>
          <w:rFonts w:ascii="宋体" w:eastAsia="宋体" w:hAnsi="宋体" w:cs="宋体"/>
          <w:kern w:val="0"/>
          <w:szCs w:val="21"/>
        </w:rPr>
        <w:t>：在直杠杆水平平衡时</w:t>
      </w:r>
      <m:oMath>
        <m:r>
          <w:rPr>
            <w:rFonts w:ascii="Cambria Math" w:hAnsi="Cambria Math"/>
          </w:rPr>
          <m:t>(</m:t>
        </m:r>
      </m:oMath>
      <w:r>
        <w:rPr>
          <w:rFonts w:ascii="宋体" w:eastAsia="宋体" w:hAnsi="宋体" w:cs="宋体"/>
          <w:kern w:val="0"/>
          <w:szCs w:val="21"/>
        </w:rPr>
        <w:t>如图甲所示</w:t>
      </w:r>
      <m:oMath>
        <m:r>
          <w:rPr>
            <w:rFonts w:ascii="Cambria Math" w:hAnsi="Cambria Math"/>
          </w:rPr>
          <m:t>)</m:t>
        </m:r>
      </m:oMath>
      <w:r>
        <w:rPr>
          <w:rFonts w:ascii="宋体" w:eastAsia="宋体" w:hAnsi="宋体" w:cs="宋体"/>
          <w:kern w:val="0"/>
          <w:szCs w:val="21"/>
        </w:rPr>
        <w:t>进行实验，记录多组数据。得出：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oMath>
      <w:r>
        <w:rPr>
          <w:rFonts w:ascii="宋体" w:eastAsia="宋体" w:hAnsi="宋体" w:cs="宋体"/>
          <w:kern w:val="0"/>
          <w:szCs w:val="21"/>
        </w:rPr>
        <w:t>注：</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分别表示支点</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到</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的作用点的距离</w:t>
      </w:r>
      <m:oMath>
        <m:r>
          <w:rPr>
            <w:rFonts w:ascii="Cambria Math" w:hAnsi="Cambria Math"/>
          </w:rPr>
          <m:t>)</m:t>
        </m:r>
      </m:oMath>
      <w:r>
        <w:rPr>
          <w:rFonts w:ascii="宋体" w:eastAsia="宋体" w:hAnsi="宋体" w:cs="宋体"/>
          <w:kern w:val="0"/>
          <w:szCs w:val="21"/>
        </w:rPr>
        <w:t>。在直杠杆倾斜平衡时</w:t>
      </w:r>
      <m:oMath>
        <m:r>
          <w:rPr>
            <w:rFonts w:ascii="Cambria Math" w:hAnsi="Cambria Math"/>
          </w:rPr>
          <m:t>(</m:t>
        </m:r>
      </m:oMath>
      <w:r>
        <w:rPr>
          <w:rFonts w:ascii="宋体" w:eastAsia="宋体" w:hAnsi="宋体" w:cs="宋体"/>
          <w:kern w:val="0"/>
          <w:szCs w:val="21"/>
        </w:rPr>
        <w:t>如图乙所示</w:t>
      </w:r>
      <m:oMath>
        <m:r>
          <w:rPr>
            <w:rFonts w:ascii="Cambria Math" w:hAnsi="Cambria Math"/>
          </w:rPr>
          <m:t>)</m:t>
        </m:r>
      </m:oMath>
      <w:r>
        <w:rPr>
          <w:rFonts w:ascii="宋体" w:eastAsia="宋体" w:hAnsi="宋体" w:cs="宋体"/>
          <w:kern w:val="0"/>
          <w:szCs w:val="21"/>
        </w:rPr>
        <w:t>进行实验，也得到了同样的结论。</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5029200" cy="1809750"/>
            <wp:effectExtent l="0" t="0" r="0" b="0"/>
            <wp:docPr id="134458664" name="图片 13445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180975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eastAsia="宋体" w:hAnsi="宋体" w:cs="宋体"/>
          <w:kern w:val="0"/>
          <w:szCs w:val="21"/>
        </w:rPr>
        <w:t>该结论适用于所有平衡时的杠杆吗？</w:t>
      </w:r>
      <w:r>
        <w:rPr>
          <w:rFonts w:ascii="宋体" w:eastAsia="宋体" w:hAnsi="宋体" w:cs="宋体"/>
          <w:kern w:val="0"/>
          <w:szCs w:val="21"/>
        </w:rPr>
        <w:br/>
        <w:t>实验</w:t>
      </w:r>
      <w:r>
        <w:rPr>
          <w:rStyle w:val="latexlinear"/>
          <w:rFonts w:ascii="Times New Roman" w:eastAsia="Times New Roman" w:hAnsi="Times New Roman" w:cs="Times New Roman"/>
          <w:kern w:val="0"/>
          <w:szCs w:val="21"/>
        </w:rPr>
        <w:t>2</w:t>
      </w:r>
      <w:r>
        <w:rPr>
          <w:rFonts w:ascii="宋体" w:eastAsia="宋体" w:hAnsi="宋体" w:cs="宋体"/>
          <w:kern w:val="0"/>
          <w:szCs w:val="21"/>
        </w:rPr>
        <w:t>：科学研究小组用一侧弯曲的杠杆进行如图丙所示的实验，移动钩码，改变钩码数量，记录数据如表，分析表格数据发现上述结论并不成立，但发现一个新的等量关系，即：</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529"/>
        <w:gridCol w:w="1540"/>
        <w:gridCol w:w="1561"/>
        <w:gridCol w:w="1540"/>
        <w:gridCol w:w="1561"/>
        <w:gridCol w:w="1561"/>
      </w:tblGrid>
      <w:tr w:rsidR="008749D6" w:rsidTr="00A81D7D">
        <w:trPr>
          <w:cantSplit/>
        </w:trPr>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Fonts w:ascii="宋体" w:hAnsi="宋体" w:cs="宋体"/>
                <w:color w:val="000000"/>
                <w:szCs w:val="21"/>
              </w:rPr>
              <w:t>实验次数</w:t>
            </w:r>
          </w:p>
        </w:tc>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CD6DDD" w:rsidP="00A81D7D">
            <w:pPr>
              <w:keepNext/>
              <w:spacing w:line="360" w:lineRule="auto"/>
              <w:textAlignment w:val="center"/>
              <w:rPr>
                <w:rFonts w:eastAsia="Times New Roman" w:cs="Times New Roman"/>
                <w:color w:val="000000"/>
                <w:sz w:val="24"/>
              </w:rPr>
            </w:pPr>
            <m:oMathPara>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/N</m:t>
                </m:r>
              </m:oMath>
            </m:oMathPara>
          </w:p>
        </w:tc>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CD6DDD" w:rsidP="00A81D7D">
            <w:pPr>
              <w:keepNext/>
              <w:spacing w:line="360" w:lineRule="auto"/>
              <w:textAlignment w:val="center"/>
              <w:rPr>
                <w:rFonts w:eastAsia="Times New Roman" w:cs="Times New Roman"/>
                <w:color w:val="000000"/>
                <w:sz w:val="24"/>
              </w:rPr>
            </w:pPr>
            <m:oMathPara>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/cm</m:t>
                </m:r>
              </m:oMath>
            </m:oMathPara>
          </w:p>
        </w:tc>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CD6DDD" w:rsidP="00A81D7D">
            <w:pPr>
              <w:keepNext/>
              <w:spacing w:line="360" w:lineRule="auto"/>
              <w:textAlignment w:val="center"/>
              <w:rPr>
                <w:rFonts w:eastAsia="Times New Roman" w:cs="Times New Roman"/>
                <w:color w:val="000000"/>
                <w:sz w:val="24"/>
              </w:rPr>
            </w:pPr>
            <m:oMathPara>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/N</m:t>
                </m:r>
              </m:oMath>
            </m:oMathPara>
          </w:p>
        </w:tc>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CD6DDD" w:rsidP="00A81D7D">
            <w:pPr>
              <w:keepNext/>
              <w:spacing w:line="360" w:lineRule="auto"/>
              <w:textAlignment w:val="center"/>
              <w:rPr>
                <w:rFonts w:eastAsia="Times New Roman" w:cs="Times New Roman"/>
                <w:color w:val="000000"/>
                <w:sz w:val="24"/>
              </w:rPr>
            </w:pPr>
            <m:oMathPara>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/cm</m:t>
                </m:r>
              </m:oMath>
            </m:oMathPara>
          </w:p>
        </w:tc>
        <w:tc>
          <w:tcPr>
            <w:tcW w:w="1815"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CD6DDD" w:rsidP="00A81D7D">
            <w:pPr>
              <w:keepNext/>
              <w:spacing w:line="360" w:lineRule="auto"/>
              <w:textAlignment w:val="center"/>
              <w:rPr>
                <w:rFonts w:eastAsia="Times New Roman" w:cs="Times New Roman"/>
                <w:color w:val="000000"/>
                <w:sz w:val="24"/>
              </w:rPr>
            </w:pPr>
            <m:oMathPara>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/cm</m:t>
                </m:r>
              </m:oMath>
            </m:oMathPara>
          </w:p>
        </w:tc>
      </w:tr>
      <w:tr w:rsidR="008749D6" w:rsidTr="00A81D7D">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m:oMathPara>
              <m:oMath>
                <m:r>
                  <w:rPr>
                    <w:rFonts w:ascii="Cambria Math" w:hAnsi="Cambria Math"/>
                  </w:rPr>
                  <m:t>1.0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m:oMathPara>
              <m:oMath>
                <m:r>
                  <w:rPr>
                    <w:rFonts w:ascii="Cambria Math" w:hAnsi="Cambria Math"/>
                  </w:rPr>
                  <m:t>10.0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m:oMathPara>
              <m:oMath>
                <m:r>
                  <w:rPr>
                    <w:rFonts w:ascii="Cambria Math" w:hAnsi="Cambria Math"/>
                  </w:rPr>
                  <m:t>0.5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m:oMathPara>
              <m:oMath>
                <m:r>
                  <w:rPr>
                    <w:rFonts w:ascii="Cambria Math" w:hAnsi="Cambria Math"/>
                  </w:rPr>
                  <m:t>21.3</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m:oMathPara>
              <m:oMath>
                <m:r>
                  <w:rPr>
                    <w:rFonts w:ascii="Cambria Math" w:hAnsi="Cambria Math"/>
                  </w:rPr>
                  <m:t>20.1</m:t>
                </m:r>
              </m:oMath>
            </m:oMathPara>
          </w:p>
        </w:tc>
      </w:tr>
      <w:tr w:rsidR="008749D6" w:rsidTr="00A81D7D">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m:oMathPara>
              <m:oMath>
                <m:r>
                  <w:rPr>
                    <w:rFonts w:ascii="Cambria Math" w:hAnsi="Cambria Math"/>
                  </w:rPr>
                  <m:t>1.5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m:oMathPara>
              <m:oMath>
                <m:r>
                  <w:rPr>
                    <w:rFonts w:ascii="Cambria Math" w:hAnsi="Cambria Math"/>
                  </w:rPr>
                  <m:t>20.0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m:oMathPara>
              <m:oMath>
                <m:r>
                  <w:rPr>
                    <w:rFonts w:ascii="Cambria Math" w:hAnsi="Cambria Math"/>
                  </w:rPr>
                  <m:t>1.0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m:oMathPara>
              <m:oMath>
                <m:r>
                  <w:rPr>
                    <w:rFonts w:ascii="Cambria Math" w:hAnsi="Cambria Math"/>
                  </w:rPr>
                  <m:t>31.7</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m:oMathPara>
              <m:oMath>
                <m:r>
                  <w:rPr>
                    <w:rFonts w:ascii="Cambria Math" w:hAnsi="Cambria Math"/>
                  </w:rPr>
                  <m:t>29.8</m:t>
                </m:r>
              </m:oMath>
            </m:oMathPara>
          </w:p>
        </w:tc>
      </w:tr>
      <w:tr w:rsidR="008749D6" w:rsidTr="00A81D7D">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w:r>
              <w:rPr>
                <w:rStyle w:val="latexlinear"/>
                <w:rFonts w:eastAsia="Times New Roman" w:cs="Times New Roman"/>
                <w:color w:val="000000"/>
                <w:szCs w:val="21"/>
              </w:rPr>
              <w:t>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m:oMathPara>
              <m:oMath>
                <m:r>
                  <w:rPr>
                    <w:rFonts w:ascii="Cambria Math" w:hAnsi="Cambria Math"/>
                  </w:rPr>
                  <m:t>2.0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m:oMathPara>
              <m:oMath>
                <m:r>
                  <w:rPr>
                    <w:rFonts w:ascii="Cambria Math" w:hAnsi="Cambria Math"/>
                  </w:rPr>
                  <m:t>30.0</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m:oMathPara>
              <m:oMath>
                <m:r>
                  <w:rPr>
                    <w:rFonts w:ascii="Cambria Math" w:hAnsi="Cambria Math"/>
                  </w:rPr>
                  <m:t>2.5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m:oMathPara>
              <m:oMath>
                <m:r>
                  <w:rPr>
                    <w:rFonts w:ascii="Cambria Math" w:hAnsi="Cambria Math"/>
                  </w:rPr>
                  <m:t>25.5</m:t>
                </m:r>
              </m:oMath>
            </m:oMathPara>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m:oMathPara>
              <m:oMath>
                <m:r>
                  <w:rPr>
                    <w:rFonts w:ascii="Cambria Math" w:hAnsi="Cambria Math"/>
                  </w:rPr>
                  <m:t>24.0</m:t>
                </m:r>
              </m:oMath>
            </m:oMathPara>
          </w:p>
        </w:tc>
      </w:tr>
    </w:tbl>
    <w:p w:rsidR="008749D6" w:rsidRDefault="008749D6" w:rsidP="008749D6">
      <w:pPr>
        <w:spacing w:line="360" w:lineRule="auto"/>
        <w:ind w:left="420"/>
        <w:textAlignment w:val="center"/>
        <w:rPr>
          <w:rStyle w:val="latexlinear"/>
          <w:rFonts w:ascii="Times New Roman" w:eastAsia="Times New Roman" w:hAnsi="Times New Roman" w:cs="Times New Roman"/>
          <w:i/>
          <w:iCs/>
          <w:kern w:val="0"/>
          <w:szCs w:val="21"/>
        </w:rPr>
      </w:pPr>
      <w:r>
        <w:rPr>
          <w:rStyle w:val="latexlinear"/>
          <w:rFonts w:ascii="Times New Roman" w:eastAsia="Times New Roman" w:hAnsi="Times New Roman" w:cs="Times New Roman"/>
          <w:i/>
          <w:iCs/>
          <w:kern w:val="0"/>
          <w:szCs w:val="21"/>
        </w:rPr>
        <w:t>s</w:t>
      </w:r>
      <w:r>
        <w:rPr>
          <w:rFonts w:ascii="宋体" w:eastAsia="宋体" w:hAnsi="宋体" w:cs="宋体"/>
          <w:kern w:val="0"/>
          <w:szCs w:val="21"/>
        </w:rPr>
        <w:t>和</w:t>
      </w:r>
      <m:oMath>
        <m:r>
          <w:rPr>
            <w:rFonts w:ascii="Cambria Math" w:hAnsi="Cambria Math"/>
          </w:rPr>
          <m:t>l(</m:t>
        </m:r>
      </m:oMath>
      <w:r>
        <w:rPr>
          <w:rFonts w:ascii="宋体" w:eastAsia="宋体" w:hAnsi="宋体" w:cs="宋体"/>
          <w:kern w:val="0"/>
          <w:szCs w:val="21"/>
        </w:rPr>
        <w:t>支点到力的作用线的距离</w:t>
      </w:r>
      <m:oMath>
        <m:r>
          <w:rPr>
            <w:rFonts w:ascii="Cambria Math" w:hAnsi="Cambria Math"/>
          </w:rPr>
          <m:t>)</m:t>
        </m:r>
      </m:oMath>
      <w:r>
        <w:rPr>
          <w:rFonts w:ascii="宋体" w:eastAsia="宋体" w:hAnsi="宋体" w:cs="宋体"/>
          <w:kern w:val="0"/>
          <w:szCs w:val="21"/>
        </w:rPr>
        <w:t>这两个量在研究杠杆平衡条件时，哪个量才是有价值的呢？研究小组的同学观察到：支点到</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的作用点的距离</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eastAsia="宋体" w:hAnsi="宋体" w:cs="宋体"/>
          <w:kern w:val="0"/>
          <w:szCs w:val="21"/>
        </w:rPr>
        <w:t>与支点到</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的作用线的距离</w:t>
      </w:r>
      <m:oMath>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oMath>
      <w:r>
        <w:rPr>
          <w:rFonts w:ascii="宋体" w:eastAsia="宋体" w:hAnsi="宋体" w:cs="宋体"/>
          <w:kern w:val="0"/>
          <w:szCs w:val="21"/>
        </w:rPr>
        <w:t>是相等的。研究小组的同学又进行了实验。</w:t>
      </w:r>
      <w:r>
        <w:rPr>
          <w:rFonts w:ascii="宋体" w:eastAsia="宋体" w:hAnsi="宋体" w:cs="宋体"/>
          <w:kern w:val="0"/>
          <w:szCs w:val="21"/>
        </w:rPr>
        <w:br/>
        <w:t>实验</w:t>
      </w:r>
      <w:r>
        <w:rPr>
          <w:rStyle w:val="latexlinear"/>
          <w:rFonts w:ascii="Times New Roman" w:eastAsia="Times New Roman" w:hAnsi="Times New Roman" w:cs="Times New Roman"/>
          <w:kern w:val="0"/>
          <w:szCs w:val="21"/>
        </w:rPr>
        <w:t>3</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移动钩码，使杠杆</w:t>
      </w:r>
      <w:r>
        <w:rPr>
          <w:rFonts w:ascii="Times New Roman" w:eastAsia="Times New Roman" w:hAnsi="Times New Roman" w:cs="Times New Roman"/>
          <w:kern w:val="0"/>
          <w:szCs w:val="21"/>
        </w:rPr>
        <w:t xml:space="preserve">______ </w:t>
      </w:r>
      <w:r>
        <w:rPr>
          <w:rFonts w:ascii="宋体" w:eastAsia="宋体" w:hAnsi="宋体" w:cs="宋体"/>
          <w:kern w:val="0"/>
          <w:szCs w:val="21"/>
        </w:rPr>
        <w:t>，并使杠杆处于平衡状态。</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记录</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改变钩码数量，移动钩码，记录杠杆处于平衡时的多组</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eastAsia="宋体" w:hAns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eastAsia="宋体" w:hAns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eastAsia="宋体" w:hAns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eastAsia="宋体" w:hAns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④</m:t>
        </m:r>
      </m:oMath>
      <w:r>
        <w:rPr>
          <w:rFonts w:ascii="宋体" w:eastAsia="宋体" w:hAnsi="宋体" w:cs="宋体"/>
          <w:kern w:val="0"/>
          <w:szCs w:val="21"/>
        </w:rPr>
        <w:t>分析实验数据，得出弯杠杆的平衡条件。</w:t>
      </w:r>
      <w:r>
        <w:rPr>
          <w:rFonts w:ascii="宋体" w:eastAsia="宋体" w:hAnsi="宋体" w:cs="宋体"/>
          <w:kern w:val="0"/>
          <w:szCs w:val="21"/>
        </w:rPr>
        <w:br/>
        <w:t>最后，通过科学思维，得出所有杠杆的平衡条件都是：</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。杠杆的平衡条件可用于解释</w:t>
      </w:r>
      <w:r>
        <w:rPr>
          <w:rFonts w:ascii="宋体" w:eastAsia="宋体" w:hAnsi="宋体" w:cs="宋体"/>
          <w:kern w:val="0"/>
          <w:szCs w:val="21"/>
        </w:rPr>
        <w:lastRenderedPageBreak/>
        <w:t>许多杠杆应用，如用图</w:t>
      </w:r>
      <w:r>
        <w:rPr>
          <w:rStyle w:val="latexlinear"/>
          <w:rFonts w:ascii="Times New Roman" w:eastAsia="Times New Roman" w:hAnsi="Times New Roman" w:cs="Times New Roman"/>
          <w:kern w:val="0"/>
          <w:szCs w:val="21"/>
        </w:rPr>
        <w:t>1</w:t>
      </w:r>
      <w:r>
        <w:rPr>
          <w:rFonts w:ascii="宋体" w:eastAsia="宋体" w:hAnsi="宋体" w:cs="宋体"/>
          <w:kern w:val="0"/>
          <w:szCs w:val="21"/>
        </w:rPr>
        <w:t>方式提升物体比用图</w:t>
      </w:r>
      <w:r>
        <w:rPr>
          <w:rStyle w:val="latexlinear"/>
          <w:rFonts w:ascii="Times New Roman" w:eastAsia="Times New Roman" w:hAnsi="Times New Roman" w:cs="Times New Roman"/>
          <w:kern w:val="0"/>
          <w:szCs w:val="21"/>
        </w:rPr>
        <w:t>2</w:t>
      </w:r>
      <w:r>
        <w:rPr>
          <w:rFonts w:ascii="宋体" w:eastAsia="宋体" w:hAnsi="宋体" w:cs="宋体"/>
          <w:kern w:val="0"/>
          <w:szCs w:val="21"/>
        </w:rPr>
        <w:t>方式省力，就可用杠杆的平衡条件作出合理解释。</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1895475" cy="2124075"/>
            <wp:effectExtent l="0" t="0" r="9525" b="9525"/>
            <wp:docPr id="134458663" name="图片 13445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124075"/>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w:r>
        <w:rPr>
          <w:rFonts w:ascii="宋体" w:eastAsia="宋体" w:hAnsi="宋体" w:cs="宋体"/>
          <w:kern w:val="0"/>
          <w:szCs w:val="21"/>
        </w:rPr>
        <w:t>请回答：</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在研究一侧弯曲的杠杆时，发现的一个新的等量关系是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将实验</w:t>
      </w:r>
      <w:r>
        <w:rPr>
          <w:rStyle w:val="latexlinear"/>
          <w:rFonts w:ascii="Times New Roman" w:eastAsia="Times New Roman" w:hAnsi="Times New Roman" w:cs="Times New Roman"/>
          <w:kern w:val="0"/>
          <w:szCs w:val="21"/>
        </w:rPr>
        <w:t>3</w:t>
      </w:r>
      <w:r>
        <w:rPr>
          <w:rFonts w:ascii="宋体" w:eastAsia="宋体" w:hAnsi="宋体" w:cs="宋体"/>
          <w:kern w:val="0"/>
          <w:szCs w:val="21"/>
        </w:rPr>
        <w:t>中的</w:t>
      </w:r>
      <m:oMath>
        <m:r>
          <w:rPr>
            <w:rFonts w:ascii="Cambria Math" w:hAnsi="Cambria Math"/>
          </w:rPr>
          <m:t>①</m:t>
        </m:r>
      </m:oMath>
      <w:r>
        <w:rPr>
          <w:rFonts w:ascii="宋体" w:eastAsia="宋体" w:hAnsi="宋体" w:cs="宋体"/>
          <w:kern w:val="0"/>
          <w:szCs w:val="21"/>
        </w:rPr>
        <w:t>填写完整。</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“支点到力的作用线的距离”在科学上被称为</w:t>
      </w:r>
      <w:r>
        <w:rPr>
          <w:rFonts w:ascii="Times New Roman" w:eastAsia="Times New Roman" w:hAnsi="Times New Roman" w:cs="Times New Roman"/>
          <w:kern w:val="0"/>
          <w:szCs w:val="21"/>
        </w:rPr>
        <w:t xml:space="preserve">______ </w:t>
      </w:r>
      <w:r>
        <w:rPr>
          <w:rFonts w:ascii="宋体" w:eastAsia="宋体" w:hAnsi="宋体" w:cs="宋体"/>
          <w:kern w:val="0"/>
          <w:szCs w:val="21"/>
        </w:rPr>
        <w:t>。通过探究杠杆平衡条件的实验，使我们深深认识到建立这一科学量的价值。</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用图</w:t>
      </w:r>
      <w:r>
        <w:rPr>
          <w:rStyle w:val="latexlinear"/>
          <w:rFonts w:ascii="Times New Roman" w:eastAsia="Times New Roman" w:hAnsi="Times New Roman" w:cs="Times New Roman"/>
          <w:kern w:val="0"/>
          <w:szCs w:val="21"/>
        </w:rPr>
        <w:t>1</w:t>
      </w:r>
      <w:r>
        <w:rPr>
          <w:rFonts w:ascii="宋体" w:eastAsia="宋体" w:hAnsi="宋体" w:cs="宋体"/>
          <w:kern w:val="0"/>
          <w:szCs w:val="21"/>
        </w:rPr>
        <w:t>方式提升物体比用图</w:t>
      </w:r>
      <w:r>
        <w:rPr>
          <w:rStyle w:val="latexlinear"/>
          <w:rFonts w:ascii="Times New Roman" w:eastAsia="Times New Roman" w:hAnsi="Times New Roman" w:cs="Times New Roman"/>
          <w:kern w:val="0"/>
          <w:szCs w:val="21"/>
        </w:rPr>
        <w:t>2</w:t>
      </w:r>
      <w:r>
        <w:rPr>
          <w:rFonts w:ascii="宋体" w:eastAsia="宋体" w:hAnsi="宋体" w:cs="宋体"/>
          <w:kern w:val="0"/>
          <w:szCs w:val="21"/>
        </w:rPr>
        <w:t>方式省力的原因是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10"/>
    </w:p>
    <w:p w:rsidR="008749D6" w:rsidRDefault="008749D6" w:rsidP="008749D6">
      <w:pPr>
        <w:widowControl/>
        <w:numPr>
          <w:ilvl w:val="0"/>
          <w:numId w:val="33"/>
        </w:numPr>
        <w:spacing w:line="360" w:lineRule="auto"/>
        <w:jc w:val="left"/>
        <w:textAlignment w:val="center"/>
        <w:rPr>
          <w:rStyle w:val="latexlinear"/>
          <w:rFonts w:ascii="Times New Roman" w:eastAsia="Times New Roman" w:hAnsi="Times New Roman" w:cs="Times New Roman"/>
          <w:i/>
          <w:iCs/>
          <w:kern w:val="0"/>
          <w:szCs w:val="21"/>
        </w:rPr>
      </w:pPr>
      <w:bookmarkStart w:id="11" w:name="topic_dd6d59f6-4f97-40bd-8496-c52fa34457"/>
      <w:r>
        <w:rPr>
          <w:rFonts w:ascii="宋体" w:eastAsia="宋体" w:hAnsi="宋体" w:cs="宋体"/>
          <w:kern w:val="0"/>
          <w:szCs w:val="21"/>
        </w:rPr>
        <w:t>如图为验证沸腾条件的实验装置。关于小烧杯内水的最终状况，同学们有不同看法。</w:t>
      </w:r>
      <w:r>
        <w:rPr>
          <w:rFonts w:ascii="宋体" w:eastAsia="宋体" w:hAnsi="宋体" w:cs="宋体"/>
          <w:kern w:val="0"/>
          <w:szCs w:val="21"/>
        </w:rPr>
        <w:br/>
        <w:t>小明认为：温度达到沸点，且会沸腾。</w:t>
      </w:r>
      <w:r>
        <w:rPr>
          <w:rFonts w:ascii="宋体" w:eastAsia="宋体" w:hAnsi="宋体" w:cs="宋体"/>
          <w:kern w:val="0"/>
          <w:szCs w:val="21"/>
        </w:rPr>
        <w:br/>
        <w:t>小李认为：温度达到沸点，但不会沸腾。</w:t>
      </w:r>
      <w:r>
        <w:rPr>
          <w:rFonts w:ascii="宋体" w:eastAsia="宋体" w:hAnsi="宋体" w:cs="宋体"/>
          <w:kern w:val="0"/>
          <w:szCs w:val="21"/>
        </w:rPr>
        <w:br/>
        <w:t>小红认为：温度达不到沸点，不会沸腾。</w:t>
      </w:r>
      <w:r>
        <w:rPr>
          <w:rFonts w:ascii="宋体" w:eastAsia="宋体" w:hAnsi="宋体" w:cs="宋体"/>
          <w:kern w:val="0"/>
          <w:szCs w:val="21"/>
        </w:rPr>
        <w:br/>
        <w:t>通过实验观察到小烧杯内的水没有沸腾，所以小明的观点是错误的。为了验证小李和小红的观点，观察并记录温度计甲和乙的示数变化，如下表。</w:t>
      </w:r>
      <w:r>
        <w:rPr>
          <w:rFonts w:ascii="Times New Roman" w:eastAsia="Times New Roman" w:hAnsi="Times New Roman" w:cs="Times New Roman"/>
          <w:kern w:val="0"/>
          <w:sz w:val="24"/>
        </w:rPr>
        <w:t xml:space="preserve"> </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119"/>
        <w:gridCol w:w="870"/>
        <w:gridCol w:w="870"/>
        <w:gridCol w:w="870"/>
        <w:gridCol w:w="870"/>
        <w:gridCol w:w="870"/>
        <w:gridCol w:w="870"/>
        <w:gridCol w:w="870"/>
        <w:gridCol w:w="870"/>
        <w:gridCol w:w="870"/>
      </w:tblGrid>
      <w:tr w:rsidR="008749D6" w:rsidTr="00A81D7D">
        <w:trPr>
          <w:cantSplit/>
        </w:trPr>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Fonts w:ascii="宋体" w:hAnsi="宋体" w:cs="宋体"/>
                <w:color w:val="000000"/>
                <w:szCs w:val="21"/>
              </w:rPr>
              <w:t>时间</w:t>
            </w:r>
            <m:oMath>
              <m:r>
                <w:rPr>
                  <w:rFonts w:ascii="Cambria Math" w:hAnsi="Cambria Math"/>
                </w:rPr>
                <m:t>/</m:t>
              </m:r>
            </m:oMath>
            <w:r>
              <w:rPr>
                <w:rFonts w:ascii="宋体" w:hAnsi="宋体" w:cs="宋体"/>
                <w:color w:val="000000"/>
                <w:szCs w:val="21"/>
              </w:rPr>
              <w:t>分钟</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0</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3</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6</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9</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12</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15</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18</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21</w:t>
            </w:r>
          </w:p>
        </w:tc>
        <w:tc>
          <w:tcPr>
            <w:tcW w:w="87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24</w:t>
            </w:r>
          </w:p>
        </w:tc>
      </w:tr>
      <w:tr w:rsidR="008749D6" w:rsidTr="00A81D7D">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Fonts w:ascii="宋体" w:hAnsi="宋体" w:cs="宋体"/>
                <w:color w:val="000000"/>
                <w:szCs w:val="21"/>
              </w:rPr>
              <w:t>甲的示数</w:t>
            </w:r>
            <m:oMath>
              <m:r>
                <w:rPr>
                  <w:rFonts w:ascii="Cambria Math" w:hAnsi="Cambria Math"/>
                </w:rPr>
                <m:t>/℃</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40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57</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71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81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91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97</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100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100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keepNext/>
              <w:spacing w:line="360" w:lineRule="auto"/>
              <w:textAlignment w:val="center"/>
              <w:rPr>
                <w:rFonts w:eastAsia="Times New Roman" w:cs="Times New Roman"/>
                <w:color w:val="000000"/>
                <w:sz w:val="24"/>
              </w:rPr>
            </w:pPr>
            <w:r>
              <w:rPr>
                <w:rStyle w:val="latexlinear"/>
                <w:rFonts w:eastAsia="Times New Roman" w:cs="Times New Roman"/>
                <w:color w:val="000000"/>
                <w:szCs w:val="21"/>
              </w:rPr>
              <w:t>100</w:t>
            </w:r>
          </w:p>
        </w:tc>
      </w:tr>
      <w:tr w:rsidR="008749D6" w:rsidTr="00A81D7D">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w:r>
              <w:rPr>
                <w:rFonts w:ascii="宋体" w:hAnsi="宋体" w:cs="宋体"/>
                <w:color w:val="000000"/>
                <w:szCs w:val="21"/>
              </w:rPr>
              <w:t>乙的示数</w:t>
            </w:r>
            <m:oMath>
              <m:r>
                <w:rPr>
                  <w:rFonts w:ascii="Cambria Math" w:hAnsi="Cambria Math"/>
                </w:rPr>
                <m:t>/℃</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w:r>
              <w:rPr>
                <w:rStyle w:val="latexlinear"/>
                <w:rFonts w:eastAsia="Times New Roman" w:cs="Times New Roman"/>
                <w:color w:val="000000"/>
                <w:szCs w:val="21"/>
              </w:rPr>
              <w:t>40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w:r>
              <w:rPr>
                <w:rStyle w:val="latexlinear"/>
                <w:rFonts w:eastAsia="Times New Roman" w:cs="Times New Roman"/>
                <w:color w:val="000000"/>
                <w:szCs w:val="21"/>
              </w:rPr>
              <w:t>48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w:r>
              <w:rPr>
                <w:rStyle w:val="latexlinear"/>
                <w:rFonts w:eastAsia="Times New Roman" w:cs="Times New Roman"/>
                <w:color w:val="000000"/>
                <w:szCs w:val="21"/>
              </w:rPr>
              <w:t>61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w:r>
              <w:rPr>
                <w:rStyle w:val="latexlinear"/>
                <w:rFonts w:eastAsia="Times New Roman" w:cs="Times New Roman"/>
                <w:color w:val="000000"/>
                <w:szCs w:val="21"/>
              </w:rPr>
              <w:t>74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w:r>
              <w:rPr>
                <w:rStyle w:val="latexlinear"/>
                <w:rFonts w:eastAsia="Times New Roman" w:cs="Times New Roman"/>
                <w:color w:val="000000"/>
                <w:szCs w:val="21"/>
              </w:rPr>
              <w:t>84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w:r>
              <w:rPr>
                <w:rStyle w:val="latexlinear"/>
                <w:rFonts w:eastAsia="Times New Roman" w:cs="Times New Roman"/>
                <w:color w:val="000000"/>
                <w:szCs w:val="21"/>
              </w:rPr>
              <w:t>90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w:r>
              <w:rPr>
                <w:rStyle w:val="latexlinear"/>
                <w:rFonts w:eastAsia="Times New Roman" w:cs="Times New Roman"/>
                <w:color w:val="000000"/>
                <w:szCs w:val="21"/>
              </w:rPr>
              <w:t>94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w:r>
              <w:rPr>
                <w:rStyle w:val="latexlinear"/>
                <w:rFonts w:eastAsia="Times New Roman" w:cs="Times New Roman"/>
                <w:color w:val="000000"/>
                <w:szCs w:val="21"/>
              </w:rPr>
              <w:t>94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8749D6" w:rsidRDefault="008749D6" w:rsidP="00A81D7D">
            <w:pPr>
              <w:spacing w:line="360" w:lineRule="auto"/>
              <w:textAlignment w:val="center"/>
              <w:rPr>
                <w:rFonts w:eastAsia="Times New Roman" w:cs="Times New Roman"/>
                <w:color w:val="000000"/>
                <w:sz w:val="24"/>
              </w:rPr>
            </w:pPr>
            <w:r>
              <w:rPr>
                <w:rStyle w:val="latexlinear"/>
                <w:rFonts w:eastAsia="Times New Roman" w:cs="Times New Roman"/>
                <w:color w:val="000000"/>
                <w:szCs w:val="21"/>
              </w:rPr>
              <w:t>94</w:t>
            </w:r>
          </w:p>
        </w:tc>
      </w:tr>
    </w:tbl>
    <w:p w:rsidR="008749D6" w:rsidRDefault="008749D6" w:rsidP="008749D6">
      <w:pPr>
        <w:spacing w:line="360" w:lineRule="auto"/>
        <w:ind w:left="420"/>
        <w:textAlignment w:val="center"/>
        <w:rPr>
          <w:rFonts w:ascii="Times New Roman" w:eastAsia="Times New Roman" w:hAnsi="Times New Roman" w:cs="Times New Roman"/>
          <w:kern w:val="0"/>
          <w:sz w:val="24"/>
        </w:rPr>
      </w:pPr>
      <m:oMath>
        <m:r>
          <w:rPr>
            <w:rFonts w:ascii="Cambria Math" w:hAnsi="Cambria Math"/>
          </w:rPr>
          <m:t>(1)</m:t>
        </m:r>
      </m:oMath>
      <w:r>
        <w:rPr>
          <w:rFonts w:ascii="宋体" w:eastAsia="宋体" w:hAnsi="宋体" w:cs="宋体"/>
          <w:kern w:val="0"/>
          <w:szCs w:val="21"/>
        </w:rPr>
        <w:t>通过实验数据分析，</w:t>
      </w:r>
      <w:r>
        <w:rPr>
          <w:rFonts w:ascii="Times New Roman" w:eastAsia="Times New Roman" w:hAnsi="Times New Roman" w:cs="Times New Roman"/>
          <w:kern w:val="0"/>
          <w:szCs w:val="21"/>
        </w:rPr>
        <w:t xml:space="preserve">______ </w:t>
      </w:r>
      <w:r>
        <w:rPr>
          <w:rFonts w:ascii="宋体" w:eastAsia="宋体" w:hAnsi="宋体" w:cs="宋体"/>
          <w:kern w:val="0"/>
          <w:szCs w:val="21"/>
        </w:rPr>
        <w:t>的观点是正确的。</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在</w:t>
      </w:r>
      <w:r>
        <w:rPr>
          <w:rStyle w:val="latexlinear"/>
          <w:rFonts w:ascii="Times New Roman" w:eastAsia="Times New Roman" w:hAnsi="Times New Roman" w:cs="Times New Roman"/>
          <w:kern w:val="0"/>
          <w:szCs w:val="21"/>
        </w:rPr>
        <w:t>0</w:t>
      </w:r>
      <w:r>
        <w:rPr>
          <w:rFonts w:ascii="宋体" w:eastAsia="宋体" w:hAnsi="宋体" w:cs="宋体"/>
          <w:kern w:val="0"/>
          <w:szCs w:val="21"/>
        </w:rPr>
        <w:t>至</w:t>
      </w:r>
      <w:r>
        <w:rPr>
          <w:rStyle w:val="latexlinear"/>
          <w:rFonts w:ascii="Times New Roman" w:eastAsia="Times New Roman" w:hAnsi="Times New Roman" w:cs="Times New Roman"/>
          <w:kern w:val="0"/>
          <w:szCs w:val="21"/>
        </w:rPr>
        <w:t>18</w:t>
      </w:r>
      <w:r>
        <w:rPr>
          <w:rFonts w:ascii="宋体" w:eastAsia="宋体" w:hAnsi="宋体" w:cs="宋体"/>
          <w:kern w:val="0"/>
          <w:szCs w:val="21"/>
        </w:rPr>
        <w:t>分钟内，小烧杯中水的温度从</w:t>
      </w:r>
      <m:oMath>
        <m:r>
          <w:rPr>
            <w:rFonts w:ascii="Cambria Math" w:hAnsi="Cambria Math"/>
          </w:rPr>
          <m:t>40℃</m:t>
        </m:r>
      </m:oMath>
      <w:r>
        <w:rPr>
          <w:rFonts w:ascii="宋体" w:eastAsia="宋体" w:hAnsi="宋体" w:cs="宋体"/>
          <w:kern w:val="0"/>
          <w:szCs w:val="21"/>
        </w:rPr>
        <w:t>上升到</w:t>
      </w:r>
      <m:oMath>
        <m:r>
          <w:rPr>
            <w:rFonts w:ascii="Cambria Math" w:hAnsi="Cambria Math"/>
          </w:rPr>
          <m:t>94℃</m:t>
        </m:r>
      </m:oMath>
      <w:r>
        <w:rPr>
          <w:rFonts w:ascii="宋体" w:eastAsia="宋体" w:hAnsi="宋体" w:cs="宋体"/>
          <w:kern w:val="0"/>
          <w:szCs w:val="21"/>
        </w:rPr>
        <w:t>，其原因是小烧杯中的水从大烧杯中吸收的热量</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选填“大于”或“等于”或“小于”</w:t>
      </w:r>
      <m:oMath>
        <m:r>
          <w:rPr>
            <w:rFonts w:ascii="Cambria Math" w:hAnsi="Cambria Math"/>
          </w:rPr>
          <m:t>)</m:t>
        </m:r>
      </m:oMath>
      <w:r>
        <w:rPr>
          <w:rFonts w:ascii="宋体" w:eastAsia="宋体" w:hAnsi="宋体" w:cs="宋体"/>
          <w:kern w:val="0"/>
          <w:szCs w:val="21"/>
        </w:rPr>
        <w:t>小烧杯中的水蒸发散失的热量。</w:t>
      </w:r>
      <w:r>
        <w:rPr>
          <w:rFonts w:ascii="宋体" w:eastAsia="宋体" w:hAnsi="宋体" w:cs="宋体"/>
          <w:kern w:val="0"/>
          <w:szCs w:val="21"/>
        </w:rPr>
        <w:br/>
      </w:r>
      <m:oMath>
        <m:r>
          <w:rPr>
            <w:rFonts w:ascii="Cambria Math" w:hAnsi="Cambria Math"/>
          </w:rPr>
          <m:t>(3)18</m:t>
        </m:r>
      </m:oMath>
      <w:r>
        <w:rPr>
          <w:rFonts w:ascii="宋体" w:eastAsia="宋体" w:hAnsi="宋体" w:cs="宋体"/>
          <w:kern w:val="0"/>
          <w:szCs w:val="21"/>
        </w:rPr>
        <w:t>分钟以后，为什么小烧杯中水的温度保持</w:t>
      </w:r>
      <m:oMath>
        <m:r>
          <w:rPr>
            <w:rFonts w:ascii="Cambria Math" w:hAnsi="Cambria Math"/>
          </w:rPr>
          <m:t>94℃</m:t>
        </m:r>
      </m:oMath>
      <w:r>
        <w:rPr>
          <w:rFonts w:ascii="宋体" w:eastAsia="宋体" w:hAnsi="宋体" w:cs="宋体"/>
          <w:kern w:val="0"/>
          <w:szCs w:val="21"/>
        </w:rPr>
        <w:t>稳定，但又低于大烧杯中水的温度</w:t>
      </w:r>
      <m:oMath>
        <m:r>
          <w:rPr>
            <w:rFonts w:ascii="Cambria Math" w:hAnsi="Cambria Math"/>
          </w:rPr>
          <m:t>(100℃)</m:t>
        </m:r>
      </m:oMath>
      <w:r>
        <w:rPr>
          <w:rFonts w:ascii="宋体" w:eastAsia="宋体" w:hAnsi="宋体" w:cs="宋体"/>
          <w:kern w:val="0"/>
          <w:szCs w:val="21"/>
        </w:rPr>
        <w:t>？请分析其原因。</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m:oMath>
        <m:r>
          <w:rPr>
            <w:rFonts w:ascii="Cambria Math" w:hAnsi="Cambria Math"/>
          </w:rPr>
          <m:t>(4)</m:t>
        </m:r>
      </m:oMath>
      <w:r>
        <w:rPr>
          <w:rFonts w:ascii="宋体" w:eastAsia="宋体" w:hAnsi="宋体" w:cs="宋体"/>
          <w:kern w:val="0"/>
          <w:szCs w:val="21"/>
        </w:rPr>
        <w:t>为了验证液体的沸腾除了要满足温度达到沸点，还需要继续吸热的条件，同学们经过讨论，认为只需改进原装置即可。如图所示的改进方案中，</w:t>
      </w:r>
      <w:r>
        <w:rPr>
          <w:rFonts w:ascii="Times New Roman" w:eastAsia="Times New Roman" w:hAnsi="Times New Roman" w:cs="Times New Roman"/>
          <w:kern w:val="0"/>
          <w:szCs w:val="21"/>
        </w:rPr>
        <w:t xml:space="preserve">______ </w:t>
      </w:r>
      <w:r>
        <w:rPr>
          <w:rFonts w:ascii="宋体" w:eastAsia="宋体" w:hAnsi="宋体" w:cs="宋体"/>
          <w:kern w:val="0"/>
          <w:szCs w:val="21"/>
        </w:rPr>
        <w:t>更合理。</w:t>
      </w:r>
      <w:r>
        <w:rPr>
          <w:rFonts w:ascii="宋体" w:eastAsia="宋体" w:hAnsi="宋体" w:cs="宋体"/>
          <w:kern w:val="0"/>
          <w:szCs w:val="21"/>
        </w:rPr>
        <w:br/>
      </w:r>
      <w:bookmarkEnd w:id="11"/>
    </w:p>
    <w:tbl>
      <w:tblPr>
        <w:tblW w:w="0" w:type="auto"/>
        <w:jc w:val="center"/>
        <w:tblLook w:val="04A0" w:firstRow="1" w:lastRow="0" w:firstColumn="1" w:lastColumn="0" w:noHBand="0" w:noVBand="1"/>
      </w:tblPr>
      <w:tblGrid>
        <w:gridCol w:w="3910"/>
        <w:gridCol w:w="4240"/>
      </w:tblGrid>
      <w:tr w:rsidR="008749D6" w:rsidTr="00A81D7D">
        <w:trPr>
          <w:cantSplit/>
          <w:jc w:val="center"/>
        </w:trPr>
        <w:tc>
          <w:tcPr>
            <w:tcW w:w="0" w:type="auto"/>
            <w:tcMar>
              <w:top w:w="20" w:type="dxa"/>
              <w:left w:w="20" w:type="dxa"/>
              <w:bottom w:w="20" w:type="dxa"/>
              <w:right w:w="20" w:type="dxa"/>
            </w:tcMar>
            <w:vAlign w:val="center"/>
          </w:tcPr>
          <w:p w:rsidR="008749D6" w:rsidRDefault="008749D6" w:rsidP="00A81D7D">
            <w:pPr>
              <w:spacing w:line="360" w:lineRule="auto"/>
              <w:textAlignment w:val="center"/>
              <w:rPr>
                <w:rStyle w:val="latexlinear"/>
                <w:rFonts w:ascii="Times New Roman" w:eastAsia="Times New Roman" w:hAnsi="Times New Roman" w:cs="Times New Roman"/>
                <w:i/>
                <w:iCs/>
                <w:kern w:val="0"/>
                <w:szCs w:val="21"/>
              </w:rPr>
            </w:pPr>
            <w:r>
              <w:rPr>
                <w:rFonts w:ascii="Times New Roman" w:eastAsia="Times New Roman" w:hAnsi="Times New Roman" w:cs="Times New Roman"/>
                <w:noProof/>
                <w:kern w:val="0"/>
                <w:sz w:val="24"/>
              </w:rPr>
              <w:lastRenderedPageBreak/>
              <w:drawing>
                <wp:anchor distT="0" distB="0" distL="114300" distR="114300" simplePos="0" relativeHeight="251665408" behindDoc="0" locked="0" layoutInCell="1" allowOverlap="0">
                  <wp:simplePos x="0" y="0"/>
                  <wp:positionH relativeFrom="column">
                    <wp:align>right</wp:align>
                  </wp:positionH>
                  <wp:positionV relativeFrom="line">
                    <wp:posOffset>0</wp:posOffset>
                  </wp:positionV>
                  <wp:extent cx="2447925" cy="1590675"/>
                  <wp:effectExtent l="0" t="0" r="9525" b="9525"/>
                  <wp:wrapSquare wrapText="bothSides"/>
                  <wp:docPr id="134458670" name="图片 13445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47925" cy="1590675"/>
                          </a:xfrm>
                          <a:prstGeom prst="rect">
                            <a:avLst/>
                          </a:prstGeom>
                          <a:noFill/>
                        </pic:spPr>
                      </pic:pic>
                    </a:graphicData>
                  </a:graphic>
                  <wp14:sizeRelH relativeFrom="page">
                    <wp14:pctWidth>0</wp14:pctWidth>
                  </wp14:sizeRelH>
                  <wp14:sizeRelV relativeFrom="page">
                    <wp14:pctHeight>0</wp14:pctHeight>
                  </wp14:sizeRelV>
                </wp:anchor>
              </w:drawing>
            </w:r>
          </w:p>
        </w:tc>
        <w:tc>
          <w:tcPr>
            <w:tcW w:w="0" w:type="auto"/>
            <w:tcMar>
              <w:top w:w="20" w:type="dxa"/>
              <w:left w:w="20" w:type="dxa"/>
              <w:bottom w:w="20" w:type="dxa"/>
              <w:right w:w="20" w:type="dxa"/>
            </w:tcMar>
            <w:vAlign w:val="center"/>
          </w:tcPr>
          <w:p w:rsidR="008749D6" w:rsidRDefault="008749D6" w:rsidP="00A81D7D">
            <w:pPr>
              <w:spacing w:line="360" w:lineRule="auto"/>
              <w:textAlignment w:val="center"/>
              <w:rPr>
                <w:rStyle w:val="latexlinear"/>
                <w:rFonts w:ascii="Times New Roman" w:eastAsia="Times New Roman" w:hAnsi="Times New Roman" w:cs="Times New Roman"/>
                <w:i/>
                <w:iCs/>
                <w:kern w:val="0"/>
                <w:szCs w:val="21"/>
              </w:rPr>
            </w:pPr>
            <w:r>
              <w:rPr>
                <w:rFonts w:ascii="Times New Roman" w:eastAsia="Times New Roman" w:hAnsi="Times New Roman" w:cs="Times New Roman"/>
                <w:noProof/>
                <w:kern w:val="0"/>
                <w:sz w:val="24"/>
              </w:rPr>
              <w:drawing>
                <wp:inline distT="0" distB="0" distL="0" distR="0">
                  <wp:extent cx="2657475" cy="1847850"/>
                  <wp:effectExtent l="0" t="0" r="9525" b="0"/>
                  <wp:docPr id="134458662" name="图片 13445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7475" cy="1847850"/>
                          </a:xfrm>
                          <a:prstGeom prst="rect">
                            <a:avLst/>
                          </a:prstGeom>
                          <a:noFill/>
                          <a:ln>
                            <a:noFill/>
                          </a:ln>
                        </pic:spPr>
                      </pic:pic>
                    </a:graphicData>
                  </a:graphic>
                </wp:inline>
              </w:drawing>
            </w:r>
          </w:p>
        </w:tc>
      </w:tr>
    </w:tbl>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黑体" w:eastAsia="黑体" w:hAnsi="黑体" w:cs="黑体"/>
        </w:rPr>
        <w:t>四、计算题（本大题共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8.0</w:t>
      </w:r>
      <w:r>
        <w:rPr>
          <w:rFonts w:ascii="黑体" w:eastAsia="黑体" w:hAnsi="黑体" w:cs="黑体"/>
        </w:rPr>
        <w:t>分）</w:t>
      </w:r>
    </w:p>
    <w:p w:rsidR="008749D6" w:rsidRDefault="008749D6" w:rsidP="008749D6">
      <w:pPr>
        <w:widowControl/>
        <w:numPr>
          <w:ilvl w:val="0"/>
          <w:numId w:val="33"/>
        </w:numPr>
        <w:spacing w:line="360" w:lineRule="auto"/>
        <w:jc w:val="left"/>
        <w:textAlignment w:val="center"/>
        <w:rPr>
          <w:rStyle w:val="latexlinear"/>
          <w:rFonts w:ascii="Times New Roman" w:eastAsia="Times New Roman" w:hAnsi="Times New Roman" w:cs="Times New Roman"/>
          <w:i/>
          <w:iCs/>
          <w:kern w:val="0"/>
          <w:szCs w:val="21"/>
        </w:rPr>
      </w:pPr>
      <w:bookmarkStart w:id="12" w:name="topic_0bec5a29-a1c1-4937-9a79-121dbd0010"/>
      <w:r>
        <w:rPr>
          <w:rFonts w:ascii="宋体" w:eastAsia="宋体" w:hAnsi="宋体" w:cs="宋体"/>
          <w:kern w:val="0"/>
          <w:szCs w:val="21"/>
        </w:rPr>
        <w:t>小萍同学想利用如图甲所示电路研究通过小灯泡</w:t>
      </w:r>
      <m:oMath>
        <m:r>
          <w:rPr>
            <w:rFonts w:ascii="Cambria Math" w:hAnsi="Cambria Math"/>
          </w:rPr>
          <m:t>(</m:t>
        </m:r>
      </m:oMath>
      <w:r>
        <w:rPr>
          <w:rFonts w:ascii="宋体" w:eastAsia="宋体" w:hAnsi="宋体" w:cs="宋体"/>
          <w:kern w:val="0"/>
          <w:szCs w:val="21"/>
        </w:rPr>
        <w:t>额定电压为</w:t>
      </w:r>
      <w:r>
        <w:rPr>
          <w:rStyle w:val="latexlinear"/>
          <w:rFonts w:ascii="Times New Roman" w:eastAsia="Times New Roman" w:hAnsi="Times New Roman" w:cs="Times New Roman"/>
          <w:kern w:val="0"/>
          <w:szCs w:val="21"/>
        </w:rPr>
        <w:t>3</w:t>
      </w:r>
      <w:r>
        <w:rPr>
          <w:rFonts w:ascii="宋体" w:eastAsia="宋体" w:hAnsi="宋体" w:cs="宋体"/>
          <w:kern w:val="0"/>
          <w:szCs w:val="21"/>
        </w:rPr>
        <w:t>伏</w:t>
      </w:r>
      <m:oMath>
        <m:r>
          <w:rPr>
            <w:rFonts w:ascii="Cambria Math" w:hAnsi="Cambria Math"/>
          </w:rPr>
          <m:t>)</m:t>
        </m:r>
      </m:oMath>
      <w:r>
        <w:rPr>
          <w:rFonts w:ascii="宋体" w:eastAsia="宋体" w:hAnsi="宋体" w:cs="宋体"/>
          <w:kern w:val="0"/>
          <w:szCs w:val="21"/>
        </w:rPr>
        <w:t>的电流与它两端电压的关系。她根据图甲完成图乙的部分连接，待连接完整后，移动滑动变阻器滑片，记录了多组数据，作出了图像</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，还作出了电流大小与电源电压大小的关系图像</w:t>
      </w:r>
      <m:oMath>
        <m:r>
          <w:rPr>
            <w:rFonts w:ascii="Cambria Math" w:hAnsi="Cambria Math"/>
          </w:rPr>
          <m:t>b(</m:t>
        </m:r>
      </m:oMath>
      <w:r>
        <w:rPr>
          <w:rFonts w:ascii="宋体" w:eastAsia="宋体" w:hAnsi="宋体" w:cs="宋体"/>
          <w:kern w:val="0"/>
          <w:szCs w:val="21"/>
        </w:rPr>
        <w:t>如图丙所示</w:t>
      </w:r>
      <m:oMath>
        <m:r>
          <w:rPr>
            <w:rFonts w:ascii="Cambria Math" w:hAnsi="Cambria Math"/>
          </w:rPr>
          <m:t>)</m:t>
        </m:r>
      </m:oMath>
      <w:r>
        <w:rPr>
          <w:rFonts w:ascii="宋体" w:eastAsia="宋体" w:hAnsi="宋体" w:cs="宋体"/>
          <w:kern w:val="0"/>
          <w:szCs w:val="21"/>
        </w:rPr>
        <w:t>。</w:t>
      </w:r>
      <m:oMath>
        <m:r>
          <w:rPr>
            <w:rFonts w:ascii="Cambria Math" w:hAnsi="Cambria Math"/>
          </w:rPr>
          <m:t>(</m:t>
        </m:r>
      </m:oMath>
      <w:r>
        <w:rPr>
          <w:rFonts w:ascii="宋体" w:eastAsia="宋体" w:hAnsi="宋体" w:cs="宋体"/>
          <w:kern w:val="0"/>
          <w:szCs w:val="21"/>
        </w:rPr>
        <w:t>已知滑动变阻器最大阻值为</w:t>
      </w:r>
      <w:r>
        <w:rPr>
          <w:rStyle w:val="latexlinear"/>
          <w:rFonts w:ascii="Times New Roman" w:eastAsia="Times New Roman" w:hAnsi="Times New Roman" w:cs="Times New Roman"/>
          <w:kern w:val="0"/>
          <w:szCs w:val="21"/>
        </w:rPr>
        <w:t>20</w:t>
      </w:r>
      <w:r>
        <w:rPr>
          <w:rFonts w:ascii="宋体" w:eastAsia="宋体" w:hAnsi="宋体" w:cs="宋体"/>
          <w:kern w:val="0"/>
          <w:szCs w:val="21"/>
        </w:rPr>
        <w:t>欧</w:t>
      </w:r>
      <m:oMath>
        <m:r>
          <w:rPr>
            <w:rFonts w:ascii="Cambria Math" w:hAnsi="Cambria Math"/>
          </w:rPr>
          <m:t>)</m:t>
        </m:r>
      </m:oMath>
      <w:r>
        <w:rPr>
          <w:rFonts w:ascii="宋体" w:eastAsia="宋体" w:hAnsi="宋体" w:cs="宋体"/>
          <w:kern w:val="0"/>
          <w:szCs w:val="21"/>
        </w:rPr>
        <w:t>。</w:t>
      </w:r>
      <w:r>
        <w:rPr>
          <w:rFonts w:ascii="Times New Roman" w:eastAsia="Times New Roman" w:hAnsi="Times New Roman" w:cs="Times New Roman"/>
          <w:noProof/>
          <w:kern w:val="0"/>
          <w:sz w:val="24"/>
        </w:rPr>
        <w:drawing>
          <wp:inline distT="0" distB="0" distL="0" distR="0">
            <wp:extent cx="5029200" cy="1752600"/>
            <wp:effectExtent l="0" t="0" r="0" b="0"/>
            <wp:docPr id="134458661" name="图片 134458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1752600"/>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根据图甲将图乙中的实物图连接完整。</w:t>
      </w:r>
      <m:oMath>
        <m:r>
          <w:rPr>
            <w:rFonts w:ascii="Cambria Math" w:hAnsi="Cambria Math"/>
          </w:rPr>
          <m:t>(</m:t>
        </m:r>
      </m:oMath>
      <w:r>
        <w:rPr>
          <w:rFonts w:ascii="宋体" w:eastAsia="宋体" w:hAnsi="宋体" w:cs="宋体"/>
          <w:kern w:val="0"/>
          <w:szCs w:val="21"/>
        </w:rPr>
        <w:t>要求：滑动变阻器滑片向右移动，小灯泡变亮</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(2)</m:t>
        </m:r>
      </m:oMath>
      <w:r>
        <w:rPr>
          <w:rFonts w:ascii="宋体" w:eastAsia="宋体" w:hAnsi="宋体" w:cs="宋体"/>
          <w:kern w:val="0"/>
          <w:szCs w:val="21"/>
        </w:rPr>
        <w:t>根据图像</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，描述通过小灯泡的电流与小灯泡两端电压的关系。</w:t>
      </w:r>
      <w:r>
        <w:rPr>
          <w:rFonts w:ascii="Times New Roman" w:eastAsia="Times New Roman" w:hAnsi="Times New Roman" w:cs="Times New Roman"/>
          <w:kern w:val="0"/>
          <w:szCs w:val="21"/>
        </w:rPr>
        <w:t xml:space="preserve">______ </w:t>
      </w:r>
      <w:r>
        <w:rPr>
          <w:rFonts w:ascii="Times New Roman" w:eastAsia="Times New Roman" w:hAnsi="Times New Roman" w:cs="Times New Roman"/>
          <w:kern w:val="0"/>
          <w:szCs w:val="21"/>
        </w:rPr>
        <w:br/>
      </w:r>
      <m:oMath>
        <m:r>
          <w:rPr>
            <w:rFonts w:ascii="Cambria Math" w:hAnsi="Cambria Math"/>
          </w:rPr>
          <m:t>(3)</m:t>
        </m:r>
      </m:oMath>
      <w:r>
        <w:rPr>
          <w:rFonts w:ascii="宋体" w:eastAsia="宋体" w:hAnsi="宋体" w:cs="宋体"/>
          <w:kern w:val="0"/>
          <w:szCs w:val="21"/>
        </w:rPr>
        <w:t>当电流表示数为</w:t>
      </w:r>
      <m:oMath>
        <m:r>
          <w:rPr>
            <w:rFonts w:ascii="Cambria Math" w:hAnsi="Cambria Math"/>
          </w:rPr>
          <m:t>0.12A</m:t>
        </m:r>
      </m:oMath>
      <w:r>
        <w:rPr>
          <w:rFonts w:ascii="宋体" w:eastAsia="宋体" w:hAnsi="宋体" w:cs="宋体"/>
          <w:kern w:val="0"/>
          <w:szCs w:val="21"/>
        </w:rPr>
        <w:t>时，电压表的示数为多少？</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图丙阴影部分的面积表示</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12"/>
      <w:r>
        <w:rPr>
          <w:rStyle w:val="latexlinear"/>
          <w:rFonts w:ascii="Times New Roman" w:eastAsia="Times New Roman" w:hAnsi="Times New Roman" w:cs="Times New Roman"/>
          <w:i/>
          <w:iCs/>
          <w:kern w:val="0"/>
          <w:szCs w:val="21"/>
        </w:rPr>
        <w:br/>
      </w:r>
      <w:r>
        <w:rPr>
          <w:rStyle w:val="latexlinear"/>
          <w:rFonts w:ascii="Times New Roman" w:eastAsia="Times New Roman" w:hAnsi="Times New Roman" w:cs="Times New Roman"/>
          <w:i/>
          <w:iCs/>
          <w:kern w:val="0"/>
          <w:szCs w:val="21"/>
        </w:rPr>
        <w:br/>
      </w:r>
      <w:r>
        <w:rPr>
          <w:rStyle w:val="latexlinear"/>
          <w:rFonts w:ascii="Times New Roman" w:eastAsia="Times New Roman" w:hAnsi="Times New Roman" w:cs="Times New Roman"/>
          <w:i/>
          <w:iCs/>
          <w:kern w:val="0"/>
          <w:szCs w:val="21"/>
        </w:rPr>
        <w:br/>
      </w:r>
      <w:r>
        <w:rPr>
          <w:rStyle w:val="latexlinear"/>
          <w:rFonts w:ascii="Times New Roman" w:eastAsia="Times New Roman" w:hAnsi="Times New Roman" w:cs="Times New Roman"/>
          <w:i/>
          <w:iCs/>
          <w:kern w:val="0"/>
          <w:szCs w:val="21"/>
        </w:rPr>
        <w:br/>
      </w:r>
      <w:r>
        <w:rPr>
          <w:rStyle w:val="latexlinear"/>
          <w:rFonts w:ascii="Times New Roman" w:eastAsia="Times New Roman" w:hAnsi="Times New Roman" w:cs="Times New Roman"/>
          <w:i/>
          <w:iCs/>
          <w:kern w:val="0"/>
          <w:szCs w:val="21"/>
        </w:rPr>
        <w:br/>
      </w:r>
      <w:r>
        <w:rPr>
          <w:rStyle w:val="latexlinear"/>
          <w:rFonts w:ascii="Times New Roman" w:eastAsia="Times New Roman" w:hAnsi="Times New Roman" w:cs="Times New Roman"/>
          <w:i/>
          <w:iCs/>
          <w:kern w:val="0"/>
          <w:szCs w:val="21"/>
        </w:rPr>
        <w:br/>
      </w:r>
      <w:r>
        <w:rPr>
          <w:rStyle w:val="latexlinear"/>
          <w:rFonts w:ascii="Times New Roman" w:eastAsia="Times New Roman" w:hAnsi="Times New Roman" w:cs="Times New Roman"/>
          <w:i/>
          <w:iCs/>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黑体" w:eastAsia="黑体" w:hAnsi="黑体" w:cs="黑体"/>
        </w:rPr>
        <w:t>五、综合题（本大题共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14.0</w:t>
      </w:r>
      <w:r>
        <w:rPr>
          <w:rFonts w:ascii="黑体" w:eastAsia="黑体" w:hAnsi="黑体" w:cs="黑体"/>
        </w:rPr>
        <w:t>分）</w:t>
      </w:r>
    </w:p>
    <w:p w:rsidR="008749D6" w:rsidRDefault="008749D6" w:rsidP="008749D6">
      <w:pPr>
        <w:widowControl/>
        <w:numPr>
          <w:ilvl w:val="0"/>
          <w:numId w:val="33"/>
        </w:numPr>
        <w:spacing w:line="360" w:lineRule="auto"/>
        <w:jc w:val="left"/>
        <w:textAlignment w:val="center"/>
        <w:rPr>
          <w:rStyle w:val="latexlinear"/>
          <w:rFonts w:ascii="Times New Roman" w:eastAsia="Times New Roman" w:hAnsi="Times New Roman" w:cs="Times New Roman"/>
          <w:i/>
          <w:iCs/>
          <w:kern w:val="0"/>
          <w:szCs w:val="21"/>
        </w:rPr>
      </w:pPr>
      <w:bookmarkStart w:id="13" w:name="topic_0936d0e7-7f99-4d2b-b8f6-1c3150c8b3"/>
      <w:r>
        <w:rPr>
          <w:rStyle w:val="latexlinear"/>
          <w:rFonts w:ascii="Times New Roman" w:eastAsia="Times New Roman" w:hAnsi="Times New Roman" w:cs="Times New Roman"/>
          <w:kern w:val="0"/>
          <w:szCs w:val="21"/>
        </w:rPr>
        <w:t>2021</w:t>
      </w:r>
      <w:r>
        <w:rPr>
          <w:rFonts w:ascii="宋体" w:eastAsia="宋体" w:hAnsi="宋体" w:cs="宋体"/>
          <w:kern w:val="0"/>
          <w:szCs w:val="21"/>
        </w:rPr>
        <w:t>年</w:t>
      </w:r>
      <w:r>
        <w:rPr>
          <w:rStyle w:val="latexlinear"/>
          <w:rFonts w:ascii="Times New Roman" w:eastAsia="Times New Roman" w:hAnsi="Times New Roman" w:cs="Times New Roman"/>
          <w:kern w:val="0"/>
          <w:szCs w:val="21"/>
        </w:rPr>
        <w:t>5</w:t>
      </w:r>
      <w:r>
        <w:rPr>
          <w:rFonts w:ascii="宋体" w:eastAsia="宋体" w:hAnsi="宋体" w:cs="宋体"/>
          <w:kern w:val="0"/>
          <w:szCs w:val="21"/>
        </w:rPr>
        <w:t>月</w:t>
      </w:r>
      <w:r>
        <w:rPr>
          <w:rStyle w:val="latexlinear"/>
          <w:rFonts w:ascii="Times New Roman" w:eastAsia="Times New Roman" w:hAnsi="Times New Roman" w:cs="Times New Roman"/>
          <w:kern w:val="0"/>
          <w:szCs w:val="21"/>
        </w:rPr>
        <w:t>15</w:t>
      </w:r>
      <w:r>
        <w:rPr>
          <w:rFonts w:ascii="宋体" w:eastAsia="宋体" w:hAnsi="宋体" w:cs="宋体"/>
          <w:kern w:val="0"/>
          <w:szCs w:val="21"/>
        </w:rPr>
        <w:t>日，天问一号火星探测器所携带的“祝融号”火星车及其着陆组合体成功降落在火星北半球的乌托邦平原南部，实现中国航天历史性的突破。</w:t>
      </w:r>
      <w:r>
        <w:rPr>
          <w:rFonts w:ascii="宋体" w:eastAsia="宋体" w:hAnsi="宋体" w:cs="宋体"/>
          <w:kern w:val="0"/>
          <w:szCs w:val="21"/>
        </w:rPr>
        <w:br/>
      </w:r>
      <w:r>
        <w:rPr>
          <w:rFonts w:ascii="Times New Roman" w:eastAsia="Times New Roman" w:hAnsi="Times New Roman" w:cs="Times New Roman"/>
          <w:noProof/>
          <w:kern w:val="0"/>
          <w:sz w:val="24"/>
        </w:rPr>
        <w:lastRenderedPageBreak/>
        <w:drawing>
          <wp:inline distT="0" distB="0" distL="0" distR="0">
            <wp:extent cx="4505325" cy="1971675"/>
            <wp:effectExtent l="0" t="0" r="9525" b="9525"/>
            <wp:docPr id="134458660" name="图片 134458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5325" cy="1971675"/>
                    </a:xfrm>
                    <a:prstGeom prst="rect">
                      <a:avLst/>
                    </a:prstGeom>
                    <a:noFill/>
                    <a:ln>
                      <a:noFill/>
                    </a:ln>
                  </pic:spPr>
                </pic:pic>
              </a:graphicData>
            </a:graphic>
          </wp:inline>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虽然火星大气稀薄，着陆组合体冲入火星大气层后，</w:t>
      </w:r>
      <w:r>
        <w:rPr>
          <w:rStyle w:val="latexlinear"/>
          <w:rFonts w:ascii="Times New Roman" w:eastAsia="Times New Roman" w:hAnsi="Times New Roman" w:cs="Times New Roman"/>
          <w:kern w:val="0"/>
          <w:szCs w:val="21"/>
        </w:rPr>
        <w:t>5</w:t>
      </w:r>
      <w:r>
        <w:rPr>
          <w:rFonts w:ascii="宋体" w:eastAsia="宋体" w:hAnsi="宋体" w:cs="宋体"/>
          <w:kern w:val="0"/>
          <w:szCs w:val="21"/>
        </w:rPr>
        <w:t>千米</w:t>
      </w:r>
      <m:oMath>
        <m:r>
          <w:rPr>
            <w:rFonts w:ascii="Cambria Math" w:hAnsi="Cambria Math"/>
          </w:rPr>
          <m:t>/</m:t>
        </m:r>
      </m:oMath>
      <w:r>
        <w:rPr>
          <w:rFonts w:ascii="宋体" w:eastAsia="宋体" w:hAnsi="宋体" w:cs="宋体"/>
          <w:kern w:val="0"/>
          <w:szCs w:val="21"/>
        </w:rPr>
        <w:t>秒级别的速度依然导致大气冲击和摩擦产生了巨大的振动和热量，足以熔化大部分金属。通过隔热装置和多种散热手段，着陆组合体的温度依然能保持常温。图甲为着陆组合体部分着陆流程的示意，则隔热装置应安装在</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选填“</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”或“</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m:oMath>
        <m:r>
          <w:rPr>
            <w:rFonts w:ascii="Cambria Math" w:hAnsi="Cambria Math"/>
          </w:rPr>
          <m:t>)</m:t>
        </m:r>
      </m:oMath>
      <w:r>
        <w:rPr>
          <w:rFonts w:ascii="宋体" w:eastAsia="宋体" w:hAnsi="宋体" w:cs="宋体"/>
          <w:kern w:val="0"/>
          <w:szCs w:val="21"/>
        </w:rPr>
        <w:t>处。</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当着陆组合体的速度骤降到数百米</w:t>
      </w:r>
      <m:oMath>
        <m:r>
          <w:rPr>
            <w:rFonts w:ascii="Cambria Math" w:hAnsi="Cambria Math"/>
          </w:rPr>
          <m:t>/</m:t>
        </m:r>
      </m:oMath>
      <w:r>
        <w:rPr>
          <w:rFonts w:ascii="宋体" w:eastAsia="宋体" w:hAnsi="宋体" w:cs="宋体"/>
          <w:kern w:val="0"/>
          <w:szCs w:val="21"/>
        </w:rPr>
        <w:t>秒，巨大的降落伞在火星上空约</w:t>
      </w:r>
      <w:r>
        <w:rPr>
          <w:rStyle w:val="latexlinear"/>
          <w:rFonts w:ascii="Times New Roman" w:eastAsia="Times New Roman" w:hAnsi="Times New Roman" w:cs="Times New Roman"/>
          <w:kern w:val="0"/>
          <w:szCs w:val="21"/>
        </w:rPr>
        <w:t>10</w:t>
      </w:r>
      <w:r>
        <w:rPr>
          <w:rFonts w:ascii="宋体" w:eastAsia="宋体" w:hAnsi="宋体" w:cs="宋体"/>
          <w:kern w:val="0"/>
          <w:szCs w:val="21"/>
        </w:rPr>
        <w:t>千米的高度打开。当速度降低到</w:t>
      </w:r>
      <w:r>
        <w:rPr>
          <w:rStyle w:val="latexlinear"/>
          <w:rFonts w:ascii="Times New Roman" w:eastAsia="Times New Roman" w:hAnsi="Times New Roman" w:cs="Times New Roman"/>
          <w:kern w:val="0"/>
          <w:szCs w:val="21"/>
        </w:rPr>
        <w:t>100</w:t>
      </w:r>
      <w:r>
        <w:rPr>
          <w:rFonts w:ascii="宋体" w:eastAsia="宋体" w:hAnsi="宋体" w:cs="宋体"/>
          <w:kern w:val="0"/>
          <w:szCs w:val="21"/>
        </w:rPr>
        <w:t>米</w:t>
      </w:r>
      <m:oMath>
        <m:r>
          <w:rPr>
            <w:rFonts w:ascii="Cambria Math" w:hAnsi="Cambria Math"/>
          </w:rPr>
          <m:t>/</m:t>
        </m:r>
      </m:oMath>
      <w:r>
        <w:rPr>
          <w:rFonts w:ascii="宋体" w:eastAsia="宋体" w:hAnsi="宋体" w:cs="宋体"/>
          <w:kern w:val="0"/>
          <w:szCs w:val="21"/>
        </w:rPr>
        <w:t>秒以内，降落伞“功成身退”，着陆组合体依靠底部强大的反冲火箭工作进一步减速。随着速度进一步降低，着陆组合体进入悬停避障状态。着陆组合体悬停时</w:t>
      </w:r>
      <m:oMath>
        <m:r>
          <w:rPr>
            <w:rFonts w:ascii="Cambria Math" w:hAnsi="Cambria Math"/>
          </w:rPr>
          <m:t>(</m:t>
        </m:r>
      </m:oMath>
      <w:r>
        <w:rPr>
          <w:rFonts w:ascii="宋体" w:eastAsia="宋体" w:hAnsi="宋体" w:cs="宋体"/>
          <w:kern w:val="0"/>
          <w:szCs w:val="21"/>
        </w:rPr>
        <w:t>如图乙所示</w:t>
      </w:r>
      <m:oMath>
        <m:r>
          <w:rPr>
            <w:rFonts w:ascii="Cambria Math" w:hAnsi="Cambria Math"/>
          </w:rPr>
          <m:t>)</m:t>
        </m:r>
      </m:oMath>
      <w:r>
        <w:rPr>
          <w:rFonts w:ascii="宋体" w:eastAsia="宋体" w:hAnsi="宋体" w:cs="宋体"/>
          <w:kern w:val="0"/>
          <w:szCs w:val="21"/>
        </w:rPr>
        <w:t>，反冲火箭喷气的方向为</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着陆组合体总着陆时间只有</w:t>
      </w:r>
      <w:r>
        <w:rPr>
          <w:rStyle w:val="latexlinear"/>
          <w:rFonts w:ascii="Times New Roman" w:eastAsia="Times New Roman" w:hAnsi="Times New Roman" w:cs="Times New Roman"/>
          <w:kern w:val="0"/>
          <w:szCs w:val="21"/>
        </w:rPr>
        <w:t>9</w:t>
      </w:r>
      <w:r>
        <w:rPr>
          <w:rFonts w:ascii="宋体" w:eastAsia="宋体" w:hAnsi="宋体" w:cs="宋体"/>
          <w:kern w:val="0"/>
          <w:szCs w:val="21"/>
        </w:rPr>
        <w:t>分钟左右，也被叫做“恐怖</w:t>
      </w:r>
      <w:r>
        <w:rPr>
          <w:rStyle w:val="latexlinear"/>
          <w:rFonts w:ascii="Times New Roman" w:eastAsia="Times New Roman" w:hAnsi="Times New Roman" w:cs="Times New Roman"/>
          <w:kern w:val="0"/>
          <w:szCs w:val="21"/>
        </w:rPr>
        <w:t>9</w:t>
      </w:r>
      <w:r>
        <w:rPr>
          <w:rFonts w:ascii="宋体" w:eastAsia="宋体" w:hAnsi="宋体" w:cs="宋体"/>
          <w:kern w:val="0"/>
          <w:szCs w:val="21"/>
        </w:rPr>
        <w:t>分钟”。这是因为火星距离地球太遥远</w:t>
      </w:r>
      <m:oMath>
        <m:r>
          <w:rPr>
            <w:rFonts w:ascii="Cambria Math" w:hAnsi="Cambria Math"/>
          </w:rPr>
          <m:t>(5.5×</m:t>
        </m:r>
        <m:sSup>
          <m:sSupPr>
            <m:ctrlPr>
              <w:rPr>
                <w:rFonts w:ascii="Cambria Math" w:hAnsi="Cambria Math"/>
              </w:rPr>
            </m:ctrlPr>
          </m:sSupPr>
          <m:e>
            <m:r>
              <w:rPr>
                <w:rFonts w:ascii="Cambria Math" w:hAnsi="Cambria Math"/>
              </w:rPr>
              <m:t>10</m:t>
            </m:r>
          </m:e>
          <m:sup>
            <m:r>
              <w:rPr>
                <w:rFonts w:ascii="Cambria Math" w:hAnsi="Cambria Math"/>
              </w:rPr>
              <m:t>10</m:t>
            </m:r>
          </m:sup>
        </m:sSup>
      </m:oMath>
      <w:r>
        <w:rPr>
          <w:rFonts w:ascii="宋体" w:eastAsia="宋体" w:hAnsi="宋体" w:cs="宋体"/>
          <w:kern w:val="0"/>
          <w:szCs w:val="21"/>
        </w:rPr>
        <w:t>米</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11</m:t>
            </m:r>
          </m:sup>
        </m:sSup>
      </m:oMath>
      <w:r>
        <w:rPr>
          <w:rFonts w:ascii="宋体" w:eastAsia="宋体" w:hAnsi="宋体" w:cs="宋体"/>
          <w:kern w:val="0"/>
          <w:szCs w:val="21"/>
        </w:rPr>
        <w:t>米</w:t>
      </w:r>
      <m:oMath>
        <m:r>
          <w:rPr>
            <w:rFonts w:ascii="Cambria Math" w:hAnsi="Cambria Math"/>
          </w:rPr>
          <m:t>)</m:t>
        </m:r>
      </m:oMath>
      <w:r>
        <w:rPr>
          <w:rFonts w:ascii="宋体" w:eastAsia="宋体" w:hAnsi="宋体" w:cs="宋体"/>
          <w:kern w:val="0"/>
          <w:szCs w:val="21"/>
        </w:rPr>
        <w:t>，如果着陆组合体通过电磁波信号与地面控制中心通信，信号来回至少需要几分钟？</w:t>
      </w:r>
      <m:oMath>
        <m:r>
          <w:rPr>
            <w:rFonts w:ascii="Cambria Math" w:hAnsi="Cambria Math"/>
          </w:rPr>
          <m:t>(</m:t>
        </m:r>
      </m:oMath>
      <w:r>
        <w:rPr>
          <w:rFonts w:ascii="宋体" w:eastAsia="宋体" w:hAnsi="宋体" w:cs="宋体"/>
          <w:kern w:val="0"/>
          <w:szCs w:val="21"/>
        </w:rPr>
        <w:t>电磁波在真空中传播速度为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ascii="宋体" w:eastAsia="宋体" w:hAnsi="宋体" w:cs="宋体"/>
          <w:kern w:val="0"/>
          <w:szCs w:val="21"/>
        </w:rPr>
        <w:t>米</w:t>
      </w:r>
      <m:oMath>
        <m:r>
          <w:rPr>
            <w:rFonts w:ascii="Cambria Math" w:hAnsi="Cambria Math"/>
          </w:rPr>
          <m:t>/</m:t>
        </m:r>
      </m:oMath>
      <w:r>
        <w:rPr>
          <w:rFonts w:ascii="宋体" w:eastAsia="宋体" w:hAnsi="宋体" w:cs="宋体"/>
          <w:kern w:val="0"/>
          <w:szCs w:val="21"/>
        </w:rPr>
        <w:t>秒</w:t>
      </w:r>
      <m:oMath>
        <m:r>
          <w:rPr>
            <w:rFonts w:ascii="Cambria Math" w:hAnsi="Cambria Math"/>
          </w:rPr>
          <m:t>)</m:t>
        </m:r>
      </m:oMath>
      <w:bookmarkEnd w:id="13"/>
    </w:p>
    <w:p w:rsidR="008749D6" w:rsidRDefault="008749D6" w:rsidP="008749D6">
      <w:pPr>
        <w:widowControl/>
        <w:numPr>
          <w:ilvl w:val="0"/>
          <w:numId w:val="33"/>
        </w:numPr>
        <w:spacing w:line="360" w:lineRule="auto"/>
        <w:jc w:val="left"/>
        <w:textAlignment w:val="center"/>
        <w:rPr>
          <w:rStyle w:val="latexlinear"/>
          <w:rFonts w:ascii="Times New Roman" w:eastAsia="Times New Roman" w:hAnsi="Times New Roman" w:cs="Times New Roman"/>
          <w:i/>
          <w:iCs/>
          <w:kern w:val="0"/>
          <w:szCs w:val="21"/>
        </w:rPr>
      </w:pPr>
      <w:bookmarkStart w:id="14" w:name="topic_fcf75775-f7a0-4a62-bcab-6bb8104aca"/>
      <w:r>
        <w:rPr>
          <w:rStyle w:val="latexlinear"/>
          <w:rFonts w:ascii="Times New Roman" w:eastAsia="Times New Roman" w:hAnsi="Times New Roman" w:cs="Times New Roman"/>
          <w:kern w:val="0"/>
          <w:szCs w:val="21"/>
        </w:rPr>
        <w:t>2020</w:t>
      </w:r>
      <w:r>
        <w:rPr>
          <w:rFonts w:ascii="宋体" w:eastAsia="宋体" w:hAnsi="宋体" w:cs="宋体"/>
          <w:kern w:val="0"/>
          <w:szCs w:val="21"/>
        </w:rPr>
        <w:t>年</w:t>
      </w:r>
      <w:r>
        <w:rPr>
          <w:rStyle w:val="latexlinear"/>
          <w:rFonts w:ascii="Times New Roman" w:eastAsia="Times New Roman" w:hAnsi="Times New Roman" w:cs="Times New Roman"/>
          <w:kern w:val="0"/>
          <w:szCs w:val="21"/>
        </w:rPr>
        <w:t>11</w:t>
      </w:r>
      <w:r>
        <w:rPr>
          <w:rFonts w:ascii="宋体" w:eastAsia="宋体" w:hAnsi="宋体" w:cs="宋体"/>
          <w:kern w:val="0"/>
          <w:szCs w:val="21"/>
        </w:rPr>
        <w:t>月</w:t>
      </w:r>
      <w:r>
        <w:rPr>
          <w:rStyle w:val="latexlinear"/>
          <w:rFonts w:ascii="Times New Roman" w:eastAsia="Times New Roman" w:hAnsi="Times New Roman" w:cs="Times New Roman"/>
          <w:kern w:val="0"/>
          <w:szCs w:val="21"/>
        </w:rPr>
        <w:t>10</w:t>
      </w:r>
      <w:r>
        <w:rPr>
          <w:rFonts w:ascii="宋体" w:eastAsia="宋体" w:hAnsi="宋体" w:cs="宋体"/>
          <w:kern w:val="0"/>
          <w:szCs w:val="21"/>
        </w:rPr>
        <w:t>日，中国“奋斗者”号载人潜水器在“地球第四极”</w:t>
      </w:r>
      <m:oMath>
        <m:r>
          <w:rPr>
            <w:rFonts w:ascii="Cambria Math" w:hAnsi="Cambria Math"/>
          </w:rPr>
          <m:t>——</m:t>
        </m:r>
      </m:oMath>
      <w:r>
        <w:rPr>
          <w:rFonts w:ascii="宋体" w:eastAsia="宋体" w:hAnsi="宋体" w:cs="宋体"/>
          <w:kern w:val="0"/>
          <w:szCs w:val="21"/>
        </w:rPr>
        <w:t>马里亚纳海沟成功坐底，坐底深度</w:t>
      </w:r>
      <w:r>
        <w:rPr>
          <w:rStyle w:val="latexlinear"/>
          <w:rFonts w:ascii="Times New Roman" w:eastAsia="Times New Roman" w:hAnsi="Times New Roman" w:cs="Times New Roman"/>
          <w:kern w:val="0"/>
          <w:szCs w:val="21"/>
        </w:rPr>
        <w:t>10909</w:t>
      </w:r>
      <w:r>
        <w:rPr>
          <w:rFonts w:ascii="宋体" w:eastAsia="宋体" w:hAnsi="宋体" w:cs="宋体"/>
          <w:kern w:val="0"/>
          <w:szCs w:val="21"/>
        </w:rPr>
        <w:t>米，创造了中国载人深潜的新纪录。本次万米深潜任务成功的一大亮点是采用了许多自主研发的国产新材料。</w:t>
      </w:r>
      <w:r>
        <w:rPr>
          <w:rFonts w:ascii="Times New Roman" w:eastAsia="Times New Roman" w:hAnsi="Times New Roman" w:cs="Times New Roman"/>
          <w:noProof/>
          <w:kern w:val="0"/>
          <w:sz w:val="24"/>
        </w:rPr>
        <w:drawing>
          <wp:anchor distT="0" distB="0" distL="114300" distR="114300" simplePos="0" relativeHeight="251666432" behindDoc="0" locked="0" layoutInCell="1" allowOverlap="0">
            <wp:simplePos x="0" y="0"/>
            <wp:positionH relativeFrom="column">
              <wp:align>right</wp:align>
            </wp:positionH>
            <wp:positionV relativeFrom="line">
              <wp:posOffset>0</wp:posOffset>
            </wp:positionV>
            <wp:extent cx="1362075" cy="1323975"/>
            <wp:effectExtent l="0" t="0" r="9525" b="9525"/>
            <wp:wrapSquare wrapText="left"/>
            <wp:docPr id="134458669" name="图片 13445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2075" cy="1323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(1)</m:t>
        </m:r>
      </m:oMath>
      <w:r>
        <w:rPr>
          <w:rFonts w:ascii="宋体" w:eastAsia="宋体" w:hAnsi="宋体" w:cs="宋体"/>
          <w:kern w:val="0"/>
          <w:szCs w:val="21"/>
        </w:rPr>
        <w:t>“奋斗者”号采用的钛合金材料强度高、韧性好、耐腐蚀，与下列哪种材料类型相同？</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①</m:t>
        </m:r>
      </m:oMath>
      <w:r>
        <w:rPr>
          <w:rFonts w:ascii="宋体" w:eastAsia="宋体" w:hAnsi="宋体" w:cs="宋体"/>
          <w:kern w:val="0"/>
          <w:szCs w:val="21"/>
        </w:rPr>
        <w:t>塑料</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不锈钢</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玻璃</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“奋斗者”号下潜时，外部携带了</w:t>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块压载铁，总质量将近</w:t>
      </w:r>
      <w:r>
        <w:rPr>
          <w:rStyle w:val="latexlinear"/>
          <w:rFonts w:ascii="Times New Roman" w:eastAsia="Times New Roman" w:hAnsi="Times New Roman" w:cs="Times New Roman"/>
          <w:kern w:val="0"/>
          <w:szCs w:val="21"/>
        </w:rPr>
        <w:t>2</w:t>
      </w:r>
      <w:r>
        <w:rPr>
          <w:rFonts w:ascii="宋体" w:eastAsia="宋体" w:hAnsi="宋体" w:cs="宋体"/>
          <w:kern w:val="0"/>
          <w:szCs w:val="21"/>
        </w:rPr>
        <w:t>吨。压载铁被悬挂的模型如图所示。试计算</w:t>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块压载铁水下浸没时对“奋斗者”号的作用力约为多少？</w:t>
      </w:r>
      <m:oMath>
        <m:r>
          <w:rPr>
            <w:rFonts w:ascii="Cambria Math" w:hAnsi="Cambria Math"/>
          </w:rPr>
          <m:t>(</m:t>
        </m:r>
      </m:oMath>
      <w:r>
        <w:rPr>
          <w:rFonts w:ascii="宋体" w:eastAsia="宋体" w:hAnsi="宋体" w:cs="宋体"/>
          <w:kern w:val="0"/>
          <w:szCs w:val="21"/>
        </w:rPr>
        <w:t>压载铁的密度近似为</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eastAsia="宋体" w:hAnsi="宋体" w:cs="宋体"/>
          <w:kern w:val="0"/>
          <w:szCs w:val="21"/>
        </w:rPr>
        <w:t>千克</w:t>
      </w:r>
      <m:oMath>
        <m:r>
          <w:rPr>
            <w:rFonts w:ascii="Cambria Math" w:hAnsi="Cambria Math"/>
          </w:rPr>
          <m:t>/</m:t>
        </m:r>
      </m:oMath>
      <w:r>
        <w:rPr>
          <w:rFonts w:ascii="宋体" w:eastAsia="宋体" w:hAnsi="宋体" w:cs="宋体"/>
          <w:kern w:val="0"/>
          <w:szCs w:val="21"/>
        </w:rPr>
        <w:t>米</w:t>
      </w:r>
      <m:oMath>
        <m:sSup>
          <m:sSupPr>
            <m:ctrlPr>
              <w:rPr>
                <w:rFonts w:ascii="Cambria Math" w:hAnsi="Cambria Math"/>
              </w:rPr>
            </m:ctrlPr>
          </m:sSupPr>
          <m:e>
            <m:r>
              <w:rPr>
                <w:rFonts w:ascii="Cambria Math" w:hAnsi="Cambria Math"/>
              </w:rPr>
              <m:t> </m:t>
            </m:r>
          </m:e>
          <m:sup>
            <m:r>
              <w:rPr>
                <w:rFonts w:ascii="Cambria Math" w:hAnsi="Cambria Math"/>
              </w:rPr>
              <m:t>3</m:t>
            </m:r>
          </m:sup>
        </m:sSup>
      </m:oMath>
      <w:r>
        <w:rPr>
          <w:rFonts w:ascii="宋体" w:eastAsia="宋体" w:hAnsi="宋体" w:cs="宋体"/>
          <w:kern w:val="0"/>
          <w:szCs w:val="21"/>
        </w:rPr>
        <w:t>，海水的密度近似为水的密度</w:t>
      </w:r>
      <m:oMath>
        <m:r>
          <w:rPr>
            <w:rFonts w:ascii="Cambria Math" w:hAnsi="Cambria Math"/>
          </w:rPr>
          <m:t>)</m:t>
        </m:r>
      </m:oMath>
      <w:r>
        <w:rPr>
          <w:rFonts w:ascii="Times New Roman" w:eastAsia="Times New Roman" w:hAnsi="Times New Roman" w:cs="Times New Roman"/>
          <w:kern w:val="0"/>
          <w:sz w:val="24"/>
        </w:rPr>
        <w:t xml:space="preserve"> </w:t>
      </w:r>
      <w:r>
        <w:rPr>
          <w:rFonts w:ascii="Times New Roman" w:eastAsia="Times New Roman" w:hAnsi="Times New Roman" w:cs="Times New Roman"/>
          <w:kern w:val="0"/>
          <w:sz w:val="24"/>
        </w:rPr>
        <w:br/>
      </w:r>
      <m:oMath>
        <m:r>
          <w:rPr>
            <w:rFonts w:ascii="Cambria Math" w:hAnsi="Cambria Math"/>
          </w:rPr>
          <m:t>(3)</m:t>
        </m:r>
      </m:oMath>
      <w:r>
        <w:rPr>
          <w:rFonts w:ascii="宋体" w:eastAsia="宋体" w:hAnsi="宋体" w:cs="宋体"/>
          <w:kern w:val="0"/>
          <w:szCs w:val="21"/>
        </w:rPr>
        <w:t>完成水下作业之后，“奋斗者”号抛去压载铁上浮，为了使“奋斗者”号在深海有足够大的浮力返航，采用了一种新的固体浮力材料，由大量纳米级大小的空气玻璃微珠组成。为了满足设计需求，该材料需要具备怎样的性质？</w:t>
      </w:r>
      <w:r>
        <w:rPr>
          <w:rFonts w:ascii="Times New Roman" w:eastAsia="Times New Roman" w:hAnsi="Times New Roman" w:cs="Times New Roman"/>
          <w:kern w:val="0"/>
          <w:szCs w:val="21"/>
        </w:rPr>
        <w:t xml:space="preserve">______ </w:t>
      </w:r>
      <m:oMath>
        <m:r>
          <w:rPr>
            <w:rFonts w:ascii="Cambria Math" w:hAnsi="Cambria Math"/>
          </w:rPr>
          <m:t>(</m:t>
        </m:r>
      </m:oMath>
      <w:r>
        <w:rPr>
          <w:rFonts w:ascii="宋体" w:eastAsia="宋体" w:hAnsi="宋体" w:cs="宋体"/>
          <w:kern w:val="0"/>
          <w:szCs w:val="21"/>
        </w:rPr>
        <w:t>答出一点即可</w:t>
      </w:r>
      <m:oMath>
        <m:r>
          <w:rPr>
            <w:rFonts w:ascii="Cambria Math" w:hAnsi="Cambria Math"/>
          </w:rPr>
          <m:t>)</m:t>
        </m:r>
      </m:oMath>
      <w:r>
        <w:rPr>
          <w:rFonts w:ascii="宋体" w:eastAsia="宋体" w:hAnsi="宋体" w:cs="宋体"/>
          <w:kern w:val="0"/>
          <w:szCs w:val="21"/>
        </w:rPr>
        <w:t>。</w:t>
      </w:r>
      <w:bookmarkEnd w:id="14"/>
      <w:r>
        <w:rPr>
          <w:rStyle w:val="latexlinear"/>
          <w:rFonts w:ascii="Times New Roman" w:eastAsia="Times New Roman" w:hAnsi="Times New Roman" w:cs="Times New Roman"/>
          <w:i/>
          <w:iCs/>
          <w:kern w:val="0"/>
          <w:szCs w:val="21"/>
        </w:rPr>
        <w:br w:type="page"/>
      </w:r>
    </w:p>
    <w:p w:rsidR="008749D6" w:rsidRDefault="008749D6" w:rsidP="008749D6">
      <w:pPr>
        <w:spacing w:line="360" w:lineRule="auto"/>
        <w:jc w:val="center"/>
        <w:textAlignment w:val="center"/>
        <w:rPr>
          <w:rStyle w:val="latexlinear"/>
          <w:rFonts w:ascii="Times New Roman" w:eastAsia="Times New Roman" w:hAnsi="Times New Roman" w:cs="Times New Roman"/>
          <w:i/>
          <w:iCs/>
          <w:kern w:val="0"/>
          <w:szCs w:val="21"/>
        </w:rPr>
      </w:pPr>
      <w:r>
        <w:rPr>
          <w:rFonts w:ascii="宋体" w:eastAsia="宋体" w:hAnsi="宋体" w:cs="宋体"/>
          <w:b/>
          <w:sz w:val="32"/>
        </w:rPr>
        <w:lastRenderedPageBreak/>
        <w:t>答案和解析</w:t>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Times New Roman" w:eastAsia="Times New Roman" w:hAnsi="Times New Roman" w:cs="Times New Roman"/>
          <w:kern w:val="0"/>
          <w:sz w:val="24"/>
        </w:rPr>
        <w:t>1.</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w:t>
      </w:r>
      <w:r>
        <w:rPr>
          <w:rFonts w:ascii="宋体" w:eastAsia="宋体" w:hAnsi="宋体" w:cs="宋体"/>
          <w:kern w:val="0"/>
          <w:szCs w:val="21"/>
        </w:rPr>
        <w:br/>
      </w:r>
      <w:r>
        <w:rPr>
          <w:rStyle w:val="latexlinear"/>
          <w:rFonts w:ascii="Times New Roman" w:eastAsia="Times New Roman" w:hAnsi="Times New Roman" w:cs="Times New Roman"/>
          <w:i/>
          <w:iCs/>
          <w:kern w:val="0"/>
          <w:szCs w:val="21"/>
        </w:rPr>
        <w:t>ACD</w:t>
      </w:r>
      <w:r>
        <w:rPr>
          <w:rFonts w:ascii="宋体" w:eastAsia="宋体" w:hAnsi="宋体" w:cs="宋体"/>
          <w:kern w:val="0"/>
          <w:szCs w:val="21"/>
        </w:rPr>
        <w:t>、超导体电阻为零欧姆，电流流过超导体时，不会发热，</w:t>
      </w:r>
      <w:r>
        <w:rPr>
          <w:rStyle w:val="latexlinear"/>
          <w:rFonts w:ascii="Times New Roman" w:eastAsia="Times New Roman" w:hAnsi="Times New Roman" w:cs="Times New Roman"/>
          <w:i/>
          <w:iCs/>
          <w:kern w:val="0"/>
          <w:szCs w:val="21"/>
        </w:rPr>
        <w:t>ACD</w:t>
      </w:r>
      <w:r>
        <w:rPr>
          <w:rFonts w:ascii="宋体" w:eastAsia="宋体" w:hAnsi="宋体" w:cs="宋体"/>
          <w:kern w:val="0"/>
          <w:szCs w:val="21"/>
        </w:rPr>
        <w:t>都是利用的电流的热效应工作的，故</w:t>
      </w:r>
      <w:r>
        <w:rPr>
          <w:rFonts w:ascii="Times New Roman" w:eastAsia="Times New Roman" w:hAnsi="Times New Roman" w:cs="Times New Roman"/>
          <w:i/>
          <w:iCs/>
          <w:kern w:val="0"/>
          <w:szCs w:val="21"/>
        </w:rPr>
        <w:t>ACD</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、超导体在通电过程中，电能没有损失，因此可以用超导体制作汽车动力系统的线圈，故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t>超导体的电阻为零，电流流过超导体时不会产生热，所以电能无法转化为内能；超导体的电阻为零，也就避免了内能的损耗，适合做输电导线和电机的线圈。</w:t>
      </w:r>
      <w:r>
        <w:rPr>
          <w:rFonts w:ascii="宋体" w:eastAsia="宋体" w:hAnsi="宋体" w:cs="宋体"/>
          <w:kern w:val="0"/>
          <w:szCs w:val="21"/>
        </w:rPr>
        <w:br/>
        <w:t>本题考查超导体的特点及应用，体现了物理服务于社会的课标理念，解答本题的关键是超导体是零电阻，所有利用电流热效应工作的电器设备都不能用超导材料制作。</w:t>
      </w:r>
      <w:r>
        <w:rPr>
          <w:rFonts w:ascii="宋体" w:eastAsia="宋体" w:hAnsi="宋体" w:cs="宋体"/>
          <w:kern w:val="0"/>
          <w:szCs w:val="21"/>
        </w:rPr>
        <w:br/>
      </w:r>
      <w:r>
        <w:rPr>
          <w:rFonts w:ascii="Times New Roman" w:eastAsia="Times New Roman" w:hAnsi="Times New Roman" w:cs="Times New Roman"/>
          <w:kern w:val="0"/>
          <w:sz w:val="24"/>
        </w:rPr>
        <w:t>2.</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、断路器接在火线上，火线首先进开关，再入灯泡，符合安全用电原则；故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Style w:val="latexlinear"/>
          <w:rFonts w:ascii="Times New Roman" w:eastAsia="Times New Roman" w:hAnsi="Times New Roman" w:cs="Times New Roman"/>
          <w:i/>
          <w:iCs/>
          <w:kern w:val="0"/>
          <w:szCs w:val="21"/>
        </w:rPr>
        <w:t>BC</w:t>
      </w:r>
      <w:r>
        <w:rPr>
          <w:rFonts w:ascii="宋体" w:eastAsia="宋体" w:hAnsi="宋体" w:cs="宋体"/>
          <w:kern w:val="0"/>
          <w:szCs w:val="21"/>
        </w:rPr>
        <w:t>、断路器接在零线上，该断路器使零线断开后，用电器上还带电，此时人接触用电器，容易发生触电事故，不符合安全用电的原则；故</w:t>
      </w:r>
      <w:r>
        <w:rPr>
          <w:rFonts w:ascii="Times New Roman" w:eastAsia="Times New Roman" w:hAnsi="Times New Roman" w:cs="Times New Roman"/>
          <w:i/>
          <w:iCs/>
          <w:kern w:val="0"/>
          <w:szCs w:val="21"/>
        </w:rPr>
        <w:t>BC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、开关接在零线与灯之间，故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t>灯泡的接法：火线首先进开关，再入灯泡顶端的金属点；零线直接接入灯泡的螺旋套。</w:t>
      </w:r>
      <w:r>
        <w:rPr>
          <w:rFonts w:ascii="宋体" w:eastAsia="宋体" w:hAnsi="宋体" w:cs="宋体"/>
          <w:kern w:val="0"/>
          <w:szCs w:val="21"/>
        </w:rPr>
        <w:br/>
        <w:t>断路器，也叫空气开关，为保证电路安全，在火线中要串联接入断路器。</w:t>
      </w:r>
      <w:r>
        <w:rPr>
          <w:rFonts w:ascii="宋体" w:eastAsia="宋体" w:hAnsi="宋体" w:cs="宋体"/>
          <w:kern w:val="0"/>
          <w:szCs w:val="21"/>
        </w:rPr>
        <w:br/>
        <w:t>本题考查的是日常生活中的一些安全用电常识，要掌握安全用电的原则：不接触低压带电体，不靠近高压带电体。</w:t>
      </w:r>
      <w:r>
        <w:rPr>
          <w:rFonts w:ascii="宋体" w:eastAsia="宋体" w:hAnsi="宋体" w:cs="宋体"/>
          <w:kern w:val="0"/>
          <w:szCs w:val="21"/>
        </w:rPr>
        <w:br/>
      </w:r>
      <w:r>
        <w:rPr>
          <w:rFonts w:ascii="Times New Roman" w:eastAsia="Times New Roman" w:hAnsi="Times New Roman" w:cs="Times New Roman"/>
          <w:kern w:val="0"/>
          <w:sz w:val="24"/>
        </w:rPr>
        <w:t>3.</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【解析】解：图中的月食的轮廓，是由于太阳、地球、月亮位于同一直线上，地球位于太阳与月球之间时，不透明的圆形地球挡住了沿直线传播的太阳光，在地球上看不到完整月球时，便形成的月偏食。</w:t>
      </w:r>
      <w:r>
        <w:rPr>
          <w:rFonts w:ascii="宋体" w:eastAsia="宋体" w:hAnsi="宋体" w:cs="宋体"/>
          <w:kern w:val="0"/>
          <w:szCs w:val="21"/>
        </w:rPr>
        <w:br/>
        <w:t>所以圆弧的形成与</w:t>
      </w:r>
      <m:oMath>
        <m:r>
          <w:rPr>
            <w:rFonts w:ascii="Cambria Math" w:hAnsi="Cambria Math"/>
          </w:rPr>
          <m:t>A.</m:t>
        </m:r>
      </m:oMath>
      <w:r>
        <w:rPr>
          <w:rFonts w:ascii="宋体" w:eastAsia="宋体" w:hAnsi="宋体" w:cs="宋体"/>
          <w:kern w:val="0"/>
          <w:szCs w:val="21"/>
        </w:rPr>
        <w:t>太阳光的直线传播；</w:t>
      </w:r>
      <m:oMath>
        <m:r>
          <w:rPr>
            <w:rFonts w:ascii="Cambria Math" w:hAnsi="Cambria Math"/>
          </w:rPr>
          <m:t>B.</m:t>
        </m:r>
      </m:oMath>
      <w:r>
        <w:rPr>
          <w:rFonts w:ascii="宋体" w:eastAsia="宋体" w:hAnsi="宋体" w:cs="宋体"/>
          <w:kern w:val="0"/>
          <w:szCs w:val="21"/>
        </w:rPr>
        <w:t>地球是球形的；</w:t>
      </w:r>
      <m:oMath>
        <m:r>
          <w:rPr>
            <w:rFonts w:ascii="Cambria Math" w:hAnsi="Cambria Math"/>
          </w:rPr>
          <m:t>D.</m:t>
        </m:r>
      </m:oMath>
      <w:r>
        <w:rPr>
          <w:rFonts w:ascii="宋体" w:eastAsia="宋体" w:hAnsi="宋体" w:cs="宋体"/>
          <w:kern w:val="0"/>
          <w:szCs w:val="21"/>
        </w:rPr>
        <w:t>地球是不透明的；三者有关，而与</w:t>
      </w:r>
      <w:r>
        <w:rPr>
          <w:rFonts w:ascii="Times New Roman" w:eastAsia="Times New Roman" w:hAnsi="Times New Roman" w:cs="Times New Roman"/>
          <w:kern w:val="0"/>
          <w:szCs w:val="21"/>
        </w:rPr>
        <w:t> </w:t>
      </w:r>
      <m:oMath>
        <m:r>
          <w:rPr>
            <w:rFonts w:ascii="Cambria Math" w:hAnsi="Cambria Math"/>
          </w:rPr>
          <m:t>C.</m:t>
        </m:r>
      </m:oMath>
      <w:r>
        <w:rPr>
          <w:rFonts w:ascii="宋体" w:eastAsia="宋体" w:hAnsi="宋体" w:cs="宋体"/>
          <w:kern w:val="0"/>
          <w:szCs w:val="21"/>
        </w:rPr>
        <w:t>月球是球形的，无关。故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Times New Roman" w:eastAsia="Times New Roman" w:hAnsi="Times New Roman" w:cs="Times New Roman"/>
          <w:i/>
          <w:iCs/>
          <w:kern w:val="0"/>
          <w:szCs w:val="21"/>
        </w:rPr>
        <w:t>ABD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t>月食形成的原理是光沿直线传播；当太阳、地球、月亮位于同一直线上，地球位于太阳与月球之间时，不透明的地球挡住了沿直线传播的太阳光，在地球上看不到月球时，便形成月食。</w:t>
      </w:r>
      <w:r>
        <w:rPr>
          <w:rFonts w:ascii="宋体" w:eastAsia="宋体" w:hAnsi="宋体" w:cs="宋体"/>
          <w:kern w:val="0"/>
          <w:szCs w:val="21"/>
        </w:rPr>
        <w:br/>
        <w:t>本题考查光的直线传播所形成的现象，在生活中随处可见，本题是一道较为新颖的试题，要学会用物理知识解释生活中的现象。</w:t>
      </w:r>
      <w:r>
        <w:rPr>
          <w:rFonts w:ascii="宋体" w:eastAsia="宋体" w:hAnsi="宋体" w:cs="宋体"/>
          <w:kern w:val="0"/>
          <w:szCs w:val="21"/>
        </w:rPr>
        <w:br/>
      </w:r>
      <w:r>
        <w:rPr>
          <w:rFonts w:ascii="Times New Roman" w:eastAsia="Times New Roman" w:hAnsi="Times New Roman" w:cs="Times New Roman"/>
          <w:kern w:val="0"/>
          <w:sz w:val="24"/>
        </w:rPr>
        <w:t>4.</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、质量是物体的一种基本属性，与物体的状态、形状、温度、所处的空间位置的变化无关，所以月球土壤样品被带回地球后，质量不变；</w:t>
      </w:r>
      <w:r>
        <w:rPr>
          <w:rFonts w:ascii="宋体" w:eastAsia="宋体" w:hAnsi="宋体" w:cs="宋体"/>
          <w:kern w:val="0"/>
          <w:szCs w:val="21"/>
        </w:rPr>
        <w:br/>
      </w:r>
      <w:r>
        <w:rPr>
          <w:rFonts w:ascii="Times New Roman" w:eastAsia="Times New Roman" w:hAnsi="Times New Roman" w:cs="Times New Roman"/>
          <w:i/>
          <w:iCs/>
          <w:kern w:val="0"/>
          <w:szCs w:val="21"/>
        </w:rPr>
        <w:lastRenderedPageBreak/>
        <w:t>B</w:t>
      </w:r>
      <w:r>
        <w:rPr>
          <w:rFonts w:ascii="宋体" w:eastAsia="宋体" w:hAnsi="宋体" w:cs="宋体"/>
          <w:kern w:val="0"/>
          <w:szCs w:val="21"/>
        </w:rPr>
        <w:t>、同一物体在月球上受到的重力大约是地球上的</w:t>
      </w:r>
      <m:oMath>
        <m:f>
          <m:fPr>
            <m:ctrlPr>
              <w:rPr>
                <w:rFonts w:ascii="Cambria Math" w:hAnsi="Cambria Math"/>
              </w:rPr>
            </m:ctrlPr>
          </m:fPr>
          <m:num>
            <m:r>
              <w:rPr>
                <w:rFonts w:ascii="Cambria Math" w:hAnsi="Cambria Math"/>
              </w:rPr>
              <m:t>1</m:t>
            </m:r>
          </m:num>
          <m:den>
            <m:r>
              <w:rPr>
                <w:rFonts w:ascii="Cambria Math" w:hAnsi="Cambria Math"/>
              </w:rPr>
              <m:t>6</m:t>
            </m:r>
          </m:den>
        </m:f>
      </m:oMath>
      <w:r>
        <w:rPr>
          <w:rFonts w:ascii="宋体" w:eastAsia="宋体" w:hAnsi="宋体" w:cs="宋体"/>
          <w:kern w:val="0"/>
          <w:szCs w:val="21"/>
        </w:rPr>
        <w:t>，所以月球土壤样品被带回地球后，重力变大。</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、同种物质密度一定，密度与物体的位置无关，所以月球土壤带回地球后密度不变，故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、月球上没有空气，所以月球土壤不含空气，故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物体所含物质的多少叫质量，质量是物体的一种基本属性，与物体的状态、形状、温度、所处的空间位置的变化无关。</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物体由于地球的吸引而受到的力叫重力，同一物体在月球上受到的重力大约是地球上的</w:t>
      </w:r>
      <m:oMath>
        <m:f>
          <m:fPr>
            <m:ctrlPr>
              <w:rPr>
                <w:rFonts w:ascii="Cambria Math" w:hAnsi="Cambria Math"/>
              </w:rPr>
            </m:ctrlPr>
          </m:fPr>
          <m:num>
            <m:r>
              <w:rPr>
                <w:rFonts w:ascii="Cambria Math" w:hAnsi="Cambria Math"/>
              </w:rPr>
              <m:t>1</m:t>
            </m:r>
          </m:num>
          <m:den>
            <m:r>
              <w:rPr>
                <w:rFonts w:ascii="Cambria Math" w:hAnsi="Cambria Math"/>
              </w:rPr>
              <m:t>6</m:t>
            </m:r>
          </m:den>
        </m:f>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密度是物质的一种特性，它不随质量和体积的改变而改变，同种物质密度不变。</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月球时没有空气。</w:t>
      </w:r>
      <w:r>
        <w:rPr>
          <w:rFonts w:ascii="宋体" w:eastAsia="宋体" w:hAnsi="宋体" w:cs="宋体"/>
          <w:kern w:val="0"/>
          <w:szCs w:val="21"/>
        </w:rPr>
        <w:br/>
        <w:t>考查密度方面的题，一定要把握密度是物质的一种特性，同种物质密度是一定的，与质量和体积都无关。</w:t>
      </w:r>
      <w:r>
        <w:rPr>
          <w:rFonts w:ascii="宋体" w:eastAsia="宋体" w:hAnsi="宋体" w:cs="宋体"/>
          <w:kern w:val="0"/>
          <w:szCs w:val="21"/>
        </w:rPr>
        <w:br/>
      </w:r>
      <w:r>
        <w:rPr>
          <w:rFonts w:ascii="Times New Roman" w:eastAsia="Times New Roman" w:hAnsi="Times New Roman" w:cs="Times New Roman"/>
          <w:kern w:val="0"/>
          <w:sz w:val="24"/>
        </w:rPr>
        <w:t>5.</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宋体" w:eastAsia="宋体" w:hAnsi="宋体" w:cs="宋体"/>
          <w:kern w:val="0"/>
          <w:szCs w:val="21"/>
        </w:rPr>
        <w:t>、两个完全相同的金属小球从</w:t>
      </w:r>
      <w:r>
        <w:rPr>
          <w:rStyle w:val="latexlinear"/>
          <w:rFonts w:ascii="Times New Roman" w:eastAsia="Times New Roman" w:hAnsi="Times New Roman" w:cs="Times New Roman"/>
          <w:i/>
          <w:iCs/>
          <w:kern w:val="0"/>
          <w:szCs w:val="21"/>
        </w:rPr>
        <w:t>O</w:t>
      </w:r>
      <w:r>
        <w:rPr>
          <w:rFonts w:ascii="宋体" w:eastAsia="宋体" w:hAnsi="宋体" w:cs="宋体"/>
          <w:kern w:val="0"/>
          <w:szCs w:val="21"/>
        </w:rPr>
        <w:t>处静止释放，下落到</w:t>
      </w:r>
      <w:r>
        <w:rPr>
          <w:rStyle w:val="latexlinear"/>
          <w:rFonts w:ascii="Times New Roman" w:eastAsia="Times New Roman" w:hAnsi="Times New Roman" w:cs="Times New Roman"/>
          <w:i/>
          <w:iCs/>
          <w:kern w:val="0"/>
          <w:szCs w:val="21"/>
        </w:rPr>
        <w:t>P</w:t>
      </w:r>
      <w:r>
        <w:rPr>
          <w:rFonts w:ascii="宋体" w:eastAsia="宋体" w:hAnsi="宋体" w:cs="宋体"/>
          <w:kern w:val="0"/>
          <w:szCs w:val="21"/>
        </w:rPr>
        <w:t>处，下落的高度相同，小球的质量相同，则小球的重力势能变化量相同，故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、小球在食用油中下落的时间更长，则小球在食用油中的速度小，质量相同，小球在食用油中的动能小，故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、小球的质量相同，重力相同，根据</w:t>
      </w:r>
      <m:oMath>
        <m:r>
          <w:rPr>
            <w:rFonts w:ascii="Cambria Math" w:hAnsi="Cambria Math"/>
          </w:rPr>
          <m:t>P=</m:t>
        </m:r>
        <m:f>
          <m:fPr>
            <m:ctrlPr>
              <w:rPr>
                <w:rFonts w:ascii="Cambria Math" w:hAnsi="Cambria Math"/>
              </w:rPr>
            </m:ctrlPr>
          </m:fPr>
          <m:num>
            <m:r>
              <w:rPr>
                <w:rFonts w:ascii="Cambria Math" w:hAnsi="Cambria Math"/>
              </w:rPr>
              <m:t>W</m:t>
            </m:r>
          </m:num>
          <m:den>
            <m:r>
              <w:rPr>
                <w:rFonts w:ascii="Cambria Math" w:hAnsi="Cambria Math"/>
              </w:rPr>
              <m:t>t</m:t>
            </m:r>
          </m:den>
        </m:f>
        <m:r>
          <w:rPr>
            <w:rFonts w:ascii="Cambria Math" w:hAnsi="Cambria Math"/>
          </w:rPr>
          <m:t>=</m:t>
        </m:r>
        <m:f>
          <m:fPr>
            <m:ctrlPr>
              <w:rPr>
                <w:rFonts w:ascii="Cambria Math" w:hAnsi="Cambria Math"/>
              </w:rPr>
            </m:ctrlPr>
          </m:fPr>
          <m:num>
            <m:r>
              <w:rPr>
                <w:rFonts w:ascii="Cambria Math" w:hAnsi="Cambria Math"/>
              </w:rPr>
              <m:t>Gh</m:t>
            </m:r>
          </m:num>
          <m:den>
            <m:r>
              <w:rPr>
                <w:rFonts w:ascii="Cambria Math" w:hAnsi="Cambria Math"/>
              </w:rPr>
              <m:t>t</m:t>
            </m:r>
          </m:den>
        </m:f>
        <m:r>
          <w:rPr>
            <w:rFonts w:ascii="Cambria Math" w:hAnsi="Cambria Math"/>
          </w:rPr>
          <m:t>=Gv</m:t>
        </m:r>
      </m:oMath>
      <w:r>
        <w:rPr>
          <w:rFonts w:ascii="宋体" w:eastAsia="宋体" w:hAnsi="宋体" w:cs="宋体"/>
          <w:kern w:val="0"/>
          <w:szCs w:val="21"/>
        </w:rPr>
        <w:t>可知，小球在食用油中重力做功慢，故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、小球在运动过程中受到液体的阻力，克服阻力做功，机械能会变小，故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t>动能的大小与速度和质量有关，重力势能的大小与高度和质量有关；机械能为动能和势能的和；根据</w:t>
      </w:r>
      <m:oMath>
        <m:r>
          <w:rPr>
            <w:rFonts w:ascii="Cambria Math" w:hAnsi="Cambria Math"/>
          </w:rPr>
          <m:t>P=Gv</m:t>
        </m:r>
      </m:oMath>
      <w:r>
        <w:rPr>
          <w:rFonts w:ascii="宋体" w:eastAsia="宋体" w:hAnsi="宋体" w:cs="宋体"/>
          <w:kern w:val="0"/>
          <w:szCs w:val="21"/>
        </w:rPr>
        <w:t>判定重力做功的快慢。</w:t>
      </w:r>
      <w:r>
        <w:rPr>
          <w:rFonts w:ascii="宋体" w:eastAsia="宋体" w:hAnsi="宋体" w:cs="宋体"/>
          <w:kern w:val="0"/>
          <w:szCs w:val="21"/>
        </w:rPr>
        <w:br/>
        <w:t>本题考查了动能和势能的转化、机械能的变化、重力做功的快慢，难度不大。</w:t>
      </w:r>
      <w:r>
        <w:rPr>
          <w:rFonts w:ascii="宋体" w:eastAsia="宋体" w:hAnsi="宋体" w:cs="宋体"/>
          <w:kern w:val="0"/>
          <w:szCs w:val="21"/>
        </w:rPr>
        <w:br/>
      </w:r>
      <w:r>
        <w:rPr>
          <w:rFonts w:ascii="Times New Roman" w:eastAsia="Times New Roman" w:hAnsi="Times New Roman" w:cs="Times New Roman"/>
          <w:kern w:val="0"/>
          <w:sz w:val="24"/>
        </w:rPr>
        <w:t>6.</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声波使振膜左右振动，连接在振膜上的线圈也随之一起振动，线圈做切割永磁体的磁感线运动，会产生电流，这是电磁感应现象；线圈来回振动时，切割磁感线的方向会发生变化，产生的感应电流的方向也会发生改变，产生的是交流电；故</w:t>
      </w:r>
      <w:r>
        <w:rPr>
          <w:rFonts w:ascii="Times New Roman" w:eastAsia="Times New Roman" w:hAnsi="Times New Roman" w:cs="Times New Roman"/>
          <w:i/>
          <w:iCs/>
          <w:kern w:val="0"/>
          <w:szCs w:val="21"/>
        </w:rPr>
        <w:t>BCD</w:t>
      </w:r>
      <w:r>
        <w:rPr>
          <w:rFonts w:ascii="宋体" w:eastAsia="宋体" w:hAnsi="宋体" w:cs="宋体"/>
          <w:kern w:val="0"/>
          <w:szCs w:val="21"/>
        </w:rPr>
        <w:t>错误，</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t>闭合电路的一部分导体在磁场中做切割磁感线运动，导体中会产生感应电流，这是电磁感应现象。</w:t>
      </w:r>
      <w:r>
        <w:rPr>
          <w:rFonts w:ascii="宋体" w:eastAsia="宋体" w:hAnsi="宋体" w:cs="宋体"/>
          <w:kern w:val="0"/>
          <w:szCs w:val="21"/>
        </w:rPr>
        <w:br/>
        <w:t>本题主要考查学生对电磁感应现象的应用的了解和掌握，是一道基础题。</w:t>
      </w:r>
      <w:r>
        <w:rPr>
          <w:rFonts w:ascii="宋体" w:eastAsia="宋体" w:hAnsi="宋体" w:cs="宋体"/>
          <w:kern w:val="0"/>
          <w:szCs w:val="21"/>
        </w:rPr>
        <w:br/>
      </w:r>
      <w:r>
        <w:rPr>
          <w:rFonts w:ascii="Times New Roman" w:eastAsia="Times New Roman" w:hAnsi="Times New Roman" w:cs="Times New Roman"/>
          <w:kern w:val="0"/>
          <w:sz w:val="24"/>
        </w:rPr>
        <w:t>7.</w:t>
      </w:r>
      <w:r>
        <w:rPr>
          <w:rFonts w:ascii="宋体" w:eastAsia="宋体" w:hAnsi="宋体" w:cs="宋体"/>
          <w:kern w:val="0"/>
          <w:szCs w:val="21"/>
        </w:rPr>
        <w:t>【答案】惯性</w:t>
      </w:r>
      <w:r>
        <w:rPr>
          <w:rFonts w:ascii="Times New Roman" w:eastAsia="Times New Roman" w:hAnsi="Times New Roman" w:cs="Times New Roman"/>
          <w:kern w:val="0"/>
          <w:szCs w:val="21"/>
        </w:rPr>
        <w:t xml:space="preserve">  </w:t>
      </w:r>
      <w:r>
        <w:rPr>
          <w:rFonts w:ascii="宋体" w:eastAsia="宋体" w:hAnsi="宋体" w:cs="宋体"/>
          <w:kern w:val="0"/>
          <w:szCs w:val="21"/>
        </w:rPr>
        <w:t>可燃物的温度降低到着火点以下</w:t>
      </w:r>
      <w:r>
        <w:rPr>
          <w:rFonts w:ascii="Times New Roman" w:eastAsia="Times New Roman" w:hAnsi="Times New Roman" w:cs="Times New Roman"/>
          <w:kern w:val="0"/>
          <w:szCs w:val="21"/>
        </w:rPr>
        <w:t xml:space="preserve">  </w:t>
      </w:r>
      <m:oMath>
        <m:r>
          <w:rPr>
            <w:rFonts w:ascii="Cambria Math" w:hAnsi="Cambria Math"/>
          </w:rPr>
          <m:t>②</m:t>
        </m:r>
      </m:oMath>
      <w:r>
        <w:rPr>
          <w:rFonts w:ascii="Times New Roman" w:eastAsia="Times New Roman" w:hAnsi="Times New Roman" w:cs="Times New Roman"/>
          <w:kern w:val="0"/>
          <w:sz w:val="24"/>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由图示装置可知，拉伸弹性薄膜然后放手，弹性薄膜和空气一起向左运动，</w:t>
      </w:r>
      <w:r>
        <w:rPr>
          <w:rFonts w:ascii="宋体" w:eastAsia="宋体" w:hAnsi="宋体" w:cs="宋体"/>
          <w:kern w:val="0"/>
          <w:szCs w:val="21"/>
        </w:rPr>
        <w:br/>
        <w:t>当弹性薄膜和装置内空气速度不相等时，由于具有惯性，装置内空气将继续向右运动，空气会从右端喷出；</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向燃烧的蜡烛吹气时，由于空气的流动加快了石蜡的蒸发，蒸发吸热导致烛焰的温度降低，当温度降低到着火点以下时蜡烛会熄灭；</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利用烛焰被吹灭确定空气流动利用了转换法。</w:t>
      </w:r>
      <w:r>
        <w:rPr>
          <w:rFonts w:ascii="宋体" w:eastAsia="宋体" w:hAnsi="宋体" w:cs="宋体"/>
          <w:kern w:val="0"/>
          <w:szCs w:val="21"/>
        </w:rPr>
        <w:br/>
      </w:r>
      <m:oMath>
        <m:r>
          <w:rPr>
            <w:rFonts w:ascii="Cambria Math" w:hAnsi="Cambria Math"/>
          </w:rPr>
          <w:lastRenderedPageBreak/>
          <m:t>①</m:t>
        </m:r>
      </m:oMath>
      <w:r>
        <w:rPr>
          <w:rFonts w:ascii="宋体" w:eastAsia="宋体" w:hAnsi="宋体" w:cs="宋体"/>
          <w:kern w:val="0"/>
          <w:szCs w:val="21"/>
        </w:rPr>
        <w:t>用带箭头的直线表示光的传播路线和方向是利用了模型法，不符合题意；</w:t>
      </w:r>
      <w:r>
        <w:rPr>
          <w:rFonts w:ascii="宋体" w:eastAsia="宋体" w:hAnsi="宋体" w:cs="宋体"/>
          <w:kern w:val="0"/>
          <w:szCs w:val="21"/>
        </w:rPr>
        <w:br/>
      </w:r>
      <m:oMath>
        <m:r>
          <w:rPr>
            <w:rFonts w:ascii="Cambria Math" w:hAnsi="Cambria Math"/>
          </w:rPr>
          <m:t>②</m:t>
        </m:r>
      </m:oMath>
      <w:r>
        <w:rPr>
          <w:rFonts w:ascii="宋体" w:eastAsia="宋体" w:hAnsi="宋体" w:cs="宋体"/>
          <w:kern w:val="0"/>
          <w:szCs w:val="21"/>
        </w:rPr>
        <w:t>利用被吸引的大头针数目来比较电磁铁的磁性强弱利用了转换法，符合题意；</w:t>
      </w:r>
      <w:r>
        <w:rPr>
          <w:rFonts w:ascii="宋体" w:eastAsia="宋体" w:hAnsi="宋体" w:cs="宋体"/>
          <w:kern w:val="0"/>
          <w:szCs w:val="21"/>
        </w:rPr>
        <w:br/>
      </w:r>
      <m:oMath>
        <m:r>
          <w:rPr>
            <w:rFonts w:ascii="Cambria Math" w:hAnsi="Cambria Math"/>
          </w:rPr>
          <m:t>③</m:t>
        </m:r>
      </m:oMath>
      <w:r>
        <w:rPr>
          <w:rFonts w:ascii="宋体" w:eastAsia="宋体" w:hAnsi="宋体" w:cs="宋体"/>
          <w:kern w:val="0"/>
          <w:szCs w:val="21"/>
        </w:rPr>
        <w:t>控制电压相等，研究电流与电阻的关系利用了控制变量法，不符合题意。</w:t>
      </w:r>
      <w:r>
        <w:rPr>
          <w:rFonts w:ascii="宋体" w:eastAsia="宋体" w:hAnsi="宋体" w:cs="宋体"/>
          <w:kern w:val="0"/>
          <w:szCs w:val="21"/>
        </w:rPr>
        <w:br/>
        <w:t>故答案为：惯性；可燃物的温度降低到着火点以下；</w:t>
      </w:r>
      <m:oMath>
        <m:r>
          <w:rPr>
            <w:rFonts w:ascii="Cambria Math" w:hAnsi="Cambria Math"/>
          </w:rPr>
          <m:t>②</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一切物体都具有保持原来运动状态不变的性质，叫惯性；</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灭火的方法有：与空气</w:t>
      </w:r>
      <m:oMath>
        <m:r>
          <w:rPr>
            <w:rFonts w:ascii="Cambria Math" w:hAnsi="Cambria Math"/>
          </w:rPr>
          <m:t>(</m:t>
        </m:r>
      </m:oMath>
      <w:r>
        <w:rPr>
          <w:rFonts w:ascii="宋体" w:eastAsia="宋体" w:hAnsi="宋体" w:cs="宋体"/>
          <w:kern w:val="0"/>
          <w:szCs w:val="21"/>
        </w:rPr>
        <w:t>或氧气</w:t>
      </w:r>
      <m:oMath>
        <m:r>
          <w:rPr>
            <w:rFonts w:ascii="Cambria Math" w:hAnsi="Cambria Math"/>
          </w:rPr>
          <m:t>)</m:t>
        </m:r>
      </m:oMath>
      <w:r>
        <w:rPr>
          <w:rFonts w:ascii="宋体" w:eastAsia="宋体" w:hAnsi="宋体" w:cs="宋体"/>
          <w:kern w:val="0"/>
          <w:szCs w:val="21"/>
        </w:rPr>
        <w:t>隔绝、降温到可燃物的着火点以下、撤走可燃物；</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利用烛焰被吹灭确定空气流动利用了转换法。</w:t>
      </w:r>
      <w:r>
        <w:rPr>
          <w:rFonts w:ascii="宋体" w:eastAsia="宋体" w:hAnsi="宋体" w:cs="宋体"/>
          <w:kern w:val="0"/>
          <w:szCs w:val="21"/>
        </w:rPr>
        <w:br/>
        <w:t>本题考查了学生对惯性知识和灭火的方法以及物理学方法的理解与掌握，是一道基础题目。</w:t>
      </w:r>
      <w:r>
        <w:rPr>
          <w:rFonts w:ascii="宋体" w:eastAsia="宋体" w:hAnsi="宋体" w:cs="宋体"/>
          <w:kern w:val="0"/>
          <w:szCs w:val="21"/>
        </w:rPr>
        <w:br/>
      </w:r>
      <w:r>
        <w:rPr>
          <w:rFonts w:ascii="Times New Roman" w:eastAsia="Times New Roman" w:hAnsi="Times New Roman" w:cs="Times New Roman"/>
          <w:kern w:val="0"/>
          <w:sz w:val="24"/>
        </w:rPr>
        <w:t>8.</w:t>
      </w:r>
      <w:r>
        <w:rPr>
          <w:rFonts w:ascii="宋体" w:eastAsia="宋体" w:hAnsi="宋体" w:cs="宋体"/>
          <w:kern w:val="0"/>
          <w:szCs w:val="21"/>
        </w:rPr>
        <w:t>【答案】后</w:t>
      </w:r>
      <w:r>
        <w:rPr>
          <w:rFonts w:ascii="Times New Roman" w:eastAsia="Times New Roman" w:hAnsi="Times New Roman" w:cs="Times New Roman"/>
          <w:kern w:val="0"/>
          <w:szCs w:val="21"/>
        </w:rPr>
        <w:t xml:space="preserve">  </w:t>
      </w:r>
      <w:r>
        <w:rPr>
          <w:rFonts w:ascii="宋体" w:eastAsia="宋体" w:hAnsi="宋体" w:cs="宋体"/>
          <w:kern w:val="0"/>
          <w:szCs w:val="21"/>
        </w:rPr>
        <w:t>凸</w:t>
      </w:r>
      <w:r>
        <w:rPr>
          <w:rFonts w:ascii="宋体" w:eastAsia="宋体" w:hAnsi="宋体" w:cs="宋体"/>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【解析】解：用手机拍照，发现手机镜头过于靠近拍摄对象时</w:t>
      </w:r>
      <m:oMath>
        <m:r>
          <w:rPr>
            <w:rFonts w:ascii="Cambria Math" w:hAnsi="Cambria Math"/>
          </w:rPr>
          <m:t>(</m:t>
        </m:r>
      </m:oMath>
      <w:r>
        <w:rPr>
          <w:rFonts w:ascii="宋体" w:eastAsia="宋体" w:hAnsi="宋体" w:cs="宋体"/>
          <w:kern w:val="0"/>
          <w:szCs w:val="21"/>
        </w:rPr>
        <w:t>如图所示</w:t>
      </w:r>
      <m:oMath>
        <m:r>
          <w:rPr>
            <w:rFonts w:ascii="Cambria Math" w:hAnsi="Cambria Math"/>
          </w:rPr>
          <m:t>)</m:t>
        </m:r>
      </m:oMath>
      <w:r>
        <w:rPr>
          <w:rFonts w:ascii="宋体" w:eastAsia="宋体" w:hAnsi="宋体" w:cs="宋体"/>
          <w:kern w:val="0"/>
          <w:szCs w:val="21"/>
        </w:rPr>
        <w:t>无法正常对焦，拍出的照片模糊，此时像成在感光器的后面，可以利用凸透镜对光的会聚作用，放在手机镜头上，像就会成在感光器上了。</w:t>
      </w:r>
      <w:r>
        <w:rPr>
          <w:rFonts w:ascii="宋体" w:eastAsia="宋体" w:hAnsi="宋体" w:cs="宋体"/>
          <w:kern w:val="0"/>
          <w:szCs w:val="21"/>
        </w:rPr>
        <w:br/>
        <w:t>故答案为：后；凸。</w:t>
      </w:r>
      <w:r>
        <w:rPr>
          <w:rFonts w:ascii="宋体" w:eastAsia="宋体" w:hAnsi="宋体" w:cs="宋体"/>
          <w:kern w:val="0"/>
          <w:szCs w:val="21"/>
        </w:rPr>
        <w:br/>
        <w:t>当物体在凸透镜的二倍焦距以外时，成倒立缩小的实像。凸透镜对光有会聚作用。</w:t>
      </w:r>
      <w:r>
        <w:rPr>
          <w:rFonts w:ascii="宋体" w:eastAsia="宋体" w:hAnsi="宋体" w:cs="宋体"/>
          <w:kern w:val="0"/>
          <w:szCs w:val="21"/>
        </w:rPr>
        <w:br/>
        <w:t>知道照相机的原理和凸透镜对光的会聚作用，是解答此题的关键。</w:t>
      </w:r>
      <w:r>
        <w:rPr>
          <w:rFonts w:ascii="宋体" w:eastAsia="宋体" w:hAnsi="宋体" w:cs="宋体"/>
          <w:kern w:val="0"/>
          <w:szCs w:val="21"/>
        </w:rPr>
        <w:br/>
      </w:r>
      <w:r>
        <w:rPr>
          <w:rFonts w:ascii="Times New Roman" w:eastAsia="Times New Roman" w:hAnsi="Times New Roman" w:cs="Times New Roman"/>
          <w:kern w:val="0"/>
          <w:sz w:val="24"/>
        </w:rPr>
        <w:t>9.</w:t>
      </w:r>
      <w:r>
        <w:rPr>
          <w:rFonts w:ascii="宋体" w:eastAsia="宋体" w:hAnsi="宋体" w:cs="宋体"/>
          <w:kern w:val="0"/>
          <w:szCs w:val="21"/>
        </w:rPr>
        <w:t>【答案】受力面积</w:t>
      </w:r>
      <w:r>
        <w:rPr>
          <w:rFonts w:ascii="Times New Roman" w:eastAsia="Times New Roman" w:hAnsi="Times New Roman" w:cs="Times New Roman"/>
          <w:kern w:val="0"/>
          <w:szCs w:val="21"/>
        </w:rPr>
        <w:t xml:space="preserve">  </w:t>
      </w:r>
      <w:r>
        <w:rPr>
          <w:rFonts w:ascii="宋体" w:eastAsia="宋体" w:hAnsi="宋体" w:cs="宋体"/>
          <w:kern w:val="0"/>
          <w:szCs w:val="21"/>
        </w:rPr>
        <w:t>胚乳</w:t>
      </w:r>
      <w:r>
        <w:rPr>
          <w:rFonts w:ascii="宋体" w:eastAsia="宋体" w:hAnsi="宋体" w:cs="宋体"/>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【解析】解：将年糕竖着切与横着切相比，减小了受力面积，在压力一定时，增大了压强，所以将年糕竖着切比横着切要省力；</w:t>
      </w:r>
      <w:r>
        <w:rPr>
          <w:rFonts w:ascii="宋体" w:eastAsia="宋体" w:hAnsi="宋体" w:cs="宋体"/>
          <w:kern w:val="0"/>
          <w:szCs w:val="21"/>
        </w:rPr>
        <w:br/>
        <w:t>水稻种子的营养物质储存在胚乳中，因此米饭中的淀粉来自于水稻种子的胚乳。</w:t>
      </w:r>
      <w:r>
        <w:rPr>
          <w:rFonts w:ascii="宋体" w:eastAsia="宋体" w:hAnsi="宋体" w:cs="宋体"/>
          <w:kern w:val="0"/>
          <w:szCs w:val="21"/>
        </w:rPr>
        <w:br/>
        <w:t>故答案为：受力面积；胚乳。</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增大压强的方法：在压力一定时，减小受力面积；在受力面积一定时，增大压力；</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水稻种子由种皮、胚和胚乳三部分组成，种皮有保护作用，胚由胚芽、胚轴、胚根和子叶组成，胚乳是储存养料的结构，因此，玉水稻所含的营养物质主要来自种子的胚乳水稻种子的营养物质储存在胚乳中。</w:t>
      </w:r>
      <w:r>
        <w:rPr>
          <w:rFonts w:ascii="宋体" w:eastAsia="宋体" w:hAnsi="宋体" w:cs="宋体"/>
          <w:kern w:val="0"/>
          <w:szCs w:val="21"/>
        </w:rPr>
        <w:br/>
        <w:t>此题考查主要考查增大压强的方法，同时涉及到生物学知识，是一道跨学科题目，难度不大。</w:t>
      </w:r>
      <w:r>
        <w:rPr>
          <w:rFonts w:ascii="宋体" w:eastAsia="宋体" w:hAnsi="宋体" w:cs="宋体"/>
          <w:kern w:val="0"/>
          <w:szCs w:val="21"/>
        </w:rPr>
        <w:br/>
      </w:r>
      <w:r>
        <w:rPr>
          <w:rFonts w:ascii="Times New Roman" w:eastAsia="Times New Roman" w:hAnsi="Times New Roman" w:cs="Times New Roman"/>
          <w:kern w:val="0"/>
          <w:sz w:val="24"/>
        </w:rPr>
        <w:t>10.</w:t>
      </w:r>
      <w:r>
        <w:rPr>
          <w:rFonts w:ascii="宋体" w:eastAsia="宋体" w:hAnsi="宋体" w:cs="宋体"/>
          <w:kern w:val="0"/>
          <w:szCs w:val="21"/>
        </w:rPr>
        <w:t>【答案】</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Times New Roman" w:eastAsia="Times New Roman" w:hAnsi="Times New Roman" w:cs="Times New Roman"/>
          <w:kern w:val="0"/>
          <w:szCs w:val="21"/>
        </w:rPr>
        <w:t xml:space="preserve">  </w:t>
      </w:r>
      <w:r>
        <w:rPr>
          <w:rFonts w:ascii="宋体" w:eastAsia="宋体" w:hAnsi="宋体" w:cs="宋体"/>
          <w:kern w:val="0"/>
          <w:szCs w:val="21"/>
        </w:rPr>
        <w:t>倾斜或转动</w:t>
      </w:r>
      <w:r>
        <w:rPr>
          <w:rFonts w:ascii="Times New Roman" w:eastAsia="Times New Roman" w:hAnsi="Times New Roman" w:cs="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Times New Roman" w:eastAsia="Times New Roman" w:hAnsi="Times New Roman" w:cs="Times New Roman"/>
          <w:kern w:val="0"/>
          <w:szCs w:val="21"/>
        </w:rPr>
        <w:t xml:space="preserve">  </w:t>
      </w:r>
      <w:r>
        <w:rPr>
          <w:rFonts w:ascii="宋体" w:eastAsia="宋体" w:hAnsi="宋体" w:cs="宋体"/>
          <w:kern w:val="0"/>
          <w:szCs w:val="21"/>
        </w:rPr>
        <w:t>力臂</w:t>
      </w:r>
      <w:r>
        <w:rPr>
          <w:rFonts w:ascii="Times New Roman" w:eastAsia="Times New Roman" w:hAnsi="Times New Roman" w:cs="Times New Roman"/>
          <w:kern w:val="0"/>
          <w:szCs w:val="21"/>
        </w:rPr>
        <w:t xml:space="preserve">  </w:t>
      </w:r>
      <w:r>
        <w:rPr>
          <w:rFonts w:ascii="宋体" w:eastAsia="宋体" w:hAnsi="宋体" w:cs="宋体"/>
          <w:kern w:val="0"/>
          <w:szCs w:val="21"/>
        </w:rPr>
        <w:t>图</w:t>
      </w:r>
      <w:r>
        <w:rPr>
          <w:rStyle w:val="latexlinear"/>
          <w:rFonts w:ascii="Times New Roman" w:eastAsia="Times New Roman" w:hAnsi="Times New Roman" w:cs="Times New Roman"/>
          <w:kern w:val="0"/>
          <w:szCs w:val="21"/>
        </w:rPr>
        <w:t>1</w:t>
      </w:r>
      <w:r>
        <w:rPr>
          <w:rFonts w:ascii="宋体" w:eastAsia="宋体" w:hAnsi="宋体" w:cs="宋体"/>
          <w:kern w:val="0"/>
          <w:szCs w:val="21"/>
        </w:rPr>
        <w:t>中动力臂是阻力臂的</w:t>
      </w:r>
      <w:r>
        <w:rPr>
          <w:rStyle w:val="latexlinear"/>
          <w:rFonts w:ascii="Times New Roman" w:eastAsia="Times New Roman" w:hAnsi="Times New Roman" w:cs="Times New Roman"/>
          <w:kern w:val="0"/>
          <w:szCs w:val="21"/>
        </w:rPr>
        <w:t>2</w:t>
      </w:r>
      <w:r>
        <w:rPr>
          <w:rFonts w:ascii="宋体" w:eastAsia="宋体" w:hAnsi="宋体" w:cs="宋体"/>
          <w:kern w:val="0"/>
          <w:szCs w:val="21"/>
        </w:rPr>
        <w:t>倍，图</w:t>
      </w:r>
      <w:r>
        <w:rPr>
          <w:rStyle w:val="latexlinear"/>
          <w:rFonts w:ascii="Times New Roman" w:eastAsia="Times New Roman" w:hAnsi="Times New Roman" w:cs="Times New Roman"/>
          <w:kern w:val="0"/>
          <w:szCs w:val="21"/>
        </w:rPr>
        <w:t>2</w:t>
      </w:r>
      <w:r>
        <w:rPr>
          <w:rFonts w:ascii="宋体" w:eastAsia="宋体" w:hAnsi="宋体" w:cs="宋体"/>
          <w:kern w:val="0"/>
          <w:szCs w:val="21"/>
        </w:rPr>
        <w:t>中动力臂等于阻力臂</w:t>
      </w:r>
      <w:r>
        <w:rPr>
          <w:rFonts w:ascii="宋体" w:eastAsia="宋体" w:hAnsi="宋体" w:cs="宋体"/>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【解析】解：根据表格数据知</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根据表格数据知</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本实验是研究支点到</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的作用点的距离</w:t>
      </w:r>
      <m:oMath>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oMath>
      <w:r>
        <w:rPr>
          <w:rFonts w:ascii="宋体" w:eastAsia="宋体" w:hAnsi="宋体" w:cs="宋体"/>
          <w:kern w:val="0"/>
          <w:szCs w:val="21"/>
        </w:rPr>
        <w:t>与支点到</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eastAsia="宋体" w:hAnsi="宋体" w:cs="宋体"/>
          <w:kern w:val="0"/>
          <w:szCs w:val="21"/>
        </w:rPr>
        <w:t>的作用线的距离</w:t>
      </w:r>
      <m:oMath>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oMath>
      <w:r>
        <w:rPr>
          <w:rFonts w:ascii="宋体" w:eastAsia="宋体" w:hAnsi="宋体" w:cs="宋体"/>
          <w:kern w:val="0"/>
          <w:szCs w:val="21"/>
        </w:rPr>
        <w:t>哪个更有价值，所以应该让着两者不相等，所以应该让杠杆倾斜或转动时，记录杠杆处于平衡时的多组</w:t>
      </w:r>
      <w:r>
        <w:rPr>
          <w:rStyle w:val="latexlinear"/>
          <w:rFonts w:ascii="Times New Roman" w:eastAsia="Times New Roman" w:hAnsi="Times New Roman" w:cs="Times New Roman"/>
          <w:i/>
          <w:iCs/>
          <w:kern w:val="0"/>
          <w:szCs w:val="21"/>
        </w:rPr>
        <w:t>F</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s</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l</w:t>
      </w:r>
      <w:r>
        <w:rPr>
          <w:rFonts w:ascii="宋体" w:eastAsia="宋体" w:hAnsi="宋体" w:cs="宋体"/>
          <w:kern w:val="0"/>
          <w:szCs w:val="21"/>
        </w:rPr>
        <w:t>的关系；</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科学上把支点到到力的作用线的距离称为力臂；</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图</w:t>
      </w:r>
      <w:r>
        <w:rPr>
          <w:rStyle w:val="latexlinear"/>
          <w:rFonts w:ascii="Times New Roman" w:eastAsia="Times New Roman" w:hAnsi="Times New Roman" w:cs="Times New Roman"/>
          <w:kern w:val="0"/>
          <w:szCs w:val="21"/>
        </w:rPr>
        <w:t>1</w:t>
      </w:r>
      <w:r>
        <w:rPr>
          <w:rFonts w:ascii="宋体" w:eastAsia="宋体" w:hAnsi="宋体" w:cs="宋体"/>
          <w:kern w:val="0"/>
          <w:szCs w:val="21"/>
        </w:rPr>
        <w:t>中是动滑轮，动力臂是阻力臂的</w:t>
      </w:r>
      <w:r>
        <w:rPr>
          <w:rStyle w:val="latexlinear"/>
          <w:rFonts w:ascii="Times New Roman" w:eastAsia="Times New Roman" w:hAnsi="Times New Roman" w:cs="Times New Roman"/>
          <w:kern w:val="0"/>
          <w:szCs w:val="21"/>
        </w:rPr>
        <w:t>2</w:t>
      </w:r>
      <w:r>
        <w:rPr>
          <w:rFonts w:ascii="宋体" w:eastAsia="宋体" w:hAnsi="宋体" w:cs="宋体"/>
          <w:kern w:val="0"/>
          <w:szCs w:val="21"/>
        </w:rPr>
        <w:t>倍，而图</w:t>
      </w:r>
      <w:r>
        <w:rPr>
          <w:rStyle w:val="latexlinear"/>
          <w:rFonts w:ascii="Times New Roman" w:eastAsia="Times New Roman" w:hAnsi="Times New Roman" w:cs="Times New Roman"/>
          <w:kern w:val="0"/>
          <w:szCs w:val="21"/>
        </w:rPr>
        <w:t>2</w:t>
      </w:r>
      <w:r>
        <w:rPr>
          <w:rFonts w:ascii="宋体" w:eastAsia="宋体" w:hAnsi="宋体" w:cs="宋体"/>
          <w:kern w:val="0"/>
          <w:szCs w:val="21"/>
        </w:rPr>
        <w:t>中是定滑轮，动力臂等于阻力臂，所以图</w:t>
      </w:r>
      <w:r>
        <w:rPr>
          <w:rStyle w:val="latexlinear"/>
          <w:rFonts w:ascii="Times New Roman" w:eastAsia="Times New Roman" w:hAnsi="Times New Roman" w:cs="Times New Roman"/>
          <w:kern w:val="0"/>
          <w:szCs w:val="21"/>
        </w:rPr>
        <w:t>1</w:t>
      </w:r>
      <w:r>
        <w:rPr>
          <w:rFonts w:ascii="宋体" w:eastAsia="宋体" w:hAnsi="宋体" w:cs="宋体"/>
          <w:kern w:val="0"/>
          <w:szCs w:val="21"/>
        </w:rPr>
        <w:t>中的动力臂大于图</w:t>
      </w:r>
      <w:r>
        <w:rPr>
          <w:rStyle w:val="latexlinear"/>
          <w:rFonts w:ascii="Times New Roman" w:eastAsia="Times New Roman" w:hAnsi="Times New Roman" w:cs="Times New Roman"/>
          <w:kern w:val="0"/>
          <w:szCs w:val="21"/>
        </w:rPr>
        <w:t>2</w:t>
      </w:r>
      <w:r>
        <w:rPr>
          <w:rFonts w:ascii="宋体" w:eastAsia="宋体" w:hAnsi="宋体" w:cs="宋体"/>
          <w:kern w:val="0"/>
          <w:szCs w:val="21"/>
        </w:rPr>
        <w:t>中的动力臂，所以用图</w:t>
      </w:r>
      <w:r>
        <w:rPr>
          <w:rStyle w:val="latexlinear"/>
          <w:rFonts w:ascii="Times New Roman" w:eastAsia="Times New Roman" w:hAnsi="Times New Roman" w:cs="Times New Roman"/>
          <w:kern w:val="0"/>
          <w:szCs w:val="21"/>
        </w:rPr>
        <w:t>1</w:t>
      </w:r>
      <w:r>
        <w:rPr>
          <w:rFonts w:ascii="宋体" w:eastAsia="宋体" w:hAnsi="宋体" w:cs="宋体"/>
          <w:kern w:val="0"/>
          <w:szCs w:val="21"/>
        </w:rPr>
        <w:t>方式提升物体比用图</w:t>
      </w:r>
      <w:r>
        <w:rPr>
          <w:rStyle w:val="latexlinear"/>
          <w:rFonts w:ascii="Times New Roman" w:eastAsia="Times New Roman" w:hAnsi="Times New Roman" w:cs="Times New Roman"/>
          <w:kern w:val="0"/>
          <w:szCs w:val="21"/>
        </w:rPr>
        <w:t>2</w:t>
      </w:r>
      <w:r>
        <w:rPr>
          <w:rFonts w:ascii="宋体" w:eastAsia="宋体" w:hAnsi="宋体" w:cs="宋体"/>
          <w:kern w:val="0"/>
          <w:szCs w:val="21"/>
        </w:rPr>
        <w:t>方式省力。</w:t>
      </w:r>
      <w:r>
        <w:rPr>
          <w:rFonts w:ascii="宋体" w:eastAsia="宋体" w:hAnsi="宋体" w:cs="宋体"/>
          <w:kern w:val="0"/>
          <w:szCs w:val="21"/>
        </w:rPr>
        <w:br/>
        <w:t>故答案为：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倾斜或转动；</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力臂；</w:t>
      </w:r>
      <w:r>
        <w:rPr>
          <w:rFonts w:ascii="宋体" w:eastAsia="宋体" w:hAnsi="宋体" w:cs="宋体"/>
          <w:kern w:val="0"/>
          <w:szCs w:val="21"/>
        </w:rPr>
        <w:br/>
      </w:r>
      <m:oMath>
        <m:r>
          <w:rPr>
            <w:rFonts w:ascii="Cambria Math" w:hAnsi="Cambria Math"/>
          </w:rPr>
          <w:lastRenderedPageBreak/>
          <m:t>(4)</m:t>
        </m:r>
      </m:oMath>
      <w:r>
        <w:rPr>
          <w:rFonts w:ascii="宋体" w:eastAsia="宋体" w:hAnsi="宋体" w:cs="宋体"/>
          <w:kern w:val="0"/>
          <w:szCs w:val="21"/>
        </w:rPr>
        <w:t>图</w:t>
      </w:r>
      <w:r>
        <w:rPr>
          <w:rStyle w:val="latexlinear"/>
          <w:rFonts w:ascii="Times New Roman" w:eastAsia="Times New Roman" w:hAnsi="Times New Roman" w:cs="Times New Roman"/>
          <w:kern w:val="0"/>
          <w:szCs w:val="21"/>
        </w:rPr>
        <w:t>1</w:t>
      </w:r>
      <w:r>
        <w:rPr>
          <w:rFonts w:ascii="宋体" w:eastAsia="宋体" w:hAnsi="宋体" w:cs="宋体"/>
          <w:kern w:val="0"/>
          <w:szCs w:val="21"/>
        </w:rPr>
        <w:t>中动力臂是阻力臂的</w:t>
      </w:r>
      <w:r>
        <w:rPr>
          <w:rStyle w:val="latexlinear"/>
          <w:rFonts w:ascii="Times New Roman" w:eastAsia="Times New Roman" w:hAnsi="Times New Roman" w:cs="Times New Roman"/>
          <w:kern w:val="0"/>
          <w:szCs w:val="21"/>
        </w:rPr>
        <w:t>2</w:t>
      </w:r>
      <w:r>
        <w:rPr>
          <w:rFonts w:ascii="宋体" w:eastAsia="宋体" w:hAnsi="宋体" w:cs="宋体"/>
          <w:kern w:val="0"/>
          <w:szCs w:val="21"/>
        </w:rPr>
        <w:t>倍，图</w:t>
      </w:r>
      <w:r>
        <w:rPr>
          <w:rStyle w:val="latexlinear"/>
          <w:rFonts w:ascii="Times New Roman" w:eastAsia="Times New Roman" w:hAnsi="Times New Roman" w:cs="Times New Roman"/>
          <w:kern w:val="0"/>
          <w:szCs w:val="21"/>
        </w:rPr>
        <w:t>2</w:t>
      </w:r>
      <w:r>
        <w:rPr>
          <w:rFonts w:ascii="宋体" w:eastAsia="宋体" w:hAnsi="宋体" w:cs="宋体"/>
          <w:kern w:val="0"/>
          <w:szCs w:val="21"/>
        </w:rPr>
        <w:t>中动力臂等于阻力臂。</w:t>
      </w:r>
      <w:r>
        <w:rPr>
          <w:rFonts w:ascii="宋体" w:eastAsia="宋体" w:hAnsi="宋体" w:cs="宋体"/>
          <w:kern w:val="0"/>
          <w:szCs w:val="21"/>
        </w:rPr>
        <w:br/>
        <w:t>根据表格数据分析解答；</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根据表格数据分析解答；</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根据实验目的分析解答；</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科学上把支点到到力的作用线的距离称为力臂；</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分析两种滑轮的力臂关系得出结论。</w:t>
      </w:r>
      <w:r>
        <w:rPr>
          <w:rFonts w:ascii="宋体" w:eastAsia="宋体" w:hAnsi="宋体" w:cs="宋体"/>
          <w:kern w:val="0"/>
          <w:szCs w:val="21"/>
        </w:rPr>
        <w:br/>
        <w:t>本实验探究杠杆的平衡条件，但不是常规的考法，有一定的难度。</w:t>
      </w:r>
      <w:r>
        <w:rPr>
          <w:rFonts w:ascii="宋体" w:eastAsia="宋体" w:hAnsi="宋体" w:cs="宋体"/>
          <w:kern w:val="0"/>
          <w:szCs w:val="21"/>
        </w:rPr>
        <w:br/>
      </w:r>
      <w:r>
        <w:rPr>
          <w:rFonts w:ascii="Times New Roman" w:eastAsia="Times New Roman" w:hAnsi="Times New Roman" w:cs="Times New Roman"/>
          <w:kern w:val="0"/>
          <w:sz w:val="24"/>
        </w:rPr>
        <w:t>11.</w:t>
      </w:r>
      <w:r>
        <w:rPr>
          <w:rFonts w:ascii="宋体" w:eastAsia="宋体" w:hAnsi="宋体" w:cs="宋体"/>
          <w:kern w:val="0"/>
          <w:szCs w:val="21"/>
        </w:rPr>
        <w:t>【答案】小红</w:t>
      </w:r>
      <w:r>
        <w:rPr>
          <w:rFonts w:ascii="Times New Roman" w:eastAsia="Times New Roman" w:hAnsi="Times New Roman" w:cs="Times New Roman"/>
          <w:kern w:val="0"/>
          <w:szCs w:val="21"/>
        </w:rPr>
        <w:t xml:space="preserve">  </w:t>
      </w:r>
      <w:r>
        <w:rPr>
          <w:rFonts w:ascii="宋体" w:eastAsia="宋体" w:hAnsi="宋体" w:cs="宋体"/>
          <w:kern w:val="0"/>
          <w:szCs w:val="21"/>
        </w:rPr>
        <w:t>大于</w:t>
      </w:r>
      <w:r>
        <w:rPr>
          <w:rFonts w:ascii="Times New Roman" w:eastAsia="Times New Roman" w:hAnsi="Times New Roman" w:cs="Times New Roman"/>
          <w:kern w:val="0"/>
          <w:szCs w:val="21"/>
        </w:rPr>
        <w:t xml:space="preserve">  </w:t>
      </w:r>
      <w:r>
        <w:rPr>
          <w:rFonts w:ascii="宋体" w:eastAsia="宋体" w:hAnsi="宋体" w:cs="宋体"/>
          <w:kern w:val="0"/>
          <w:szCs w:val="21"/>
        </w:rPr>
        <w:t>小烧杯中的水吸收的热量与散失的热量处于平衡状态，不能使小烧杯中水的温度在升高</w:t>
      </w:r>
      <w:r>
        <w:rPr>
          <w:rFonts w:ascii="Times New Roman" w:eastAsia="Times New Roman" w:hAnsi="Times New Roman" w:cs="Times New Roman"/>
          <w:kern w:val="0"/>
          <w:szCs w:val="21"/>
        </w:rPr>
        <w:t xml:space="preserve">  </w:t>
      </w:r>
      <w:r>
        <w:rPr>
          <w:rFonts w:ascii="宋体" w:eastAsia="宋体" w:hAnsi="宋体" w:cs="宋体"/>
          <w:kern w:val="0"/>
          <w:szCs w:val="21"/>
        </w:rPr>
        <w:t>方案</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分析实验数据可知：大烧杯中的水在沸腾，水的沸点是</w:t>
      </w:r>
      <m:oMath>
        <m:r>
          <w:rPr>
            <w:rFonts w:ascii="Cambria Math" w:hAnsi="Cambria Math"/>
          </w:rPr>
          <m:t>100℃</m:t>
        </m:r>
      </m:oMath>
      <w:r>
        <w:rPr>
          <w:rFonts w:ascii="宋体" w:eastAsia="宋体" w:hAnsi="宋体" w:cs="宋体"/>
          <w:kern w:val="0"/>
          <w:szCs w:val="21"/>
        </w:rPr>
        <w:t>；在</w:t>
      </w:r>
      <w:r>
        <w:rPr>
          <w:rStyle w:val="latexlinear"/>
          <w:rFonts w:ascii="Times New Roman" w:eastAsia="Times New Roman" w:hAnsi="Times New Roman" w:cs="Times New Roman"/>
          <w:kern w:val="0"/>
          <w:szCs w:val="21"/>
        </w:rPr>
        <w:t>0</w:t>
      </w:r>
      <w:r>
        <w:rPr>
          <w:rFonts w:ascii="宋体" w:eastAsia="宋体" w:hAnsi="宋体" w:cs="宋体"/>
          <w:kern w:val="0"/>
          <w:szCs w:val="21"/>
        </w:rPr>
        <w:t>至</w:t>
      </w:r>
      <w:r>
        <w:rPr>
          <w:rStyle w:val="latexlinear"/>
          <w:rFonts w:ascii="Times New Roman" w:eastAsia="Times New Roman" w:hAnsi="Times New Roman" w:cs="Times New Roman"/>
          <w:kern w:val="0"/>
          <w:szCs w:val="21"/>
        </w:rPr>
        <w:t>18</w:t>
      </w:r>
      <w:r>
        <w:rPr>
          <w:rFonts w:ascii="宋体" w:eastAsia="宋体" w:hAnsi="宋体" w:cs="宋体"/>
          <w:kern w:val="0"/>
          <w:szCs w:val="21"/>
        </w:rPr>
        <w:t>分钟内，小烧杯中水的温度从</w:t>
      </w:r>
      <m:oMath>
        <m:r>
          <w:rPr>
            <w:rFonts w:ascii="Cambria Math" w:hAnsi="Cambria Math"/>
          </w:rPr>
          <m:t>40℃</m:t>
        </m:r>
      </m:oMath>
      <w:r>
        <w:rPr>
          <w:rFonts w:ascii="宋体" w:eastAsia="宋体" w:hAnsi="宋体" w:cs="宋体"/>
          <w:kern w:val="0"/>
          <w:szCs w:val="21"/>
        </w:rPr>
        <w:t>上升到</w:t>
      </w:r>
      <m:oMath>
        <m:r>
          <w:rPr>
            <w:rFonts w:ascii="Cambria Math" w:hAnsi="Cambria Math"/>
          </w:rPr>
          <m:t>94℃</m:t>
        </m:r>
      </m:oMath>
      <w:r>
        <w:rPr>
          <w:rFonts w:ascii="宋体" w:eastAsia="宋体" w:hAnsi="宋体" w:cs="宋体"/>
          <w:kern w:val="0"/>
          <w:szCs w:val="21"/>
        </w:rPr>
        <w:t>，</w:t>
      </w:r>
      <w:r>
        <w:rPr>
          <w:rStyle w:val="latexlinear"/>
          <w:rFonts w:ascii="Times New Roman" w:eastAsia="Times New Roman" w:hAnsi="Times New Roman" w:cs="Times New Roman"/>
          <w:kern w:val="0"/>
          <w:szCs w:val="21"/>
        </w:rPr>
        <w:t>18</w:t>
      </w:r>
      <w:r>
        <w:rPr>
          <w:rFonts w:ascii="宋体" w:eastAsia="宋体" w:hAnsi="宋体" w:cs="宋体"/>
          <w:kern w:val="0"/>
          <w:szCs w:val="21"/>
        </w:rPr>
        <w:t>分钟以后，小烧杯中水的温度保持</w:t>
      </w:r>
      <m:oMath>
        <m:r>
          <w:rPr>
            <w:rFonts w:ascii="Cambria Math" w:hAnsi="Cambria Math"/>
          </w:rPr>
          <m:t>94℃</m:t>
        </m:r>
      </m:oMath>
      <w:r>
        <w:rPr>
          <w:rFonts w:ascii="宋体" w:eastAsia="宋体" w:hAnsi="宋体" w:cs="宋体"/>
          <w:kern w:val="0"/>
          <w:szCs w:val="21"/>
        </w:rPr>
        <w:t>稳定，没有达到水的沸点，小烧杯中的水不沸腾，所以小烧杯中的水，温度达不到沸点，不会沸腾；故小红的观点是正确的；</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本实验是利用“水浴法”给小烧杯中的水加热，小烧杯中水的温度之所以升高是由于大烧杯中的高温度的水中吸收的热量大于小烧杯中的水散失的热量，所以，低于大烧杯中水的温度</w:t>
      </w:r>
      <m:oMath>
        <m:r>
          <w:rPr>
            <w:rFonts w:ascii="Cambria Math" w:hAnsi="Cambria Math"/>
          </w:rPr>
          <m:t>(100℃)</m:t>
        </m:r>
      </m:oMath>
      <w:r>
        <w:rPr>
          <w:rFonts w:ascii="宋体" w:eastAsia="宋体" w:hAnsi="宋体" w:cs="宋体"/>
          <w:kern w:val="0"/>
          <w:szCs w:val="21"/>
        </w:rPr>
        <w:t>？在</w:t>
      </w:r>
      <w:r>
        <w:rPr>
          <w:rStyle w:val="latexlinear"/>
          <w:rFonts w:ascii="Times New Roman" w:eastAsia="Times New Roman" w:hAnsi="Times New Roman" w:cs="Times New Roman"/>
          <w:kern w:val="0"/>
          <w:szCs w:val="21"/>
        </w:rPr>
        <w:t>0</w:t>
      </w:r>
      <w:r>
        <w:rPr>
          <w:rFonts w:ascii="宋体" w:eastAsia="宋体" w:hAnsi="宋体" w:cs="宋体"/>
          <w:kern w:val="0"/>
          <w:szCs w:val="21"/>
        </w:rPr>
        <w:t>至</w:t>
      </w:r>
      <w:r>
        <w:rPr>
          <w:rStyle w:val="latexlinear"/>
          <w:rFonts w:ascii="Times New Roman" w:eastAsia="Times New Roman" w:hAnsi="Times New Roman" w:cs="Times New Roman"/>
          <w:kern w:val="0"/>
          <w:szCs w:val="21"/>
        </w:rPr>
        <w:t>18</w:t>
      </w:r>
      <w:r>
        <w:rPr>
          <w:rFonts w:ascii="宋体" w:eastAsia="宋体" w:hAnsi="宋体" w:cs="宋体"/>
          <w:kern w:val="0"/>
          <w:szCs w:val="21"/>
        </w:rPr>
        <w:t>分钟内，小烧杯中水的温度从</w:t>
      </w:r>
      <m:oMath>
        <m:r>
          <w:rPr>
            <w:rFonts w:ascii="Cambria Math" w:hAnsi="Cambria Math"/>
          </w:rPr>
          <m:t>40℃</m:t>
        </m:r>
      </m:oMath>
      <w:r>
        <w:rPr>
          <w:rFonts w:ascii="宋体" w:eastAsia="宋体" w:hAnsi="宋体" w:cs="宋体"/>
          <w:kern w:val="0"/>
          <w:szCs w:val="21"/>
        </w:rPr>
        <w:t>上升到</w:t>
      </w:r>
      <m:oMath>
        <m:r>
          <w:rPr>
            <w:rFonts w:ascii="Cambria Math" w:hAnsi="Cambria Math"/>
          </w:rPr>
          <m:t>94℃</m:t>
        </m:r>
      </m:oMath>
      <w:r>
        <w:rPr>
          <w:rFonts w:ascii="宋体" w:eastAsia="宋体" w:hAnsi="宋体" w:cs="宋体"/>
          <w:kern w:val="0"/>
          <w:szCs w:val="21"/>
        </w:rPr>
        <w:t>，其原因是小烧杯中的水从大烧杯中吸收的热量大于小烧杯中的水蒸发散失的热量；</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小烧杯中水的温度保持</w:t>
      </w:r>
      <m:oMath>
        <m:r>
          <w:rPr>
            <w:rFonts w:ascii="Cambria Math" w:hAnsi="Cambria Math"/>
          </w:rPr>
          <m:t>94℃</m:t>
        </m:r>
      </m:oMath>
      <w:r>
        <w:rPr>
          <w:rFonts w:ascii="宋体" w:eastAsia="宋体" w:hAnsi="宋体" w:cs="宋体"/>
          <w:kern w:val="0"/>
          <w:szCs w:val="21"/>
        </w:rPr>
        <w:t>稳定不变，原因是小烧杯中的水吸收的热量与散失的热量处于平衡状态，不能使小烧杯中水的温度在升高，所以小烧杯中水的温度低于大烧杯中水的温度</w:t>
      </w:r>
      <m:oMath>
        <m:r>
          <w:rPr>
            <w:rFonts w:ascii="Cambria Math" w:hAnsi="Cambria Math"/>
          </w:rPr>
          <m:t>(100℃)</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要验证液体的沸腾除了要满足温度达到沸点，还需要继续吸热的条件，据此可知：实验中应使液体的温度达到沸点，但不能继续吸热，符合这个条件的装置是合理的；</w:t>
      </w:r>
      <w:r>
        <w:rPr>
          <w:rFonts w:ascii="宋体" w:eastAsia="宋体" w:hAnsi="宋体" w:cs="宋体"/>
          <w:kern w:val="0"/>
          <w:szCs w:val="21"/>
        </w:rPr>
        <w:br/>
        <w:t>如图所示的改进方案中，方案</w:t>
      </w:r>
      <w:r>
        <w:rPr>
          <w:rStyle w:val="latexlinear"/>
          <w:rFonts w:ascii="Times New Roman" w:eastAsia="Times New Roman" w:hAnsi="Times New Roman" w:cs="Times New Roman"/>
          <w:kern w:val="0"/>
          <w:szCs w:val="21"/>
        </w:rPr>
        <w:t>1</w:t>
      </w:r>
      <w:r>
        <w:rPr>
          <w:rFonts w:ascii="宋体" w:eastAsia="宋体" w:hAnsi="宋体" w:cs="宋体"/>
          <w:kern w:val="0"/>
          <w:szCs w:val="21"/>
        </w:rPr>
        <w:t>是只在小烧杯加盖，方案</w:t>
      </w:r>
      <w:r>
        <w:rPr>
          <w:rStyle w:val="latexlinear"/>
          <w:rFonts w:ascii="Times New Roman" w:eastAsia="Times New Roman" w:hAnsi="Times New Roman" w:cs="Times New Roman"/>
          <w:kern w:val="0"/>
          <w:szCs w:val="21"/>
        </w:rPr>
        <w:t>2</w:t>
      </w:r>
      <w:r>
        <w:rPr>
          <w:rFonts w:ascii="宋体" w:eastAsia="宋体" w:hAnsi="宋体" w:cs="宋体"/>
          <w:kern w:val="0"/>
          <w:szCs w:val="21"/>
        </w:rPr>
        <w:t>是在大烧杯加盖；比较方案</w:t>
      </w:r>
      <w:r>
        <w:rPr>
          <w:rStyle w:val="latexlinear"/>
          <w:rFonts w:ascii="Times New Roman" w:eastAsia="Times New Roman" w:hAnsi="Times New Roman" w:cs="Times New Roman"/>
          <w:kern w:val="0"/>
          <w:szCs w:val="21"/>
        </w:rPr>
        <w:t>1</w:t>
      </w:r>
      <w:r>
        <w:rPr>
          <w:rFonts w:ascii="宋体" w:eastAsia="宋体" w:hAnsi="宋体" w:cs="宋体"/>
          <w:kern w:val="0"/>
          <w:szCs w:val="21"/>
        </w:rPr>
        <w:t>、</w:t>
      </w:r>
      <w:r>
        <w:rPr>
          <w:rStyle w:val="latexlinear"/>
          <w:rFonts w:ascii="Times New Roman" w:eastAsia="Times New Roman" w:hAnsi="Times New Roman" w:cs="Times New Roman"/>
          <w:kern w:val="0"/>
          <w:szCs w:val="21"/>
        </w:rPr>
        <w:t>2</w:t>
      </w:r>
      <w:r>
        <w:rPr>
          <w:rFonts w:ascii="宋体" w:eastAsia="宋体" w:hAnsi="宋体" w:cs="宋体"/>
          <w:kern w:val="0"/>
          <w:szCs w:val="21"/>
        </w:rPr>
        <w:t>可知：方案</w:t>
      </w:r>
      <w:r>
        <w:rPr>
          <w:rStyle w:val="latexlinear"/>
          <w:rFonts w:ascii="Times New Roman" w:eastAsia="Times New Roman" w:hAnsi="Times New Roman" w:cs="Times New Roman"/>
          <w:kern w:val="0"/>
          <w:szCs w:val="21"/>
        </w:rPr>
        <w:t>1</w:t>
      </w:r>
      <w:r>
        <w:rPr>
          <w:rFonts w:ascii="宋体" w:eastAsia="宋体" w:hAnsi="宋体" w:cs="宋体"/>
          <w:kern w:val="0"/>
          <w:szCs w:val="21"/>
        </w:rPr>
        <w:t>中，大烧杯中的水和小烧杯中的水，水的表面气压会不相同；方案</w:t>
      </w:r>
      <w:r>
        <w:rPr>
          <w:rStyle w:val="latexlinear"/>
          <w:rFonts w:ascii="Times New Roman" w:eastAsia="Times New Roman" w:hAnsi="Times New Roman" w:cs="Times New Roman"/>
          <w:kern w:val="0"/>
          <w:szCs w:val="21"/>
        </w:rPr>
        <w:t>2</w:t>
      </w:r>
      <w:r>
        <w:rPr>
          <w:rFonts w:ascii="宋体" w:eastAsia="宋体" w:hAnsi="宋体" w:cs="宋体"/>
          <w:kern w:val="0"/>
          <w:szCs w:val="21"/>
        </w:rPr>
        <w:t>中，大烧杯中的水和小烧杯中的水，水的表面气压相同，所以，方案</w:t>
      </w:r>
      <w:r>
        <w:rPr>
          <w:rStyle w:val="latexlinear"/>
          <w:rFonts w:ascii="Times New Roman" w:eastAsia="Times New Roman" w:hAnsi="Times New Roman" w:cs="Times New Roman"/>
          <w:kern w:val="0"/>
          <w:szCs w:val="21"/>
        </w:rPr>
        <w:t>2</w:t>
      </w:r>
      <w:r>
        <w:rPr>
          <w:rFonts w:ascii="宋体" w:eastAsia="宋体" w:hAnsi="宋体" w:cs="宋体"/>
          <w:kern w:val="0"/>
          <w:szCs w:val="21"/>
        </w:rPr>
        <w:t>中大烧杯中的水和小烧杯中的水，若沸腾则它们的沸点相同，所以方案</w:t>
      </w:r>
      <w:r>
        <w:rPr>
          <w:rStyle w:val="latexlinear"/>
          <w:rFonts w:ascii="Times New Roman" w:eastAsia="Times New Roman" w:hAnsi="Times New Roman" w:cs="Times New Roman"/>
          <w:kern w:val="0"/>
          <w:szCs w:val="21"/>
        </w:rPr>
        <w:t>2</w:t>
      </w:r>
      <w:r>
        <w:rPr>
          <w:rFonts w:ascii="宋体" w:eastAsia="宋体" w:hAnsi="宋体" w:cs="宋体"/>
          <w:kern w:val="0"/>
          <w:szCs w:val="21"/>
        </w:rPr>
        <w:t>更合理。</w:t>
      </w:r>
      <w:r>
        <w:rPr>
          <w:rFonts w:ascii="宋体" w:eastAsia="宋体" w:hAnsi="宋体" w:cs="宋体"/>
          <w:kern w:val="0"/>
          <w:szCs w:val="21"/>
        </w:rPr>
        <w:br/>
        <w:t>故答案为：</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小红；</w:t>
      </w:r>
      <m:oMath>
        <m:r>
          <w:rPr>
            <w:rFonts w:ascii="Cambria Math" w:hAnsi="Cambria Math"/>
          </w:rPr>
          <m:t>(2)</m:t>
        </m:r>
      </m:oMath>
      <w:r>
        <w:rPr>
          <w:rFonts w:ascii="宋体" w:eastAsia="宋体" w:hAnsi="宋体" w:cs="宋体"/>
          <w:kern w:val="0"/>
          <w:szCs w:val="21"/>
        </w:rPr>
        <w:t>大于；</w:t>
      </w:r>
      <m:oMath>
        <m:r>
          <w:rPr>
            <w:rFonts w:ascii="Cambria Math" w:hAnsi="Cambria Math"/>
          </w:rPr>
          <m:t>(3)</m:t>
        </m:r>
      </m:oMath>
      <w:r>
        <w:rPr>
          <w:rFonts w:ascii="宋体" w:eastAsia="宋体" w:hAnsi="宋体" w:cs="宋体"/>
          <w:kern w:val="0"/>
          <w:szCs w:val="21"/>
        </w:rPr>
        <w:t>小烧杯中的水吸收的热量与散失的热量处于平衡状态，不能使小烧杯中水的温度在升高；</w:t>
      </w:r>
      <m:oMath>
        <m:r>
          <w:rPr>
            <w:rFonts w:ascii="Cambria Math" w:hAnsi="Cambria Math"/>
          </w:rPr>
          <m:t>(4)</m:t>
        </m:r>
      </m:oMath>
      <w:r>
        <w:rPr>
          <w:rFonts w:ascii="宋体" w:eastAsia="宋体" w:hAnsi="宋体" w:cs="宋体"/>
          <w:kern w:val="0"/>
          <w:szCs w:val="21"/>
        </w:rPr>
        <w:t>方案</w:t>
      </w:r>
      <w:r>
        <w:rPr>
          <w:rStyle w:val="latexlinear"/>
          <w:rFonts w:ascii="Times New Roman" w:eastAsia="Times New Roman" w:hAnsi="Times New Roman" w:cs="Times New Roman"/>
          <w:kern w:val="0"/>
          <w:szCs w:val="21"/>
        </w:rPr>
        <w:t>2</w:t>
      </w:r>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通过实验数据，根据实验现象即可判断观点的正确或错误；</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知道小烧杯中水的温度升高是由于吸收的热量大于水散失的热量，据此分析判断在</w:t>
      </w:r>
      <w:r>
        <w:rPr>
          <w:rStyle w:val="latexlinear"/>
          <w:rFonts w:ascii="Times New Roman" w:eastAsia="Times New Roman" w:hAnsi="Times New Roman" w:cs="Times New Roman"/>
          <w:kern w:val="0"/>
          <w:szCs w:val="21"/>
        </w:rPr>
        <w:t>0</w:t>
      </w:r>
      <w:r>
        <w:rPr>
          <w:rFonts w:ascii="宋体" w:eastAsia="宋体" w:hAnsi="宋体" w:cs="宋体"/>
          <w:kern w:val="0"/>
          <w:szCs w:val="21"/>
        </w:rPr>
        <w:t>至</w:t>
      </w:r>
      <w:r>
        <w:rPr>
          <w:rStyle w:val="latexlinear"/>
          <w:rFonts w:ascii="Times New Roman" w:eastAsia="Times New Roman" w:hAnsi="Times New Roman" w:cs="Times New Roman"/>
          <w:kern w:val="0"/>
          <w:szCs w:val="21"/>
        </w:rPr>
        <w:t>18</w:t>
      </w:r>
      <w:r>
        <w:rPr>
          <w:rFonts w:ascii="宋体" w:eastAsia="宋体" w:hAnsi="宋体" w:cs="宋体"/>
          <w:kern w:val="0"/>
          <w:szCs w:val="21"/>
        </w:rPr>
        <w:t>分钟内，小烧杯中水的温度从</w:t>
      </w:r>
      <m:oMath>
        <m:r>
          <w:rPr>
            <w:rFonts w:ascii="Cambria Math" w:hAnsi="Cambria Math"/>
          </w:rPr>
          <m:t>40℃</m:t>
        </m:r>
      </m:oMath>
      <w:r>
        <w:rPr>
          <w:rFonts w:ascii="宋体" w:eastAsia="宋体" w:hAnsi="宋体" w:cs="宋体"/>
          <w:kern w:val="0"/>
          <w:szCs w:val="21"/>
        </w:rPr>
        <w:t>上升到</w:t>
      </w:r>
      <m:oMath>
        <m:r>
          <w:rPr>
            <w:rFonts w:ascii="Cambria Math" w:hAnsi="Cambria Math"/>
          </w:rPr>
          <m:t>94℃</m:t>
        </m:r>
      </m:oMath>
      <w:r>
        <w:rPr>
          <w:rFonts w:ascii="宋体" w:eastAsia="宋体" w:hAnsi="宋体" w:cs="宋体"/>
          <w:kern w:val="0"/>
          <w:szCs w:val="21"/>
        </w:rPr>
        <w:t>的原因；</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知道小烧杯中水的温度不变是由于吸收的热量与水散失的热量平衡引起的；据此判断小烧杯中水的温度保持</w:t>
      </w:r>
      <m:oMath>
        <m:r>
          <w:rPr>
            <w:rFonts w:ascii="Cambria Math" w:hAnsi="Cambria Math"/>
          </w:rPr>
          <m:t>94℃</m:t>
        </m:r>
      </m:oMath>
      <w:r>
        <w:rPr>
          <w:rFonts w:ascii="宋体" w:eastAsia="宋体" w:hAnsi="宋体" w:cs="宋体"/>
          <w:kern w:val="0"/>
          <w:szCs w:val="21"/>
        </w:rPr>
        <w:t>稳定的原因；</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要验证液体的沸腾除了要满足温度达到沸点，还需要继续吸热的条件，则实验中应满足液体的温度达到沸点，但不能再吸热，符合这个条件的装置就是合理的。</w:t>
      </w:r>
      <w:r>
        <w:rPr>
          <w:rFonts w:ascii="宋体" w:eastAsia="宋体" w:hAnsi="宋体" w:cs="宋体"/>
          <w:kern w:val="0"/>
          <w:szCs w:val="21"/>
        </w:rPr>
        <w:br/>
        <w:t>本题以水沸腾的实验考查了实验装置的装配、实验过程分析和沸腾条件等知识，要知道液体沸腾的条件和“水浴法”的应用。</w:t>
      </w:r>
      <w:r>
        <w:rPr>
          <w:rFonts w:ascii="宋体" w:eastAsia="宋体" w:hAnsi="宋体" w:cs="宋体"/>
          <w:kern w:val="0"/>
          <w:szCs w:val="21"/>
        </w:rPr>
        <w:br/>
      </w:r>
      <w:r>
        <w:rPr>
          <w:rFonts w:ascii="Times New Roman" w:eastAsia="Times New Roman" w:hAnsi="Times New Roman" w:cs="Times New Roman"/>
          <w:kern w:val="0"/>
          <w:sz w:val="24"/>
        </w:rPr>
        <w:t>12.</w:t>
      </w:r>
      <w:r>
        <w:rPr>
          <w:rFonts w:ascii="宋体" w:eastAsia="宋体" w:hAnsi="宋体" w:cs="宋体"/>
          <w:kern w:val="0"/>
          <w:szCs w:val="21"/>
        </w:rPr>
        <w:t>【答案】通过小灯泡的电流随电压的增大而增大，但增加相同的电压，电流的增加值越来越小</w:t>
      </w:r>
      <w:r>
        <w:rPr>
          <w:rFonts w:ascii="Times New Roman" w:eastAsia="Times New Roman" w:hAnsi="Times New Roman" w:cs="Times New Roman"/>
          <w:kern w:val="0"/>
          <w:szCs w:val="21"/>
        </w:rPr>
        <w:t xml:space="preserve">  </w:t>
      </w:r>
      <w:r>
        <w:rPr>
          <w:rFonts w:ascii="宋体" w:eastAsia="宋体" w:hAnsi="宋体" w:cs="宋体"/>
          <w:kern w:val="0"/>
          <w:szCs w:val="21"/>
        </w:rPr>
        <w:t>滑动变</w:t>
      </w:r>
      <w:r>
        <w:rPr>
          <w:rFonts w:ascii="宋体" w:eastAsia="宋体" w:hAnsi="宋体" w:cs="宋体"/>
          <w:kern w:val="0"/>
          <w:szCs w:val="21"/>
        </w:rPr>
        <w:lastRenderedPageBreak/>
        <w:t>阻器的电功率</w:t>
      </w:r>
      <w:r>
        <w:rPr>
          <w:rFonts w:ascii="宋体" w:eastAsia="宋体" w:hAnsi="宋体" w:cs="宋体"/>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因为灯泡的额定电压为</w:t>
      </w:r>
      <w:r>
        <w:rPr>
          <w:rStyle w:val="latexlinear"/>
          <w:rFonts w:ascii="Times New Roman" w:eastAsia="Times New Roman" w:hAnsi="Times New Roman" w:cs="Times New Roman"/>
          <w:kern w:val="0"/>
          <w:szCs w:val="21"/>
        </w:rPr>
        <w:t>3</w:t>
      </w:r>
      <w:r>
        <w:rPr>
          <w:rFonts w:ascii="宋体" w:eastAsia="宋体" w:hAnsi="宋体" w:cs="宋体"/>
          <w:kern w:val="0"/>
          <w:szCs w:val="21"/>
        </w:rPr>
        <w:t>伏，所以电表选用小量程，滑片向右移动灯泡变亮，即电流变大电阻变小，故变阻器滑片右下接线柱连入电路中，如下图所示：</w:t>
      </w:r>
      <w:r>
        <w:rPr>
          <w:rFonts w:ascii="宋体" w:eastAsia="宋体" w:hAnsi="宋体" w:cs="宋体"/>
          <w:kern w:val="0"/>
          <w:szCs w:val="21"/>
        </w:rPr>
        <w:br/>
      </w:r>
      <w:r>
        <w:rPr>
          <w:rFonts w:ascii="Times New Roman" w:eastAsia="Times New Roman" w:hAnsi="Times New Roman" w:cs="Times New Roman"/>
          <w:noProof/>
          <w:kern w:val="0"/>
          <w:sz w:val="24"/>
        </w:rPr>
        <w:drawing>
          <wp:inline distT="0" distB="0" distL="0" distR="0">
            <wp:extent cx="2343150" cy="1962150"/>
            <wp:effectExtent l="0" t="0" r="0" b="0"/>
            <wp:docPr id="134458659" name="图片 13445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43150" cy="1962150"/>
                    </a:xfrm>
                    <a:prstGeom prst="rect">
                      <a:avLst/>
                    </a:prstGeom>
                    <a:noFill/>
                    <a:ln>
                      <a:noFill/>
                    </a:ln>
                  </pic:spPr>
                </pic:pic>
              </a:graphicData>
            </a:graphic>
          </wp:inline>
        </w:drawing>
      </w:r>
      <w:r>
        <w:rPr>
          <w:rFonts w:ascii="Times New Roman" w:eastAsia="Times New Roman" w:hAnsi="Times New Roman" w:cs="Times New Roman"/>
          <w:kern w:val="0"/>
          <w:sz w:val="24"/>
        </w:rPr>
        <w:br/>
      </w:r>
      <m:oMath>
        <m:r>
          <w:rPr>
            <w:rFonts w:ascii="Cambria Math" w:hAnsi="Cambria Math"/>
          </w:rPr>
          <m:t>(2)</m:t>
        </m:r>
      </m:oMath>
      <w:r>
        <w:rPr>
          <w:rFonts w:ascii="宋体" w:eastAsia="宋体" w:hAnsi="宋体" w:cs="宋体"/>
          <w:kern w:val="0"/>
          <w:szCs w:val="21"/>
        </w:rPr>
        <w:t>根据图像</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可知，通过小灯泡的电流随电压的增大而增大，但增加相同的电压，电流的增加值越来越小；</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由电流大小与电源电压大小的关系图像</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可知，电源电压恒为</w:t>
      </w:r>
      <w:r>
        <w:rPr>
          <w:rStyle w:val="latexlinear"/>
          <w:rFonts w:ascii="Times New Roman" w:eastAsia="Times New Roman" w:hAnsi="Times New Roman" w:cs="Times New Roman"/>
          <w:kern w:val="0"/>
          <w:szCs w:val="21"/>
        </w:rPr>
        <w:t>3</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w:r>
        <w:rPr>
          <w:rFonts w:ascii="宋体" w:eastAsia="宋体" w:hAnsi="宋体" w:cs="宋体"/>
          <w:kern w:val="0"/>
          <w:szCs w:val="21"/>
        </w:rPr>
        <w:br/>
        <w:t>由图甲可知，小灯泡与滑动变阻器串联，电压表测量小灯泡两端电压，电流表测电路中电流，</w:t>
      </w:r>
      <w:r>
        <w:rPr>
          <w:rFonts w:ascii="宋体" w:eastAsia="宋体" w:hAnsi="宋体" w:cs="宋体"/>
          <w:kern w:val="0"/>
          <w:szCs w:val="21"/>
        </w:rPr>
        <w:br/>
        <w:t>由图丙可知，电路中电流最小，即电流</w:t>
      </w:r>
      <m:oMath>
        <m:r>
          <w:rPr>
            <w:rFonts w:ascii="Cambria Math" w:hAnsi="Cambria Math"/>
          </w:rPr>
          <m:t>I=0.12A</m:t>
        </m:r>
      </m:oMath>
      <w:r>
        <w:rPr>
          <w:rFonts w:ascii="宋体" w:eastAsia="宋体" w:hAnsi="宋体" w:cs="宋体"/>
          <w:kern w:val="0"/>
          <w:szCs w:val="21"/>
        </w:rPr>
        <w:t>时，滑动变阻器全部连入电路，</w:t>
      </w:r>
      <w:r>
        <w:rPr>
          <w:rFonts w:ascii="宋体" w:eastAsia="宋体" w:hAnsi="宋体" w:cs="宋体"/>
          <w:kern w:val="0"/>
          <w:szCs w:val="21"/>
        </w:rPr>
        <w:br/>
        <w:t>由欧姆定律可知，滑动变阻器两端的电压为：</w:t>
      </w:r>
      <w:r>
        <w:rPr>
          <w:rFonts w:ascii="宋体" w:eastAsia="宋体" w:hAns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=0.12A×20Ω=2.4V</m:t>
        </m:r>
      </m:oMath>
      <w:r>
        <w:rPr>
          <w:rFonts w:ascii="宋体" w:eastAsia="宋体" w:hAnsi="宋体" w:cs="宋体"/>
          <w:kern w:val="0"/>
          <w:szCs w:val="21"/>
        </w:rPr>
        <w:t>，</w:t>
      </w:r>
      <w:r>
        <w:rPr>
          <w:rFonts w:ascii="宋体" w:eastAsia="宋体" w:hAnsi="宋体" w:cs="宋体"/>
          <w:kern w:val="0"/>
          <w:szCs w:val="21"/>
        </w:rPr>
        <w:br/>
        <w:t>由串联电路中电压规律可知，灯泡两端电压为：</w:t>
      </w:r>
      <w:r>
        <w:rPr>
          <w:rFonts w:ascii="宋体" w:eastAsia="宋体" w:hAns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灯</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=3V-2.4V=0.6V</m:t>
        </m:r>
      </m:oMath>
      <w:r>
        <w:rPr>
          <w:rFonts w:ascii="宋体" w:eastAsia="宋体" w:hAnsi="宋体" w:cs="宋体"/>
          <w:kern w:val="0"/>
          <w:szCs w:val="21"/>
        </w:rPr>
        <w:t>，</w:t>
      </w:r>
      <w:r>
        <w:rPr>
          <w:rFonts w:ascii="宋体" w:eastAsia="宋体" w:hAnsi="宋体" w:cs="宋体"/>
          <w:kern w:val="0"/>
          <w:szCs w:val="21"/>
        </w:rPr>
        <w:br/>
        <w:t>即电压表示数为</w:t>
      </w:r>
      <m:oMath>
        <m:r>
          <w:rPr>
            <w:rFonts w:ascii="Cambria Math" w:hAnsi="Cambria Math"/>
          </w:rPr>
          <m:t>0.6V</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图丙中阴影部分的面积</w:t>
      </w:r>
      <m:oMath>
        <m:r>
          <w:rPr>
            <w:rFonts w:ascii="Cambria Math" w:hAnsi="Cambria Math"/>
          </w:rPr>
          <m:t>S=(</m:t>
        </m:r>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灯</m:t>
            </m:r>
          </m:sub>
        </m:sSub>
        <m:r>
          <w:rPr>
            <w:rFonts w:ascii="Cambria Math" w:hAnsi="Cambria Math"/>
          </w:rPr>
          <m:t>)I</m:t>
        </m:r>
      </m:oMath>
      <w:r>
        <w:rPr>
          <w:rFonts w:ascii="宋体" w:eastAsia="宋体" w:hAnsi="宋体" w:cs="宋体"/>
          <w:kern w:val="0"/>
          <w:szCs w:val="21"/>
        </w:rPr>
        <w:t>，由串联电路电压规律可知，</w:t>
      </w:r>
      <m:oMath>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灯</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滑</m:t>
            </m:r>
          </m:sub>
        </m:sSub>
      </m:oMath>
      <w:r>
        <w:rPr>
          <w:rFonts w:ascii="宋体" w:eastAsia="宋体" w:hAnsi="宋体" w:cs="宋体"/>
          <w:kern w:val="0"/>
          <w:szCs w:val="21"/>
        </w:rPr>
        <w:t>，故阴影部分的面积</w:t>
      </w:r>
      <m:oMath>
        <m:r>
          <w:rPr>
            <w:rFonts w:ascii="Cambria Math" w:hAnsi="Cambria Math"/>
          </w:rPr>
          <m:t>S=(</m:t>
        </m:r>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灯</m:t>
            </m:r>
          </m:sub>
        </m:sSub>
        <m:r>
          <w:rPr>
            <w:rFonts w:ascii="Cambria Math" w:hAnsi="Cambria Math"/>
          </w:rPr>
          <m:t>)I=</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I</m:t>
        </m:r>
      </m:oMath>
      <w:r>
        <w:rPr>
          <w:rFonts w:ascii="宋体" w:eastAsia="宋体" w:hAnsi="宋体" w:cs="宋体"/>
          <w:kern w:val="0"/>
          <w:szCs w:val="21"/>
        </w:rPr>
        <w:t>，而</w:t>
      </w:r>
      <m:oMath>
        <m:r>
          <w:rPr>
            <w:rFonts w:ascii="Cambria Math" w:hAnsi="Cambria Math"/>
          </w:rPr>
          <m:t>P=UI</m:t>
        </m:r>
      </m:oMath>
      <w:r>
        <w:rPr>
          <w:rFonts w:ascii="宋体" w:eastAsia="宋体" w:hAnsi="宋体" w:cs="宋体"/>
          <w:kern w:val="0"/>
          <w:szCs w:val="21"/>
        </w:rPr>
        <w:t>，所以阴影部分的面积表示滑动变阻器的电功率。</w:t>
      </w:r>
      <w:r>
        <w:rPr>
          <w:rFonts w:ascii="宋体" w:eastAsia="宋体" w:hAnsi="宋体" w:cs="宋体"/>
          <w:kern w:val="0"/>
          <w:szCs w:val="21"/>
        </w:rPr>
        <w:br/>
        <w:t>故答案为：</w:t>
      </w:r>
      <m:oMath>
        <m:r>
          <w:rPr>
            <w:rFonts w:ascii="Cambria Math" w:hAnsi="Cambria Math"/>
          </w:rPr>
          <m:t>(1)</m:t>
        </m:r>
      </m:oMath>
      <w:r>
        <w:rPr>
          <w:rFonts w:ascii="宋体" w:eastAsia="宋体" w:hAnsi="宋体" w:cs="宋体"/>
          <w:kern w:val="0"/>
          <w:szCs w:val="21"/>
        </w:rPr>
        <w:t>见解答；</w:t>
      </w:r>
      <m:oMath>
        <m:r>
          <w:rPr>
            <w:rFonts w:ascii="Cambria Math" w:hAnsi="Cambria Math"/>
          </w:rPr>
          <m:t>(2)</m:t>
        </m:r>
      </m:oMath>
      <w:r>
        <w:rPr>
          <w:rFonts w:ascii="宋体" w:eastAsia="宋体" w:hAnsi="宋体" w:cs="宋体"/>
          <w:kern w:val="0"/>
          <w:szCs w:val="21"/>
        </w:rPr>
        <w:t>通过小灯泡的电流随电压的增大而增大，但增加相同的电压，电流的增加值越来越小；</w:t>
      </w:r>
      <m:oMath>
        <m:r>
          <w:rPr>
            <w:rFonts w:ascii="Cambria Math" w:hAnsi="Cambria Math"/>
          </w:rPr>
          <m:t>(3)</m:t>
        </m:r>
      </m:oMath>
      <w:r>
        <w:rPr>
          <w:rFonts w:ascii="宋体" w:eastAsia="宋体" w:hAnsi="宋体" w:cs="宋体"/>
          <w:kern w:val="0"/>
          <w:szCs w:val="21"/>
        </w:rPr>
        <w:t>电压表示数为</w:t>
      </w:r>
      <m:oMath>
        <m:r>
          <w:rPr>
            <w:rFonts w:ascii="Cambria Math" w:hAnsi="Cambria Math"/>
          </w:rPr>
          <m:t>0.6V(</m:t>
        </m:r>
      </m:oMath>
      <w:r>
        <w:rPr>
          <w:rFonts w:ascii="宋体" w:eastAsia="宋体" w:hAnsi="宋体" w:cs="宋体"/>
          <w:kern w:val="0"/>
          <w:szCs w:val="21"/>
        </w:rPr>
        <w:t>解题过程见解答</w:t>
      </w:r>
      <m:oMath>
        <m:r>
          <w:rPr>
            <w:rFonts w:ascii="Cambria Math" w:hAnsi="Cambria Math"/>
          </w:rPr>
          <m:t>)</m:t>
        </m:r>
      </m:oMath>
      <w:r>
        <w:rPr>
          <w:rFonts w:ascii="宋体" w:eastAsia="宋体" w:hAnsi="宋体" w:cs="宋体"/>
          <w:kern w:val="0"/>
          <w:szCs w:val="21"/>
        </w:rPr>
        <w:t>；</w:t>
      </w:r>
      <m:oMath>
        <m:r>
          <w:rPr>
            <w:rFonts w:ascii="Cambria Math" w:hAnsi="Cambria Math"/>
          </w:rPr>
          <m:t>(4)</m:t>
        </m:r>
      </m:oMath>
      <w:r>
        <w:rPr>
          <w:rFonts w:ascii="宋体" w:eastAsia="宋体" w:hAnsi="宋体" w:cs="宋体"/>
          <w:kern w:val="0"/>
          <w:szCs w:val="21"/>
        </w:rPr>
        <w:t>滑动变阻器的电功率。</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根据灯泡的额定电压确定电压表的量程，由滑动变阻器滑片移动的方向确定接入的下接线柱；</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根据图像</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分析可得结论；</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根据串联电路规律及欧姆定律即可求解；</w:t>
      </w:r>
      <w:r>
        <w:rPr>
          <w:rFonts w:ascii="宋体" w:eastAsia="宋体" w:hAnsi="宋体" w:cs="宋体"/>
          <w:kern w:val="0"/>
          <w:szCs w:val="21"/>
        </w:rPr>
        <w:br/>
      </w:r>
      <m:oMath>
        <m:r>
          <w:rPr>
            <w:rFonts w:ascii="Cambria Math" w:hAnsi="Cambria Math"/>
          </w:rPr>
          <m:t>(4)</m:t>
        </m:r>
      </m:oMath>
      <w:r>
        <w:rPr>
          <w:rFonts w:ascii="宋体" w:eastAsia="宋体" w:hAnsi="宋体" w:cs="宋体"/>
          <w:kern w:val="0"/>
          <w:szCs w:val="21"/>
        </w:rPr>
        <w:t>图丙中阴影部分的面积</w:t>
      </w:r>
      <m:oMath>
        <m:r>
          <w:rPr>
            <w:rFonts w:ascii="Cambria Math" w:hAnsi="Cambria Math"/>
          </w:rPr>
          <m:t>S=(</m:t>
        </m:r>
        <m:sSub>
          <m:sSubPr>
            <m:ctrlPr>
              <w:rPr>
                <w:rFonts w:ascii="Cambria Math" w:hAnsi="Cambria Math"/>
              </w:rPr>
            </m:ctrlPr>
          </m:sSubPr>
          <m:e>
            <m:r>
              <w:rPr>
                <w:rFonts w:ascii="Cambria Math" w:hAnsi="Cambria Math"/>
              </w:rPr>
              <m:t>U</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灯</m:t>
            </m:r>
          </m:sub>
        </m:sSub>
        <m:r>
          <w:rPr>
            <w:rFonts w:ascii="Cambria Math" w:hAnsi="Cambria Math"/>
          </w:rPr>
          <m:t>)I</m:t>
        </m:r>
      </m:oMath>
      <w:r>
        <w:rPr>
          <w:rFonts w:ascii="宋体" w:eastAsia="宋体" w:hAnsi="宋体" w:cs="宋体"/>
          <w:kern w:val="0"/>
          <w:szCs w:val="21"/>
        </w:rPr>
        <w:t>，结合串联电路电压规律及电功率公式进行分析。</w:t>
      </w:r>
      <w:r>
        <w:rPr>
          <w:rFonts w:ascii="宋体" w:eastAsia="宋体" w:hAnsi="宋体" w:cs="宋体"/>
          <w:kern w:val="0"/>
          <w:szCs w:val="21"/>
        </w:rPr>
        <w:br/>
        <w:t>本题研究通过小灯泡的电流与它两端电压的关系，重点考查了电路连接、数据分析及欧姆定律的应用等方面的能力。</w:t>
      </w:r>
      <w:r>
        <w:rPr>
          <w:rFonts w:ascii="宋体" w:eastAsia="宋体" w:hAnsi="宋体" w:cs="宋体"/>
          <w:kern w:val="0"/>
          <w:szCs w:val="21"/>
        </w:rPr>
        <w:br/>
      </w:r>
      <w:r>
        <w:rPr>
          <w:rFonts w:ascii="Times New Roman" w:eastAsia="Times New Roman" w:hAnsi="Times New Roman" w:cs="Times New Roman"/>
          <w:kern w:val="0"/>
          <w:sz w:val="24"/>
        </w:rPr>
        <w:t>13.</w:t>
      </w:r>
      <w:r>
        <w:rPr>
          <w:rFonts w:ascii="宋体" w:eastAsia="宋体" w:hAnsi="宋体" w:cs="宋体"/>
          <w:kern w:val="0"/>
          <w:szCs w:val="21"/>
        </w:rPr>
        <w:t>【答案】</w:t>
      </w:r>
      <w:r>
        <w:rPr>
          <w:rStyle w:val="latexlinea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eastAsia="宋体" w:hAnsi="宋体" w:cs="宋体"/>
          <w:kern w:val="0"/>
          <w:szCs w:val="21"/>
        </w:rPr>
        <w:t>向下</w:t>
      </w:r>
      <w:r>
        <w:rPr>
          <w:rFonts w:ascii="宋体" w:eastAsia="宋体" w:hAnsi="宋体" w:cs="宋体"/>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着陆组合体部分着陆过程中位置</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受到的摩擦力大，克服摩擦所做的功多，温度升高快，故隔热装置应安装在</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处；</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着陆组合体悬停时，因为着陆组合体受到向下的力的作用，故反冲火箭喷气的方向为向下，产生向上的力；</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根据速度公式</w:t>
      </w: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rPr>
          <w:rFonts w:ascii="宋体" w:eastAsia="宋体" w:hAnsi="宋体" w:cs="宋体"/>
          <w:kern w:val="0"/>
          <w:szCs w:val="21"/>
        </w:rPr>
        <w:t>得，信号来回的至少时间</w:t>
      </w:r>
      <m:oMath>
        <m:r>
          <w:rPr>
            <w:rFonts w:ascii="Cambria Math" w:hAnsi="Cambria Math"/>
          </w:rPr>
          <m:t>t=</m:t>
        </m:r>
        <m:f>
          <m:fPr>
            <m:ctrlPr>
              <w:rPr>
                <w:rFonts w:ascii="Cambria Math" w:hAnsi="Cambria Math"/>
              </w:rPr>
            </m:ctrlPr>
          </m:fPr>
          <m:num>
            <m:r>
              <w:rPr>
                <w:rFonts w:ascii="Cambria Math" w:hAnsi="Cambria Math"/>
              </w:rPr>
              <m:t>2s</m:t>
            </m:r>
          </m:num>
          <m:den>
            <m:r>
              <w:rPr>
                <w:rFonts w:ascii="Cambria Math" w:hAnsi="Cambria Math"/>
              </w:rPr>
              <m:t>v</m:t>
            </m:r>
          </m:den>
        </m:f>
        <m:r>
          <w:rPr>
            <w:rFonts w:ascii="Cambria Math" w:hAnsi="Cambria Math"/>
          </w:rPr>
          <m:t>=</m:t>
        </m:r>
        <m:f>
          <m:fPr>
            <m:ctrlPr>
              <w:rPr>
                <w:rFonts w:ascii="Cambria Math" w:hAnsi="Cambria Math"/>
              </w:rPr>
            </m:ctrlPr>
          </m:fPr>
          <m:num>
            <m:r>
              <w:rPr>
                <w:rFonts w:ascii="Cambria Math" w:hAnsi="Cambria Math"/>
              </w:rPr>
              <m:t>2×5.5×</m:t>
            </m:r>
            <m:sSup>
              <m:sSupPr>
                <m:ctrlPr>
                  <w:rPr>
                    <w:rFonts w:ascii="Cambria Math" w:hAnsi="Cambria Math"/>
                  </w:rPr>
                </m:ctrlPr>
              </m:sSupPr>
              <m:e>
                <m:r>
                  <w:rPr>
                    <w:rFonts w:ascii="Cambria Math" w:hAnsi="Cambria Math"/>
                  </w:rPr>
                  <m:t>10</m:t>
                </m:r>
              </m:e>
              <m:sup>
                <m:r>
                  <w:rPr>
                    <w:rFonts w:ascii="Cambria Math" w:hAnsi="Cambria Math"/>
                  </w:rPr>
                  <m:t>10</m:t>
                </m:r>
              </m:sup>
            </m:sSup>
            <m:r>
              <m:rPr>
                <m:sty m:val="p"/>
              </m:rPr>
              <w:rPr>
                <w:rFonts w:ascii="Cambria Math" w:hAnsi="Cambria Math"/>
              </w:rPr>
              <m:t>米</m:t>
            </m:r>
          </m:num>
          <m:den>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den>
        </m:f>
        <m:r>
          <w:rPr>
            <w:rFonts w:ascii="Cambria Math" w:hAnsi="Cambria Math"/>
          </w:rPr>
          <m:t>≈366</m:t>
        </m:r>
      </m:oMath>
      <w:r>
        <w:rPr>
          <w:rFonts w:ascii="宋体" w:eastAsia="宋体" w:hAnsi="宋体" w:cs="宋体"/>
          <w:kern w:val="0"/>
          <w:szCs w:val="21"/>
        </w:rPr>
        <w:t>、</w:t>
      </w:r>
      <m:oMath>
        <m:r>
          <w:rPr>
            <w:rFonts w:ascii="Cambria Math" w:hAnsi="Cambria Math"/>
          </w:rPr>
          <m:t>7s≈6min</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lastRenderedPageBreak/>
        <w:t>故答案为：</w:t>
      </w:r>
      <m:oMath>
        <m:r>
          <w:rPr>
            <w:rFonts w:ascii="Cambria Math" w:hAnsi="Cambria Math"/>
          </w:rPr>
          <m:t>(1)B</m:t>
        </m:r>
      </m:oMath>
      <w:r>
        <w:rPr>
          <w:rFonts w:ascii="宋体" w:eastAsia="宋体" w:hAnsi="宋体" w:cs="宋体"/>
          <w:kern w:val="0"/>
          <w:szCs w:val="21"/>
        </w:rPr>
        <w:t>；</w:t>
      </w:r>
      <m:oMath>
        <m:r>
          <w:rPr>
            <w:rFonts w:ascii="Cambria Math" w:hAnsi="Cambria Math"/>
          </w:rPr>
          <m:t>(2)</m:t>
        </m:r>
      </m:oMath>
      <w:r>
        <w:rPr>
          <w:rFonts w:ascii="宋体" w:eastAsia="宋体" w:hAnsi="宋体" w:cs="宋体"/>
          <w:kern w:val="0"/>
          <w:szCs w:val="21"/>
        </w:rPr>
        <w:t>向下；</w:t>
      </w:r>
      <m:oMath>
        <m:r>
          <w:rPr>
            <w:rFonts w:ascii="Cambria Math" w:hAnsi="Cambria Math"/>
          </w:rPr>
          <m:t>(3)</m:t>
        </m:r>
      </m:oMath>
      <w:r>
        <w:rPr>
          <w:rFonts w:ascii="宋体" w:eastAsia="宋体" w:hAnsi="宋体" w:cs="宋体"/>
          <w:kern w:val="0"/>
          <w:szCs w:val="21"/>
        </w:rPr>
        <w:t>信号来回至少需要</w:t>
      </w:r>
      <w:r>
        <w:rPr>
          <w:rStyle w:val="latexlinear"/>
          <w:rFonts w:ascii="Times New Roman" w:eastAsia="Times New Roman" w:hAnsi="Times New Roman" w:cs="Times New Roman"/>
          <w:kern w:val="0"/>
          <w:szCs w:val="21"/>
        </w:rPr>
        <w:t>6</w:t>
      </w:r>
      <w:r>
        <w:rPr>
          <w:rFonts w:ascii="宋体" w:eastAsia="宋体" w:hAnsi="宋体" w:cs="宋体"/>
          <w:kern w:val="0"/>
          <w:szCs w:val="21"/>
        </w:rPr>
        <w:t>分钟。</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着陆组合体部分着陆过程中受到摩擦力的作用；</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力的作用是相互的，相互作用力的大小相等、方向相反、作用在两个物体上，作用在同一条直线上；</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根据</w:t>
      </w:r>
      <m:oMath>
        <m:r>
          <w:rPr>
            <w:rFonts w:ascii="Cambria Math" w:hAnsi="Cambria Math"/>
          </w:rPr>
          <m:t>t=</m:t>
        </m:r>
        <m:f>
          <m:fPr>
            <m:ctrlPr>
              <w:rPr>
                <w:rFonts w:ascii="Cambria Math" w:hAnsi="Cambria Math"/>
              </w:rPr>
            </m:ctrlPr>
          </m:fPr>
          <m:num>
            <m:r>
              <w:rPr>
                <w:rFonts w:ascii="Cambria Math" w:hAnsi="Cambria Math"/>
              </w:rPr>
              <m:t>s</m:t>
            </m:r>
          </m:num>
          <m:den>
            <m:r>
              <w:rPr>
                <w:rFonts w:ascii="Cambria Math" w:hAnsi="Cambria Math"/>
              </w:rPr>
              <m:t>v</m:t>
            </m:r>
          </m:den>
        </m:f>
      </m:oMath>
      <w:r>
        <w:rPr>
          <w:rFonts w:ascii="宋体" w:eastAsia="宋体" w:hAnsi="宋体" w:cs="宋体"/>
          <w:kern w:val="0"/>
          <w:szCs w:val="21"/>
        </w:rPr>
        <w:t>求得时间。</w:t>
      </w:r>
      <w:r>
        <w:rPr>
          <w:rFonts w:ascii="宋体" w:eastAsia="宋体" w:hAnsi="宋体" w:cs="宋体"/>
          <w:kern w:val="0"/>
          <w:szCs w:val="21"/>
        </w:rPr>
        <w:br/>
        <w:t>本题考查摩擦力做功、相互作用力、以及速度公式的应用，难度不大。</w:t>
      </w:r>
      <w:r>
        <w:rPr>
          <w:rFonts w:ascii="宋体" w:eastAsia="宋体" w:hAnsi="宋体" w:cs="宋体"/>
          <w:kern w:val="0"/>
          <w:szCs w:val="21"/>
        </w:rPr>
        <w:br/>
      </w:r>
      <w:r>
        <w:rPr>
          <w:rFonts w:ascii="Times New Roman" w:eastAsia="Times New Roman" w:hAnsi="Times New Roman" w:cs="Times New Roman"/>
          <w:kern w:val="0"/>
          <w:sz w:val="24"/>
        </w:rPr>
        <w:t>14.</w:t>
      </w:r>
      <w:r>
        <w:rPr>
          <w:rFonts w:ascii="宋体" w:eastAsia="宋体" w:hAnsi="宋体" w:cs="宋体"/>
          <w:kern w:val="0"/>
          <w:szCs w:val="21"/>
        </w:rPr>
        <w:t>【答案】</w:t>
      </w:r>
      <m:oMath>
        <m:r>
          <w:rPr>
            <w:rFonts w:ascii="Cambria Math" w:hAnsi="Cambria Math"/>
          </w:rPr>
          <m:t>②</m:t>
        </m:r>
      </m:oMath>
      <w:r>
        <w:rPr>
          <w:rFonts w:ascii="Times New Roman" w:eastAsia="Times New Roman" w:hAnsi="Times New Roman" w:cs="Times New Roman"/>
          <w:kern w:val="0"/>
          <w:szCs w:val="21"/>
        </w:rPr>
        <w:t xml:space="preserve">  </w:t>
      </w:r>
      <w:r>
        <w:rPr>
          <w:rFonts w:ascii="宋体" w:eastAsia="宋体" w:hAnsi="宋体" w:cs="宋体"/>
          <w:kern w:val="0"/>
          <w:szCs w:val="21"/>
        </w:rPr>
        <w:t>密度小</w:t>
      </w:r>
      <w:r>
        <w:rPr>
          <w:rFonts w:ascii="宋体" w:eastAsia="宋体" w:hAnsi="宋体" w:cs="宋体"/>
          <w:kern w:val="0"/>
          <w:szCs w:val="21"/>
        </w:rPr>
        <w:br/>
      </w:r>
    </w:p>
    <w:p w:rsidR="008749D6" w:rsidRDefault="008749D6" w:rsidP="008749D6">
      <w:pPr>
        <w:spacing w:line="360" w:lineRule="auto"/>
        <w:textAlignment w:val="center"/>
        <w:rPr>
          <w:rStyle w:val="latexlinear"/>
          <w:rFonts w:ascii="Times New Roman" w:eastAsia="Times New Roman" w:hAnsi="Times New Roman" w:cs="Times New Roman"/>
          <w:i/>
          <w:iCs/>
          <w:kern w:val="0"/>
          <w:szCs w:val="21"/>
        </w:rPr>
      </w:pPr>
      <w:r>
        <w:rPr>
          <w:rFonts w:ascii="宋体" w:eastAsia="宋体" w:hAnsi="宋体" w:cs="宋体"/>
          <w:kern w:val="0"/>
          <w:szCs w:val="21"/>
        </w:rPr>
        <w:t>【解析】解：</w:t>
      </w:r>
      <m:oMath>
        <m:r>
          <w:rPr>
            <w:rFonts w:ascii="Cambria Math" w:hAnsi="Cambria Math"/>
          </w:rPr>
          <m:t>(1)</m:t>
        </m:r>
      </m:oMath>
      <w:r>
        <w:rPr>
          <w:rFonts w:ascii="宋体" w:eastAsia="宋体" w:hAnsi="宋体" w:cs="宋体"/>
          <w:kern w:val="0"/>
          <w:szCs w:val="21"/>
        </w:rPr>
        <w:t>钛合金材料强度高、韧性好、耐腐蚀，与不锈钢材料类型相同，故选</w:t>
      </w:r>
      <m:oMath>
        <m:r>
          <w:rPr>
            <w:rFonts w:ascii="Cambria Math" w:hAnsi="Cambria Math"/>
          </w:rPr>
          <m:t>②</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根据密度公式可知</w:t>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块压载铁的体积</w:t>
      </w:r>
      <m:oMath>
        <m:r>
          <w:rPr>
            <w:rFonts w:ascii="Cambria Math" w:hAnsi="Cambria Math"/>
          </w:rPr>
          <m:t>V=</m:t>
        </m:r>
        <m:f>
          <m:fPr>
            <m:ctrlPr>
              <w:rPr>
                <w:rFonts w:ascii="Cambria Math" w:hAnsi="Cambria Math"/>
              </w:rPr>
            </m:ctrlPr>
          </m:fPr>
          <m:num>
            <m:r>
              <w:rPr>
                <w:rFonts w:ascii="Cambria Math" w:hAnsi="Cambria Math"/>
              </w:rPr>
              <m:t>m</m:t>
            </m:r>
          </m:num>
          <m:den>
            <m:sSub>
              <m:sSubPr>
                <m:ctrlPr>
                  <w:rPr>
                    <w:rFonts w:ascii="Cambria Math" w:hAnsi="Cambria Math"/>
                  </w:rPr>
                </m:ctrlPr>
              </m:sSubPr>
              <m:e>
                <m:r>
                  <w:rPr>
                    <w:rFonts w:ascii="Cambria Math" w:hAnsi="Cambria Math"/>
                  </w:rPr>
                  <m:t>ρ</m:t>
                </m:r>
              </m:e>
              <m:sub>
                <m:r>
                  <m:rPr>
                    <m:sty m:val="p"/>
                  </m:rPr>
                  <w:rPr>
                    <w:rFonts w:ascii="Cambria Math" w:hAnsi="Cambria Math"/>
                  </w:rPr>
                  <m:t>压载铁</m:t>
                </m:r>
              </m:sub>
            </m:sSub>
          </m:den>
        </m:f>
        <m:r>
          <w:rPr>
            <w:rFonts w:ascii="Cambria Math" w:hAnsi="Cambria Math"/>
          </w:rPr>
          <m:t>=</m:t>
        </m:r>
        <m:f>
          <m:fPr>
            <m:ctrlPr>
              <w:rPr>
                <w:rFonts w:ascii="Cambria Math" w:hAnsi="Cambria Math"/>
              </w:rPr>
            </m:ctrlPr>
          </m:fPr>
          <m:num>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num>
          <m:den>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den>
        </m:f>
        <m:r>
          <w:rPr>
            <w:rFonts w:ascii="Cambria Math" w:hAnsi="Cambria Math"/>
          </w:rPr>
          <m:t>=0.25</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eastAsia="宋体" w:hAnsi="宋体" w:cs="宋体"/>
          <w:kern w:val="0"/>
          <w:szCs w:val="21"/>
        </w:rPr>
        <w:t>；</w:t>
      </w:r>
      <w:r>
        <w:rPr>
          <w:rFonts w:ascii="宋体" w:eastAsia="宋体" w:hAnsi="宋体" w:cs="宋体"/>
          <w:kern w:val="0"/>
          <w:szCs w:val="21"/>
        </w:rPr>
        <w:br/>
        <w:t>根据阿基米德原理可知</w:t>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块压载铁所受的浮力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海水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×10N/kg×0.25</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=2500N</m:t>
        </m:r>
      </m:oMath>
      <w:r>
        <w:rPr>
          <w:rFonts w:ascii="宋体" w:eastAsia="宋体" w:hAnsi="宋体" w:cs="宋体"/>
          <w:kern w:val="0"/>
          <w:szCs w:val="21"/>
        </w:rPr>
        <w:t>，</w:t>
      </w:r>
      <w:r>
        <w:rPr>
          <w:rFonts w:ascii="宋体" w:eastAsia="宋体" w:hAnsi="宋体" w:cs="宋体"/>
          <w:kern w:val="0"/>
          <w:szCs w:val="21"/>
        </w:rPr>
        <w:br/>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块压载铁的总重力</w:t>
      </w:r>
      <m:oMath>
        <m:r>
          <w:rPr>
            <w:rFonts w:ascii="Cambria Math" w:hAnsi="Cambria Math"/>
          </w:rPr>
          <m:t>G=mg=2×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eastAsia="宋体" w:hAnsi="宋体" w:cs="宋体"/>
          <w:kern w:val="0"/>
          <w:szCs w:val="21"/>
        </w:rPr>
        <w:t>，</w:t>
      </w:r>
      <w:r>
        <w:rPr>
          <w:rFonts w:ascii="宋体" w:eastAsia="宋体" w:hAnsi="宋体" w:cs="宋体"/>
          <w:kern w:val="0"/>
          <w:szCs w:val="21"/>
        </w:rPr>
        <w:br/>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块压载铁受到竖直向上的浮力和拉力、竖直向下的重力，且处于平衡状态，</w:t>
      </w:r>
      <w:r>
        <w:rPr>
          <w:rFonts w:ascii="宋体" w:eastAsia="宋体" w:hAnsi="宋体" w:cs="宋体"/>
          <w:kern w:val="0"/>
          <w:szCs w:val="21"/>
        </w:rPr>
        <w:br/>
        <w:t>据此得出</w:t>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块压载铁水下浸没时受到“奋斗者”号的拉力</w:t>
      </w:r>
      <m:oMath>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N-2500N=1.75×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eastAsia="宋体" w:hAnsi="宋体" w:cs="宋体"/>
          <w:kern w:val="0"/>
          <w:szCs w:val="21"/>
        </w:rPr>
        <w:t>，</w:t>
      </w:r>
      <w:r>
        <w:rPr>
          <w:rFonts w:ascii="宋体" w:eastAsia="宋体" w:hAnsi="宋体" w:cs="宋体"/>
          <w:kern w:val="0"/>
          <w:szCs w:val="21"/>
        </w:rPr>
        <w:br/>
        <w:t>故</w:t>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块压载铁水下浸没时对“奋斗者”号的作用力为</w:t>
      </w:r>
      <m:oMath>
        <m:r>
          <w:rPr>
            <w:rFonts w:ascii="Cambria Math" w:hAnsi="Cambria Math"/>
          </w:rPr>
          <m:t>1.75×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eastAsia="宋体" w:hAnsi="宋体" w:cs="宋体"/>
          <w:kern w:val="0"/>
          <w:szCs w:val="21"/>
        </w:rPr>
        <w:t>；</w:t>
      </w:r>
      <w:r>
        <w:rPr>
          <w:rFonts w:ascii="宋体" w:eastAsia="宋体" w:hAnsi="宋体" w:cs="宋体"/>
          <w:kern w:val="0"/>
          <w:szCs w:val="21"/>
        </w:rPr>
        <w:br/>
      </w:r>
      <m:oMath>
        <m:r>
          <w:rPr>
            <w:rFonts w:ascii="Cambria Math" w:hAnsi="Cambria Math"/>
          </w:rPr>
          <m:t>(3)</m:t>
        </m:r>
      </m:oMath>
      <w:r>
        <w:rPr>
          <w:rFonts w:ascii="宋体" w:eastAsia="宋体" w:hAnsi="宋体" w:cs="宋体"/>
          <w:kern w:val="0"/>
          <w:szCs w:val="21"/>
        </w:rPr>
        <w:t>为了满足设计需求，该材料应密度小，抗压能力强。</w:t>
      </w:r>
      <w:r>
        <w:rPr>
          <w:rFonts w:ascii="宋体" w:eastAsia="宋体" w:hAnsi="宋体" w:cs="宋体"/>
          <w:kern w:val="0"/>
          <w:szCs w:val="21"/>
        </w:rPr>
        <w:br/>
        <w:t>故答案为：</w:t>
      </w:r>
      <m:oMath>
        <m:r>
          <w:rPr>
            <w:rFonts w:ascii="Cambria Math" w:hAnsi="Cambria Math"/>
          </w:rPr>
          <m:t>(1)②</m:t>
        </m:r>
      </m:oMath>
      <w:r>
        <w:rPr>
          <w:rFonts w:ascii="宋体" w:eastAsia="宋体" w:hAnsi="宋体" w:cs="宋体"/>
          <w:kern w:val="0"/>
          <w:szCs w:val="21"/>
        </w:rPr>
        <w:t>；</w:t>
      </w:r>
      <m:oMath>
        <m:r>
          <w:rPr>
            <w:rFonts w:ascii="Cambria Math" w:hAnsi="Cambria Math"/>
          </w:rPr>
          <m:t>(2)4</m:t>
        </m:r>
      </m:oMath>
      <w:r>
        <w:rPr>
          <w:rFonts w:ascii="宋体" w:eastAsia="宋体" w:hAnsi="宋体" w:cs="宋体"/>
          <w:kern w:val="0"/>
          <w:szCs w:val="21"/>
        </w:rPr>
        <w:t>块压载铁水下浸没时对“奋斗者”号的作用力约为</w:t>
      </w:r>
      <m:oMath>
        <m:r>
          <w:rPr>
            <w:rFonts w:ascii="Cambria Math" w:hAnsi="Cambria Math"/>
          </w:rPr>
          <m:t>1.75×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eastAsia="宋体" w:hAnsi="宋体" w:cs="宋体"/>
          <w:kern w:val="0"/>
          <w:szCs w:val="21"/>
        </w:rPr>
        <w:t>；</w:t>
      </w:r>
      <m:oMath>
        <m:r>
          <w:rPr>
            <w:rFonts w:ascii="Cambria Math" w:hAnsi="Cambria Math"/>
          </w:rPr>
          <m:t>(3)</m:t>
        </m:r>
      </m:oMath>
      <w:r>
        <w:rPr>
          <w:rFonts w:ascii="宋体" w:eastAsia="宋体" w:hAnsi="宋体" w:cs="宋体"/>
          <w:kern w:val="0"/>
          <w:szCs w:val="21"/>
        </w:rPr>
        <w:t>密度小。</w:t>
      </w:r>
      <w:r>
        <w:rPr>
          <w:rFonts w:ascii="宋体" w:eastAsia="宋体" w:hAnsi="宋体" w:cs="宋体"/>
          <w:kern w:val="0"/>
          <w:szCs w:val="21"/>
        </w:rPr>
        <w:br/>
      </w:r>
      <m:oMath>
        <m:r>
          <w:rPr>
            <w:rFonts w:ascii="Cambria Math" w:hAnsi="Cambria Math"/>
          </w:rPr>
          <m:t>(1)</m:t>
        </m:r>
      </m:oMath>
      <w:r>
        <w:rPr>
          <w:rFonts w:ascii="宋体" w:eastAsia="宋体" w:hAnsi="宋体" w:cs="宋体"/>
          <w:kern w:val="0"/>
          <w:szCs w:val="21"/>
        </w:rPr>
        <w:t>不锈钢材料具有强度高、韧性好、耐腐蚀等特性，据此分析；</w:t>
      </w:r>
      <w:r>
        <w:rPr>
          <w:rFonts w:ascii="宋体" w:eastAsia="宋体" w:hAnsi="宋体" w:cs="宋体"/>
          <w:kern w:val="0"/>
          <w:szCs w:val="21"/>
        </w:rPr>
        <w:br/>
      </w:r>
      <m:oMath>
        <m:r>
          <w:rPr>
            <w:rFonts w:ascii="Cambria Math" w:hAnsi="Cambria Math"/>
          </w:rPr>
          <m:t>(2)</m:t>
        </m:r>
      </m:oMath>
      <w:r>
        <w:rPr>
          <w:rFonts w:ascii="宋体" w:eastAsia="宋体" w:hAnsi="宋体" w:cs="宋体"/>
          <w:kern w:val="0"/>
          <w:szCs w:val="21"/>
        </w:rPr>
        <w:t>根据密度公式可知</w:t>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块压载铁的体积，根据阿基米德原理可知</w:t>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块压载铁所受的浮力</w:t>
      </w:r>
      <m:oMath>
        <m:sSub>
          <m:sSubPr>
            <m:ctrlPr>
              <w:rPr>
                <w:rFonts w:ascii="Cambria Math" w:hAnsi="Cambria Math"/>
              </w:rPr>
            </m:ctrlPr>
          </m:sSubPr>
          <m:e>
            <m:r>
              <w:rPr>
                <w:rFonts w:ascii="Cambria Math" w:hAnsi="Cambria Math"/>
              </w:rPr>
              <m:t>F</m:t>
            </m:r>
          </m:e>
          <m:sub>
            <m:r>
              <w:rPr>
                <w:rFonts w:ascii="Cambria Math" w:hAnsi="Cambria Math"/>
              </w:rPr>
              <m:t>浮</m:t>
            </m:r>
          </m:sub>
        </m:sSub>
      </m:oMath>
      <w:r>
        <w:rPr>
          <w:rFonts w:ascii="宋体" w:eastAsia="宋体" w:hAnsi="宋体" w:cs="宋体"/>
          <w:kern w:val="0"/>
          <w:szCs w:val="21"/>
        </w:rPr>
        <w:t>，根据重力公式得出</w:t>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块压载铁的总重力，</w:t>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块压载铁受到竖直向上的浮力和拉力、竖直向下的重力，且处于平衡状态，据此得出</w:t>
      </w:r>
      <w:r>
        <w:rPr>
          <w:rStyle w:val="latexlinear"/>
          <w:rFonts w:ascii="Times New Roman" w:eastAsia="Times New Roman" w:hAnsi="Times New Roman" w:cs="Times New Roman"/>
          <w:kern w:val="0"/>
          <w:szCs w:val="21"/>
        </w:rPr>
        <w:t>4</w:t>
      </w:r>
      <w:r>
        <w:rPr>
          <w:rFonts w:ascii="宋体" w:eastAsia="宋体" w:hAnsi="宋体" w:cs="宋体"/>
          <w:kern w:val="0"/>
          <w:szCs w:val="21"/>
        </w:rPr>
        <w:t>块压载铁水下浸没时受到“奋斗者”号的拉力，进而得出压载铁水下浸没时对“奋斗者”号的作用力；</w:t>
      </w:r>
      <m:oMath>
        <m:r>
          <w:rPr>
            <w:rFonts w:ascii="Cambria Math" w:hAnsi="Cambria Math"/>
          </w:rPr>
          <m:t>(3)</m:t>
        </m:r>
      </m:oMath>
      <w:r>
        <w:rPr>
          <w:rFonts w:ascii="宋体" w:eastAsia="宋体" w:hAnsi="宋体" w:cs="宋体"/>
          <w:kern w:val="0"/>
          <w:szCs w:val="21"/>
        </w:rPr>
        <w:t>为了满足设计需求，该材料的性质可从密度或抗压能力角度考虑。</w:t>
      </w:r>
      <w:r>
        <w:rPr>
          <w:rFonts w:ascii="宋体" w:eastAsia="宋体" w:hAnsi="宋体" w:cs="宋体"/>
          <w:kern w:val="0"/>
          <w:szCs w:val="21"/>
        </w:rPr>
        <w:br/>
        <w:t>本题考查浮力、密度等知识，并考查受力分析和材料特性的有关知识，有一定综合性。</w:t>
      </w:r>
      <w:r>
        <w:rPr>
          <w:rFonts w:ascii="宋体" w:eastAsia="宋体" w:hAnsi="宋体" w:cs="宋体"/>
          <w:kern w:val="0"/>
          <w:szCs w:val="21"/>
        </w:rPr>
        <w:br/>
      </w:r>
    </w:p>
    <w:p w:rsidR="004A4AAF" w:rsidRPr="008749D6" w:rsidRDefault="004A4AAF" w:rsidP="00FC240B">
      <w:pPr>
        <w:jc w:val="center"/>
        <w:rPr>
          <w:b/>
          <w:bCs/>
        </w:rPr>
      </w:pPr>
    </w:p>
    <w:sectPr w:rsidR="004A4AAF" w:rsidRPr="008749D6" w:rsidSect="00FC240B">
      <w:footerReference w:type="default" r:id="rId26"/>
      <w:headerReference w:type="first" r:id="rId27"/>
      <w:pgSz w:w="11900" w:h="16840"/>
      <w:pgMar w:top="860" w:right="1268" w:bottom="280" w:left="960" w:header="67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DDD" w:rsidRDefault="00CD6DDD">
      <w:r>
        <w:separator/>
      </w:r>
    </w:p>
  </w:endnote>
  <w:endnote w:type="continuationSeparator" w:id="0">
    <w:p w:rsidR="00CD6DDD" w:rsidRDefault="00CD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E6" w:rsidRDefault="008F5C49">
    <w:pPr>
      <w:pStyle w:val="a3"/>
    </w:pPr>
    <w:r>
      <w:rPr>
        <w:noProof/>
      </w:rPr>
      <mc:AlternateContent>
        <mc:Choice Requires="wps">
          <w:drawing>
            <wp:anchor distT="0" distB="0" distL="114300" distR="114300" simplePos="0" relativeHeight="251659264" behindDoc="0" locked="0" layoutInCell="1" allowOverlap="1" wp14:anchorId="5D5473CA" wp14:editId="0BEAEE8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25A5A">
                            <w:rPr>
                              <w:noProof/>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rsidR="00F131E6" w:rsidRDefault="008F5C4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25A5A">
                      <w:rPr>
                        <w:noProof/>
                        <w:sz w:val="18"/>
                      </w:rPr>
                      <w:t>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DDD" w:rsidRDefault="00CD6DDD">
      <w:r>
        <w:separator/>
      </w:r>
    </w:p>
  </w:footnote>
  <w:footnote w:type="continuationSeparator" w:id="0">
    <w:p w:rsidR="00CD6DDD" w:rsidRDefault="00CD6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D2" w:rsidRDefault="008F5C49">
    <w:r>
      <w:rPr>
        <w:noProof/>
      </w:rPr>
      <w:drawing>
        <wp:anchor distT="0" distB="0" distL="114300" distR="114300" simplePos="0" relativeHeight="251660288" behindDoc="0" locked="0" layoutInCell="1" allowOverlap="1" wp14:anchorId="4ECC8C20" wp14:editId="1828897C">
          <wp:simplePos x="0" y="0"/>
          <wp:positionH relativeFrom="page">
            <wp:posOffset>127000</wp:posOffset>
          </wp:positionH>
          <wp:positionV relativeFrom="page">
            <wp:posOffset>12700000</wp:posOffset>
          </wp:positionV>
          <wp:extent cx="317500" cy="241300"/>
          <wp:effectExtent l="0" t="0" r="0" b="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85969" name=""/>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9"/>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
    <w:nsid w:val="9765893B"/>
    <w:multiLevelType w:val="singleLevel"/>
    <w:tmpl w:val="9765893B"/>
    <w:lvl w:ilvl="0">
      <w:start w:val="1"/>
      <w:numFmt w:val="chineseCounting"/>
      <w:suff w:val="nothing"/>
      <w:lvlText w:val="%1、"/>
      <w:lvlJc w:val="left"/>
      <w:rPr>
        <w:rFonts w:hint="eastAsia"/>
      </w:rPr>
    </w:lvl>
  </w:abstractNum>
  <w:abstractNum w:abstractNumId="2">
    <w:nsid w:val="B5E306ED"/>
    <w:multiLevelType w:val="singleLevel"/>
    <w:tmpl w:val="B5E306ED"/>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3">
    <w:nsid w:val="BF205925"/>
    <w:multiLevelType w:val="singleLevel"/>
    <w:tmpl w:val="BF205925"/>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4">
    <w:nsid w:val="C8879AEF"/>
    <w:multiLevelType w:val="singleLevel"/>
    <w:tmpl w:val="C8879AEF"/>
    <w:lvl w:ilvl="0">
      <w:start w:val="21"/>
      <w:numFmt w:val="decimal"/>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5">
    <w:nsid w:val="CF092B84"/>
    <w:multiLevelType w:val="singleLevel"/>
    <w:tmpl w:val="CF092B84"/>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6">
    <w:nsid w:val="F4B5D9F5"/>
    <w:multiLevelType w:val="singleLevel"/>
    <w:tmpl w:val="F4B5D9F5"/>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7">
    <w:nsid w:val="0053208E"/>
    <w:multiLevelType w:val="singleLevel"/>
    <w:tmpl w:val="0053208E"/>
    <w:lvl w:ilvl="0">
      <w:start w:val="1"/>
      <w:numFmt w:val="decimal"/>
      <w:lvlText w:val="%1."/>
      <w:lvlJc w:val="left"/>
      <w:rPr>
        <w:rFonts w:ascii="宋体" w:eastAsia="宋体" w:hAnsi="宋体" w:cs="宋体"/>
        <w:b w:val="0"/>
        <w:bCs w:val="0"/>
        <w:i/>
        <w:iCs/>
        <w:smallCaps w:val="0"/>
        <w:strike w:val="0"/>
        <w:color w:val="171416"/>
        <w:spacing w:val="0"/>
        <w:w w:val="100"/>
        <w:position w:val="0"/>
        <w:sz w:val="15"/>
        <w:szCs w:val="15"/>
        <w:u w:val="none"/>
        <w:shd w:val="clear" w:color="auto" w:fill="auto"/>
        <w:lang w:val="en-US" w:eastAsia="en-US" w:bidi="en-US"/>
      </w:rPr>
    </w:lvl>
  </w:abstractNum>
  <w:abstractNum w:abstractNumId="8">
    <w:nsid w:val="0248C179"/>
    <w:multiLevelType w:val="singleLevel"/>
    <w:tmpl w:val="0248C179"/>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9">
    <w:nsid w:val="03D62ECE"/>
    <w:multiLevelType w:val="singleLevel"/>
    <w:tmpl w:val="03D62ECE"/>
    <w:lvl w:ilvl="0">
      <w:start w:val="1"/>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FFFFFF"/>
        <w:lang w:val="en-US" w:eastAsia="en-US" w:bidi="en-US"/>
      </w:rPr>
    </w:lvl>
  </w:abstractNum>
  <w:abstractNum w:abstractNumId="1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F827EA"/>
    <w:multiLevelType w:val="singleLevel"/>
    <w:tmpl w:val="1FF827EA"/>
    <w:lvl w:ilvl="0">
      <w:start w:val="2"/>
      <w:numFmt w:val="decimal"/>
      <w:lvlText w:val="（%1)"/>
      <w:lvlJc w:val="left"/>
      <w:pPr>
        <w:tabs>
          <w:tab w:val="left" w:pos="312"/>
        </w:tabs>
      </w:pPr>
    </w:lvl>
  </w:abstractNum>
  <w:abstractNum w:abstractNumId="12">
    <w:nsid w:val="2470EC97"/>
    <w:multiLevelType w:val="singleLevel"/>
    <w:tmpl w:val="2470EC97"/>
    <w:lvl w:ilvl="0">
      <w:start w:val="2"/>
      <w:numFmt w:val="decimalEnclosedCircle"/>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zh-TW" w:eastAsia="zh-TW" w:bidi="zh-TW"/>
      </w:rPr>
    </w:lvl>
  </w:abstractNum>
  <w:abstractNum w:abstractNumId="13">
    <w:nsid w:val="25B654F3"/>
    <w:multiLevelType w:val="singleLevel"/>
    <w:tmpl w:val="25B654F3"/>
    <w:lvl w:ilvl="0">
      <w:start w:val="100"/>
      <w:numFmt w:val="upperRoman"/>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4">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A8F537B"/>
    <w:multiLevelType w:val="singleLevel"/>
    <w:tmpl w:val="2A8F537B"/>
    <w:lvl w:ilvl="0">
      <w:start w:val="16"/>
      <w:numFmt w:val="decimal"/>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FFFFFF"/>
        <w:lang w:val="en-US" w:eastAsia="en-US" w:bidi="en-US"/>
      </w:rPr>
    </w:lvl>
  </w:abstractNum>
  <w:abstractNum w:abstractNumId="16">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6E7DEE3"/>
    <w:multiLevelType w:val="singleLevel"/>
    <w:tmpl w:val="36E7DEE3"/>
    <w:lvl w:ilvl="0">
      <w:start w:val="30"/>
      <w:numFmt w:val="decimal"/>
      <w:lvlText w:val="%1."/>
      <w:lvlJc w:val="left"/>
      <w:pPr>
        <w:tabs>
          <w:tab w:val="num" w:pos="312"/>
        </w:tabs>
      </w:pPr>
    </w:lvl>
  </w:abstractNum>
  <w:abstractNum w:abstractNumId="18">
    <w:nsid w:val="375C5654"/>
    <w:multiLevelType w:val="singleLevel"/>
    <w:tmpl w:val="375C5654"/>
    <w:lvl w:ilvl="0">
      <w:start w:val="39"/>
      <w:numFmt w:val="decimal"/>
      <w:lvlText w:val="%1."/>
      <w:lvlJc w:val="left"/>
      <w:pPr>
        <w:tabs>
          <w:tab w:val="left" w:pos="312"/>
        </w:tabs>
      </w:pPr>
    </w:lvl>
  </w:abstractNum>
  <w:abstractNum w:abstractNumId="19">
    <w:nsid w:val="3DFA61C6"/>
    <w:multiLevelType w:val="hybridMultilevel"/>
    <w:tmpl w:val="5C6AA358"/>
    <w:lvl w:ilvl="0" w:tplc="8B9EC09C">
      <w:start w:val="1"/>
      <w:numFmt w:val="bullet"/>
      <w:lvlText w:val=""/>
      <w:lvlJc w:val="left"/>
      <w:pPr>
        <w:ind w:left="720" w:hanging="360"/>
      </w:pPr>
      <w:rPr>
        <w:rFonts w:ascii="Symbol" w:hAnsi="Symbol" w:hint="default"/>
      </w:rPr>
    </w:lvl>
    <w:lvl w:ilvl="1" w:tplc="D23AAD88" w:tentative="1">
      <w:start w:val="1"/>
      <w:numFmt w:val="bullet"/>
      <w:lvlText w:val="o"/>
      <w:lvlJc w:val="left"/>
      <w:pPr>
        <w:ind w:left="1440" w:hanging="360"/>
      </w:pPr>
      <w:rPr>
        <w:rFonts w:ascii="Courier New" w:hAnsi="Courier New" w:cs="Courier New" w:hint="default"/>
      </w:rPr>
    </w:lvl>
    <w:lvl w:ilvl="2" w:tplc="B492F310" w:tentative="1">
      <w:start w:val="1"/>
      <w:numFmt w:val="bullet"/>
      <w:lvlText w:val=""/>
      <w:lvlJc w:val="left"/>
      <w:pPr>
        <w:ind w:left="2160" w:hanging="360"/>
      </w:pPr>
      <w:rPr>
        <w:rFonts w:ascii="Wingdings" w:hAnsi="Wingdings" w:hint="default"/>
      </w:rPr>
    </w:lvl>
    <w:lvl w:ilvl="3" w:tplc="3300DC68" w:tentative="1">
      <w:start w:val="1"/>
      <w:numFmt w:val="bullet"/>
      <w:lvlText w:val=""/>
      <w:lvlJc w:val="left"/>
      <w:pPr>
        <w:ind w:left="2880" w:hanging="360"/>
      </w:pPr>
      <w:rPr>
        <w:rFonts w:ascii="Symbol" w:hAnsi="Symbol" w:hint="default"/>
      </w:rPr>
    </w:lvl>
    <w:lvl w:ilvl="4" w:tplc="297E0F96" w:tentative="1">
      <w:start w:val="1"/>
      <w:numFmt w:val="bullet"/>
      <w:lvlText w:val="o"/>
      <w:lvlJc w:val="left"/>
      <w:pPr>
        <w:ind w:left="3600" w:hanging="360"/>
      </w:pPr>
      <w:rPr>
        <w:rFonts w:ascii="Courier New" w:hAnsi="Courier New" w:cs="Courier New" w:hint="default"/>
      </w:rPr>
    </w:lvl>
    <w:lvl w:ilvl="5" w:tplc="54EC50F0" w:tentative="1">
      <w:start w:val="1"/>
      <w:numFmt w:val="bullet"/>
      <w:lvlText w:val=""/>
      <w:lvlJc w:val="left"/>
      <w:pPr>
        <w:ind w:left="4320" w:hanging="360"/>
      </w:pPr>
      <w:rPr>
        <w:rFonts w:ascii="Wingdings" w:hAnsi="Wingdings" w:hint="default"/>
      </w:rPr>
    </w:lvl>
    <w:lvl w:ilvl="6" w:tplc="8B722E9E" w:tentative="1">
      <w:start w:val="1"/>
      <w:numFmt w:val="bullet"/>
      <w:lvlText w:val=""/>
      <w:lvlJc w:val="left"/>
      <w:pPr>
        <w:ind w:left="5040" w:hanging="360"/>
      </w:pPr>
      <w:rPr>
        <w:rFonts w:ascii="Symbol" w:hAnsi="Symbol" w:hint="default"/>
      </w:rPr>
    </w:lvl>
    <w:lvl w:ilvl="7" w:tplc="DCEA9FEA" w:tentative="1">
      <w:start w:val="1"/>
      <w:numFmt w:val="bullet"/>
      <w:lvlText w:val="o"/>
      <w:lvlJc w:val="left"/>
      <w:pPr>
        <w:ind w:left="5760" w:hanging="360"/>
      </w:pPr>
      <w:rPr>
        <w:rFonts w:ascii="Courier New" w:hAnsi="Courier New" w:cs="Courier New" w:hint="default"/>
      </w:rPr>
    </w:lvl>
    <w:lvl w:ilvl="8" w:tplc="3E048FC0" w:tentative="1">
      <w:start w:val="1"/>
      <w:numFmt w:val="bullet"/>
      <w:lvlText w:val=""/>
      <w:lvlJc w:val="left"/>
      <w:pPr>
        <w:ind w:left="6480" w:hanging="360"/>
      </w:pPr>
      <w:rPr>
        <w:rFonts w:ascii="Wingdings" w:hAnsi="Wingdings" w:hint="default"/>
      </w:rPr>
    </w:lvl>
  </w:abstractNum>
  <w:abstractNum w:abstractNumId="20">
    <w:nsid w:val="49241D76"/>
    <w:multiLevelType w:val="hybridMultilevel"/>
    <w:tmpl w:val="04628EEE"/>
    <w:lvl w:ilvl="0" w:tplc="7226A866">
      <w:start w:val="1"/>
      <w:numFmt w:val="decimal"/>
      <w:lvlText w:val="%1."/>
      <w:lvlJc w:val="left"/>
      <w:pPr>
        <w:ind w:left="720" w:hanging="360"/>
      </w:pPr>
    </w:lvl>
    <w:lvl w:ilvl="1" w:tplc="FEEAF0CE" w:tentative="1">
      <w:start w:val="1"/>
      <w:numFmt w:val="lowerLetter"/>
      <w:lvlText w:val="%2."/>
      <w:lvlJc w:val="left"/>
      <w:pPr>
        <w:ind w:left="1440" w:hanging="360"/>
      </w:pPr>
    </w:lvl>
    <w:lvl w:ilvl="2" w:tplc="BEC0540A" w:tentative="1">
      <w:start w:val="1"/>
      <w:numFmt w:val="lowerRoman"/>
      <w:lvlText w:val="%3."/>
      <w:lvlJc w:val="right"/>
      <w:pPr>
        <w:ind w:left="2160" w:hanging="180"/>
      </w:pPr>
    </w:lvl>
    <w:lvl w:ilvl="3" w:tplc="76BEDB58" w:tentative="1">
      <w:start w:val="1"/>
      <w:numFmt w:val="decimal"/>
      <w:lvlText w:val="%4."/>
      <w:lvlJc w:val="left"/>
      <w:pPr>
        <w:ind w:left="2880" w:hanging="360"/>
      </w:pPr>
    </w:lvl>
    <w:lvl w:ilvl="4" w:tplc="62D6068E" w:tentative="1">
      <w:start w:val="1"/>
      <w:numFmt w:val="lowerLetter"/>
      <w:lvlText w:val="%5."/>
      <w:lvlJc w:val="left"/>
      <w:pPr>
        <w:ind w:left="3600" w:hanging="360"/>
      </w:pPr>
    </w:lvl>
    <w:lvl w:ilvl="5" w:tplc="B9522FF4" w:tentative="1">
      <w:start w:val="1"/>
      <w:numFmt w:val="lowerRoman"/>
      <w:lvlText w:val="%6."/>
      <w:lvlJc w:val="right"/>
      <w:pPr>
        <w:ind w:left="4320" w:hanging="180"/>
      </w:pPr>
    </w:lvl>
    <w:lvl w:ilvl="6" w:tplc="F52C5212" w:tentative="1">
      <w:start w:val="1"/>
      <w:numFmt w:val="decimal"/>
      <w:lvlText w:val="%7."/>
      <w:lvlJc w:val="left"/>
      <w:pPr>
        <w:ind w:left="5040" w:hanging="360"/>
      </w:pPr>
    </w:lvl>
    <w:lvl w:ilvl="7" w:tplc="D4E858DE" w:tentative="1">
      <w:start w:val="1"/>
      <w:numFmt w:val="lowerLetter"/>
      <w:lvlText w:val="%8."/>
      <w:lvlJc w:val="left"/>
      <w:pPr>
        <w:ind w:left="5760" w:hanging="360"/>
      </w:pPr>
    </w:lvl>
    <w:lvl w:ilvl="8" w:tplc="B4DE1A08" w:tentative="1">
      <w:start w:val="1"/>
      <w:numFmt w:val="lowerRoman"/>
      <w:lvlText w:val="%9."/>
      <w:lvlJc w:val="right"/>
      <w:pPr>
        <w:ind w:left="6480" w:hanging="180"/>
      </w:pPr>
    </w:lvl>
  </w:abstractNum>
  <w:abstractNum w:abstractNumId="21">
    <w:nsid w:val="4C05A1EA"/>
    <w:multiLevelType w:val="singleLevel"/>
    <w:tmpl w:val="4C05A1EA"/>
    <w:lvl w:ilvl="0">
      <w:start w:val="2"/>
      <w:numFmt w:val="chineseCounting"/>
      <w:suff w:val="nothing"/>
      <w:lvlText w:val="%1、"/>
      <w:lvlJc w:val="left"/>
      <w:rPr>
        <w:rFonts w:hint="eastAsia"/>
      </w:rPr>
    </w:lvl>
  </w:abstractNum>
  <w:abstractNum w:abstractNumId="22">
    <w:nsid w:val="4D4DC07F"/>
    <w:multiLevelType w:val="singleLevel"/>
    <w:tmpl w:val="4D4DC07F"/>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2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516B4C7F"/>
    <w:multiLevelType w:val="hybridMultilevel"/>
    <w:tmpl w:val="D562937E"/>
    <w:lvl w:ilvl="0" w:tplc="B8B4553C">
      <w:start w:val="1"/>
      <w:numFmt w:val="bullet"/>
      <w:lvlText w:val=""/>
      <w:lvlJc w:val="left"/>
      <w:pPr>
        <w:ind w:left="720" w:hanging="360"/>
      </w:pPr>
      <w:rPr>
        <w:rFonts w:ascii="Symbol" w:hAnsi="Symbol" w:hint="default"/>
      </w:rPr>
    </w:lvl>
    <w:lvl w:ilvl="1" w:tplc="54EEAAFC" w:tentative="1">
      <w:start w:val="1"/>
      <w:numFmt w:val="bullet"/>
      <w:lvlText w:val="o"/>
      <w:lvlJc w:val="left"/>
      <w:pPr>
        <w:ind w:left="1440" w:hanging="360"/>
      </w:pPr>
      <w:rPr>
        <w:rFonts w:ascii="Courier New" w:hAnsi="Courier New" w:cs="Courier New" w:hint="default"/>
      </w:rPr>
    </w:lvl>
    <w:lvl w:ilvl="2" w:tplc="09FA2042" w:tentative="1">
      <w:start w:val="1"/>
      <w:numFmt w:val="bullet"/>
      <w:lvlText w:val=""/>
      <w:lvlJc w:val="left"/>
      <w:pPr>
        <w:ind w:left="2160" w:hanging="360"/>
      </w:pPr>
      <w:rPr>
        <w:rFonts w:ascii="Wingdings" w:hAnsi="Wingdings" w:hint="default"/>
      </w:rPr>
    </w:lvl>
    <w:lvl w:ilvl="3" w:tplc="F2F4039C" w:tentative="1">
      <w:start w:val="1"/>
      <w:numFmt w:val="bullet"/>
      <w:lvlText w:val=""/>
      <w:lvlJc w:val="left"/>
      <w:pPr>
        <w:ind w:left="2880" w:hanging="360"/>
      </w:pPr>
      <w:rPr>
        <w:rFonts w:ascii="Symbol" w:hAnsi="Symbol" w:hint="default"/>
      </w:rPr>
    </w:lvl>
    <w:lvl w:ilvl="4" w:tplc="C12AE4E0" w:tentative="1">
      <w:start w:val="1"/>
      <w:numFmt w:val="bullet"/>
      <w:lvlText w:val="o"/>
      <w:lvlJc w:val="left"/>
      <w:pPr>
        <w:ind w:left="3600" w:hanging="360"/>
      </w:pPr>
      <w:rPr>
        <w:rFonts w:ascii="Courier New" w:hAnsi="Courier New" w:cs="Courier New" w:hint="default"/>
      </w:rPr>
    </w:lvl>
    <w:lvl w:ilvl="5" w:tplc="16B2F1CC" w:tentative="1">
      <w:start w:val="1"/>
      <w:numFmt w:val="bullet"/>
      <w:lvlText w:val=""/>
      <w:lvlJc w:val="left"/>
      <w:pPr>
        <w:ind w:left="4320" w:hanging="360"/>
      </w:pPr>
      <w:rPr>
        <w:rFonts w:ascii="Wingdings" w:hAnsi="Wingdings" w:hint="default"/>
      </w:rPr>
    </w:lvl>
    <w:lvl w:ilvl="6" w:tplc="D820C64A" w:tentative="1">
      <w:start w:val="1"/>
      <w:numFmt w:val="bullet"/>
      <w:lvlText w:val=""/>
      <w:lvlJc w:val="left"/>
      <w:pPr>
        <w:ind w:left="5040" w:hanging="360"/>
      </w:pPr>
      <w:rPr>
        <w:rFonts w:ascii="Symbol" w:hAnsi="Symbol" w:hint="default"/>
      </w:rPr>
    </w:lvl>
    <w:lvl w:ilvl="7" w:tplc="889E8DAC" w:tentative="1">
      <w:start w:val="1"/>
      <w:numFmt w:val="bullet"/>
      <w:lvlText w:val="o"/>
      <w:lvlJc w:val="left"/>
      <w:pPr>
        <w:ind w:left="5760" w:hanging="360"/>
      </w:pPr>
      <w:rPr>
        <w:rFonts w:ascii="Courier New" w:hAnsi="Courier New" w:cs="Courier New" w:hint="default"/>
      </w:rPr>
    </w:lvl>
    <w:lvl w:ilvl="8" w:tplc="8E7A78C0" w:tentative="1">
      <w:start w:val="1"/>
      <w:numFmt w:val="bullet"/>
      <w:lvlText w:val=""/>
      <w:lvlJc w:val="left"/>
      <w:pPr>
        <w:ind w:left="6480" w:hanging="360"/>
      </w:pPr>
      <w:rPr>
        <w:rFonts w:ascii="Wingdings" w:hAnsi="Wingdings" w:hint="default"/>
      </w:rPr>
    </w:lvl>
  </w:abstractNum>
  <w:abstractNum w:abstractNumId="2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6792213"/>
    <w:multiLevelType w:val="hybridMultilevel"/>
    <w:tmpl w:val="C502613C"/>
    <w:lvl w:ilvl="0" w:tplc="9162C04E">
      <w:start w:val="1"/>
      <w:numFmt w:val="decimal"/>
      <w:lvlText w:val="%1."/>
      <w:lvlJc w:val="left"/>
      <w:pPr>
        <w:ind w:left="720" w:hanging="360"/>
      </w:pPr>
    </w:lvl>
    <w:lvl w:ilvl="1" w:tplc="F7B685D6" w:tentative="1">
      <w:start w:val="1"/>
      <w:numFmt w:val="lowerLetter"/>
      <w:lvlText w:val="%2."/>
      <w:lvlJc w:val="left"/>
      <w:pPr>
        <w:ind w:left="1440" w:hanging="360"/>
      </w:pPr>
    </w:lvl>
    <w:lvl w:ilvl="2" w:tplc="FDB813F8" w:tentative="1">
      <w:start w:val="1"/>
      <w:numFmt w:val="lowerRoman"/>
      <w:lvlText w:val="%3."/>
      <w:lvlJc w:val="right"/>
      <w:pPr>
        <w:ind w:left="2160" w:hanging="180"/>
      </w:pPr>
    </w:lvl>
    <w:lvl w:ilvl="3" w:tplc="4F5851F0" w:tentative="1">
      <w:start w:val="1"/>
      <w:numFmt w:val="decimal"/>
      <w:lvlText w:val="%4."/>
      <w:lvlJc w:val="left"/>
      <w:pPr>
        <w:ind w:left="2880" w:hanging="360"/>
      </w:pPr>
    </w:lvl>
    <w:lvl w:ilvl="4" w:tplc="C9E27136" w:tentative="1">
      <w:start w:val="1"/>
      <w:numFmt w:val="lowerLetter"/>
      <w:lvlText w:val="%5."/>
      <w:lvlJc w:val="left"/>
      <w:pPr>
        <w:ind w:left="3600" w:hanging="360"/>
      </w:pPr>
    </w:lvl>
    <w:lvl w:ilvl="5" w:tplc="B09A9788" w:tentative="1">
      <w:start w:val="1"/>
      <w:numFmt w:val="lowerRoman"/>
      <w:lvlText w:val="%6."/>
      <w:lvlJc w:val="right"/>
      <w:pPr>
        <w:ind w:left="4320" w:hanging="180"/>
      </w:pPr>
    </w:lvl>
    <w:lvl w:ilvl="6" w:tplc="A3DCA796" w:tentative="1">
      <w:start w:val="1"/>
      <w:numFmt w:val="decimal"/>
      <w:lvlText w:val="%7."/>
      <w:lvlJc w:val="left"/>
      <w:pPr>
        <w:ind w:left="5040" w:hanging="360"/>
      </w:pPr>
    </w:lvl>
    <w:lvl w:ilvl="7" w:tplc="955C7D36" w:tentative="1">
      <w:start w:val="1"/>
      <w:numFmt w:val="lowerLetter"/>
      <w:lvlText w:val="%8."/>
      <w:lvlJc w:val="left"/>
      <w:pPr>
        <w:ind w:left="5760" w:hanging="360"/>
      </w:pPr>
    </w:lvl>
    <w:lvl w:ilvl="8" w:tplc="04D843CA" w:tentative="1">
      <w:start w:val="1"/>
      <w:numFmt w:val="lowerRoman"/>
      <w:lvlText w:val="%9."/>
      <w:lvlJc w:val="right"/>
      <w:pPr>
        <w:ind w:left="6480" w:hanging="180"/>
      </w:pPr>
    </w:lvl>
  </w:abstractNum>
  <w:abstractNum w:abstractNumId="27">
    <w:nsid w:val="59ADCABA"/>
    <w:multiLevelType w:val="singleLevel"/>
    <w:tmpl w:val="59ADCABA"/>
    <w:lvl w:ilvl="0">
      <w:start w:val="1"/>
      <w:numFmt w:val="upperLetter"/>
      <w:lvlText w:val="%1."/>
      <w:lvlJc w:val="left"/>
      <w:rPr>
        <w:rFonts w:ascii="宋体" w:eastAsia="宋体" w:hAnsi="宋体" w:cs="宋体"/>
        <w:b w:val="0"/>
        <w:bCs w:val="0"/>
        <w:i w:val="0"/>
        <w:iCs w:val="0"/>
        <w:smallCaps w:val="0"/>
        <w:strike w:val="0"/>
        <w:color w:val="171416"/>
        <w:spacing w:val="0"/>
        <w:w w:val="100"/>
        <w:position w:val="0"/>
        <w:sz w:val="16"/>
        <w:szCs w:val="16"/>
        <w:u w:val="none"/>
        <w:shd w:val="clear" w:color="auto" w:fill="auto"/>
        <w:lang w:val="en-US" w:eastAsia="en-US" w:bidi="en-US"/>
      </w:rPr>
    </w:lvl>
  </w:abstractNum>
  <w:abstractNum w:abstractNumId="28">
    <w:nsid w:val="5A241D34"/>
    <w:multiLevelType w:val="singleLevel"/>
    <w:tmpl w:val="5A241D34"/>
    <w:lvl w:ilvl="0">
      <w:start w:val="1"/>
      <w:numFmt w:val="decimalEnclosedCircle"/>
      <w:lvlText w:val="%1"/>
      <w:lvlJc w:val="left"/>
      <w:rPr>
        <w:rFonts w:ascii="宋体" w:eastAsia="宋体" w:hAnsi="宋体" w:cs="宋体"/>
        <w:b w:val="0"/>
        <w:bCs w:val="0"/>
        <w:i w:val="0"/>
        <w:iCs w:val="0"/>
        <w:smallCaps w:val="0"/>
        <w:strike w:val="0"/>
        <w:color w:val="171416"/>
        <w:spacing w:val="0"/>
        <w:w w:val="100"/>
        <w:position w:val="0"/>
        <w:sz w:val="15"/>
        <w:szCs w:val="15"/>
        <w:u w:val="none"/>
        <w:shd w:val="clear" w:color="auto" w:fill="auto"/>
        <w:lang w:val="zh-TW" w:eastAsia="zh-TW" w:bidi="zh-TW"/>
      </w:rPr>
    </w:lvl>
  </w:abstractNum>
  <w:abstractNum w:abstractNumId="29">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0C4A6DF"/>
    <w:multiLevelType w:val="singleLevel"/>
    <w:tmpl w:val="60C4A6DF"/>
    <w:lvl w:ilvl="0">
      <w:start w:val="13"/>
      <w:numFmt w:val="decimal"/>
      <w:suff w:val="nothing"/>
      <w:lvlText w:val="%1."/>
      <w:lvlJc w:val="left"/>
    </w:lvl>
  </w:abstractNum>
  <w:abstractNum w:abstractNumId="31">
    <w:nsid w:val="60C4AB7E"/>
    <w:multiLevelType w:val="singleLevel"/>
    <w:tmpl w:val="60C4AB7E"/>
    <w:lvl w:ilvl="0">
      <w:start w:val="2"/>
      <w:numFmt w:val="decimal"/>
      <w:suff w:val="nothing"/>
      <w:lvlText w:val="(%1)"/>
      <w:lvlJc w:val="left"/>
    </w:lvl>
  </w:abstractNum>
  <w:abstractNum w:abstractNumId="32">
    <w:nsid w:val="60C4AF24"/>
    <w:multiLevelType w:val="singleLevel"/>
    <w:tmpl w:val="60C4AF24"/>
    <w:lvl w:ilvl="0">
      <w:start w:val="2"/>
      <w:numFmt w:val="decimal"/>
      <w:suff w:val="nothing"/>
      <w:lvlText w:val="%1)"/>
      <w:lvlJc w:val="left"/>
    </w:lvl>
  </w:abstractNum>
  <w:abstractNum w:abstractNumId="33">
    <w:nsid w:val="60C4AFBE"/>
    <w:multiLevelType w:val="singleLevel"/>
    <w:tmpl w:val="60C4AFBE"/>
    <w:lvl w:ilvl="0">
      <w:start w:val="3"/>
      <w:numFmt w:val="decimal"/>
      <w:suff w:val="nothing"/>
      <w:lvlText w:val="(%1)"/>
      <w:lvlJc w:val="left"/>
    </w:lvl>
  </w:abstractNum>
  <w:abstractNum w:abstractNumId="34">
    <w:nsid w:val="60C4B229"/>
    <w:multiLevelType w:val="singleLevel"/>
    <w:tmpl w:val="60C4B229"/>
    <w:lvl w:ilvl="0">
      <w:start w:val="17"/>
      <w:numFmt w:val="decimal"/>
      <w:suff w:val="nothing"/>
      <w:lvlText w:val="%1."/>
      <w:lvlJc w:val="left"/>
    </w:lvl>
  </w:abstractNum>
  <w:abstractNum w:abstractNumId="35">
    <w:nsid w:val="60C4B443"/>
    <w:multiLevelType w:val="singleLevel"/>
    <w:tmpl w:val="60C4B443"/>
    <w:lvl w:ilvl="0">
      <w:start w:val="2"/>
      <w:numFmt w:val="decimal"/>
      <w:suff w:val="nothing"/>
      <w:lvlText w:val="(%1)"/>
      <w:lvlJc w:val="left"/>
    </w:lvl>
  </w:abstractNum>
  <w:abstractNum w:abstractNumId="36">
    <w:nsid w:val="60C4B979"/>
    <w:multiLevelType w:val="singleLevel"/>
    <w:tmpl w:val="60C4B979"/>
    <w:lvl w:ilvl="0">
      <w:start w:val="1"/>
      <w:numFmt w:val="decimal"/>
      <w:suff w:val="nothing"/>
      <w:lvlText w:val="（%1）"/>
      <w:lvlJc w:val="left"/>
    </w:lvl>
  </w:abstractNum>
  <w:abstractNum w:abstractNumId="37">
    <w:nsid w:val="60C4BB9C"/>
    <w:multiLevelType w:val="singleLevel"/>
    <w:tmpl w:val="60C4BB9C"/>
    <w:lvl w:ilvl="0">
      <w:start w:val="2"/>
      <w:numFmt w:val="decimal"/>
      <w:suff w:val="nothing"/>
      <w:lvlText w:val="(%1)"/>
      <w:lvlJc w:val="left"/>
    </w:lvl>
  </w:abstractNum>
  <w:abstractNum w:abstractNumId="38">
    <w:nsid w:val="60C5DAB7"/>
    <w:multiLevelType w:val="singleLevel"/>
    <w:tmpl w:val="60C5DAB7"/>
    <w:lvl w:ilvl="0">
      <w:start w:val="2"/>
      <w:numFmt w:val="chineseCounting"/>
      <w:suff w:val="nothing"/>
      <w:lvlText w:val="%1、"/>
      <w:lvlJc w:val="left"/>
    </w:lvl>
  </w:abstractNum>
  <w:abstractNum w:abstractNumId="39">
    <w:nsid w:val="60C5DCAF"/>
    <w:multiLevelType w:val="singleLevel"/>
    <w:tmpl w:val="60C5DCAF"/>
    <w:lvl w:ilvl="0">
      <w:start w:val="16"/>
      <w:numFmt w:val="decimal"/>
      <w:suff w:val="nothing"/>
      <w:lvlText w:val="%1."/>
      <w:lvlJc w:val="left"/>
    </w:lvl>
  </w:abstractNum>
  <w:abstractNum w:abstractNumId="40">
    <w:nsid w:val="60C5DDD3"/>
    <w:multiLevelType w:val="singleLevel"/>
    <w:tmpl w:val="60C5DDD3"/>
    <w:lvl w:ilvl="0">
      <w:start w:val="2"/>
      <w:numFmt w:val="decimal"/>
      <w:suff w:val="nothing"/>
      <w:lvlText w:val="（%1）"/>
      <w:lvlJc w:val="left"/>
    </w:lvl>
  </w:abstractNum>
  <w:abstractNum w:abstractNumId="41">
    <w:nsid w:val="60C5DEC3"/>
    <w:multiLevelType w:val="singleLevel"/>
    <w:tmpl w:val="60C5DEC3"/>
    <w:lvl w:ilvl="0">
      <w:start w:val="4"/>
      <w:numFmt w:val="chineseCounting"/>
      <w:suff w:val="nothing"/>
      <w:lvlText w:val="%1、"/>
      <w:lvlJc w:val="left"/>
    </w:lvl>
  </w:abstractNum>
  <w:abstractNum w:abstractNumId="42">
    <w:nsid w:val="60C5E0C3"/>
    <w:multiLevelType w:val="singleLevel"/>
    <w:tmpl w:val="60C5E0C3"/>
    <w:lvl w:ilvl="0">
      <w:start w:val="19"/>
      <w:numFmt w:val="decimal"/>
      <w:suff w:val="nothing"/>
      <w:lvlText w:val="%1."/>
      <w:lvlJc w:val="left"/>
    </w:lvl>
  </w:abstractNum>
  <w:abstractNum w:abstractNumId="43">
    <w:nsid w:val="6782F876"/>
    <w:multiLevelType w:val="singleLevel"/>
    <w:tmpl w:val="6782F876"/>
    <w:lvl w:ilvl="0">
      <w:start w:val="33"/>
      <w:numFmt w:val="decimal"/>
      <w:lvlText w:val="%1."/>
      <w:lvlJc w:val="left"/>
      <w:pPr>
        <w:tabs>
          <w:tab w:val="left" w:pos="312"/>
        </w:tabs>
      </w:pPr>
    </w:lvl>
  </w:abstractNum>
  <w:abstractNum w:abstractNumId="44">
    <w:nsid w:val="72183CF9"/>
    <w:multiLevelType w:val="singleLevel"/>
    <w:tmpl w:val="72183CF9"/>
    <w:lvl w:ilvl="0">
      <w:start w:val="4"/>
      <w:numFmt w:val="upperLetter"/>
      <w:lvlText w:val="%1."/>
      <w:lvlJc w:val="left"/>
      <w:rPr>
        <w:rFonts w:ascii="宋体" w:eastAsia="宋体" w:hAnsi="宋体" w:cs="宋体"/>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30"/>
  </w:num>
  <w:num w:numId="2">
    <w:abstractNumId w:val="31"/>
  </w:num>
  <w:num w:numId="3">
    <w:abstractNumId w:val="32"/>
  </w:num>
  <w:num w:numId="4">
    <w:abstractNumId w:val="33"/>
  </w:num>
  <w:num w:numId="5">
    <w:abstractNumId w:val="34"/>
  </w:num>
  <w:num w:numId="6">
    <w:abstractNumId w:val="35"/>
  </w:num>
  <w:num w:numId="7">
    <w:abstractNumId w:val="36"/>
  </w:num>
  <w:num w:numId="8">
    <w:abstractNumId w:val="37"/>
  </w:num>
  <w:num w:numId="9">
    <w:abstractNumId w:val="38"/>
  </w:num>
  <w:num w:numId="10">
    <w:abstractNumId w:val="39"/>
  </w:num>
  <w:num w:numId="11">
    <w:abstractNumId w:val="40"/>
  </w:num>
  <w:num w:numId="12">
    <w:abstractNumId w:val="41"/>
  </w:num>
  <w:num w:numId="13">
    <w:abstractNumId w:val="42"/>
  </w:num>
  <w:num w:numId="14">
    <w:abstractNumId w:val="7"/>
  </w:num>
  <w:num w:numId="15">
    <w:abstractNumId w:val="5"/>
  </w:num>
  <w:num w:numId="16">
    <w:abstractNumId w:val="27"/>
  </w:num>
  <w:num w:numId="17">
    <w:abstractNumId w:val="3"/>
  </w:num>
  <w:num w:numId="18">
    <w:abstractNumId w:val="2"/>
  </w:num>
  <w:num w:numId="19">
    <w:abstractNumId w:val="9"/>
  </w:num>
  <w:num w:numId="20">
    <w:abstractNumId w:val="13"/>
  </w:num>
  <w:num w:numId="21">
    <w:abstractNumId w:val="44"/>
  </w:num>
  <w:num w:numId="22">
    <w:abstractNumId w:val="8"/>
  </w:num>
  <w:num w:numId="23">
    <w:abstractNumId w:val="0"/>
  </w:num>
  <w:num w:numId="24">
    <w:abstractNumId w:val="15"/>
  </w:num>
  <w:num w:numId="25">
    <w:abstractNumId w:val="28"/>
  </w:num>
  <w:num w:numId="26">
    <w:abstractNumId w:val="4"/>
  </w:num>
  <w:num w:numId="27">
    <w:abstractNumId w:val="22"/>
  </w:num>
  <w:num w:numId="28">
    <w:abstractNumId w:val="6"/>
  </w:num>
  <w:num w:numId="29">
    <w:abstractNumId w:val="12"/>
  </w:num>
  <w:num w:numId="30">
    <w:abstractNumId w:val="1"/>
  </w:num>
  <w:num w:numId="31">
    <w:abstractNumId w:val="21"/>
  </w:num>
  <w:num w:numId="32">
    <w:abstractNumId w:val="17"/>
  </w:num>
  <w:num w:numId="33">
    <w:abstractNumId w:val="10"/>
  </w:num>
  <w:num w:numId="34">
    <w:abstractNumId w:val="43"/>
  </w:num>
  <w:num w:numId="35">
    <w:abstractNumId w:val="11"/>
  </w:num>
  <w:num w:numId="36">
    <w:abstractNumId w:val="18"/>
  </w:num>
  <w:num w:numId="37">
    <w:abstractNumId w:val="24"/>
  </w:num>
  <w:num w:numId="38">
    <w:abstractNumId w:val="26"/>
  </w:num>
  <w:num w:numId="39">
    <w:abstractNumId w:val="29"/>
  </w:num>
  <w:num w:numId="40">
    <w:abstractNumId w:val="25"/>
  </w:num>
  <w:num w:numId="41">
    <w:abstractNumId w:val="16"/>
  </w:num>
  <w:num w:numId="42">
    <w:abstractNumId w:val="14"/>
  </w:num>
  <w:num w:numId="43">
    <w:abstractNumId w:val="23"/>
  </w:num>
  <w:num w:numId="44">
    <w:abstractNumId w:val="1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9BB"/>
    <w:rsid w:val="0007724A"/>
    <w:rsid w:val="00125A5A"/>
    <w:rsid w:val="00163145"/>
    <w:rsid w:val="00196A92"/>
    <w:rsid w:val="00204E93"/>
    <w:rsid w:val="00216FE6"/>
    <w:rsid w:val="002178C6"/>
    <w:rsid w:val="00264CC0"/>
    <w:rsid w:val="003650D3"/>
    <w:rsid w:val="00366AE2"/>
    <w:rsid w:val="004A4AAF"/>
    <w:rsid w:val="004B3D44"/>
    <w:rsid w:val="00554D25"/>
    <w:rsid w:val="005C6F3B"/>
    <w:rsid w:val="005D569C"/>
    <w:rsid w:val="00725E43"/>
    <w:rsid w:val="007527DF"/>
    <w:rsid w:val="0085195F"/>
    <w:rsid w:val="008749D6"/>
    <w:rsid w:val="00896926"/>
    <w:rsid w:val="008F5C49"/>
    <w:rsid w:val="00A0757B"/>
    <w:rsid w:val="00B26527"/>
    <w:rsid w:val="00C459D8"/>
    <w:rsid w:val="00CD6DDD"/>
    <w:rsid w:val="00D462E2"/>
    <w:rsid w:val="00D84FC0"/>
    <w:rsid w:val="00DB58F6"/>
    <w:rsid w:val="00DC19BB"/>
    <w:rsid w:val="00F8005E"/>
    <w:rsid w:val="00F84CBE"/>
    <w:rsid w:val="00FA39DB"/>
    <w:rsid w:val="00FC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F5C49"/>
    <w:pPr>
      <w:tabs>
        <w:tab w:val="center" w:pos="4153"/>
        <w:tab w:val="right" w:pos="8306"/>
      </w:tabs>
      <w:snapToGrid w:val="0"/>
      <w:jc w:val="left"/>
    </w:pPr>
    <w:rPr>
      <w:sz w:val="18"/>
    </w:rPr>
  </w:style>
  <w:style w:type="character" w:customStyle="1" w:styleId="Char">
    <w:name w:val="页脚 Char"/>
    <w:basedOn w:val="a0"/>
    <w:link w:val="a3"/>
    <w:uiPriority w:val="99"/>
    <w:qFormat/>
    <w:rsid w:val="008F5C49"/>
    <w:rPr>
      <w:sz w:val="18"/>
      <w:szCs w:val="24"/>
    </w:rPr>
  </w:style>
  <w:style w:type="paragraph" w:styleId="a4">
    <w:name w:val="header"/>
    <w:basedOn w:val="a"/>
    <w:link w:val="Char0"/>
    <w:uiPriority w:val="99"/>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qFormat/>
    <w:rsid w:val="008F5C49"/>
    <w:rPr>
      <w:sz w:val="18"/>
      <w:szCs w:val="24"/>
    </w:rPr>
  </w:style>
  <w:style w:type="table" w:styleId="a5">
    <w:name w:val="Table Grid"/>
    <w:basedOn w:val="a1"/>
    <w:uiPriority w:val="59"/>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unhideWhenUsed/>
    <w:qFormat/>
    <w:rsid w:val="008F5C49"/>
    <w:rPr>
      <w:sz w:val="18"/>
      <w:szCs w:val="18"/>
    </w:rPr>
  </w:style>
  <w:style w:type="character" w:customStyle="1" w:styleId="Char1">
    <w:name w:val="批注框文本 Char"/>
    <w:basedOn w:val="a0"/>
    <w:link w:val="a6"/>
    <w:uiPriority w:val="99"/>
    <w:qFormat/>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34"/>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qFormat/>
    <w:rsid w:val="007527DF"/>
  </w:style>
  <w:style w:type="table" w:customStyle="1" w:styleId="edittable">
    <w:name w:val="edittable"/>
    <w:basedOn w:val="a1"/>
    <w:qFormat/>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 w:type="paragraph" w:customStyle="1" w:styleId="11">
    <w:name w:val="正文1"/>
    <w:qFormat/>
    <w:rsid w:val="00D84FC0"/>
    <w:pPr>
      <w:jc w:val="both"/>
    </w:pPr>
    <w:rPr>
      <w:rFonts w:ascii="Times New Roman" w:eastAsia="宋体" w:hAnsi="Times New Roman" w:cs="Times New Roman"/>
      <w:szCs w:val="21"/>
    </w:rPr>
  </w:style>
  <w:style w:type="character" w:customStyle="1" w:styleId="15">
    <w:name w:val="15"/>
    <w:qFormat/>
    <w:rsid w:val="00D84FC0"/>
    <w:rPr>
      <w:rFonts w:ascii="Times New Roman" w:hAnsi="Times New Roman" w:cs="Times New Roman" w:hint="default"/>
      <w:color w:val="0000FF"/>
      <w:u w:val="single"/>
    </w:rPr>
  </w:style>
  <w:style w:type="paragraph" w:customStyle="1" w:styleId="2">
    <w:name w:val="正文2"/>
    <w:qFormat/>
    <w:rsid w:val="00D84FC0"/>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D84FC0"/>
  </w:style>
  <w:style w:type="paragraph" w:customStyle="1" w:styleId="ListParagraphPHPDOCX">
    <w:name w:val="List Paragraph PHPDOCX"/>
    <w:uiPriority w:val="34"/>
    <w:qFormat/>
    <w:rsid w:val="00D84FC0"/>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D84F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84FC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84FC0"/>
    <w:pPr>
      <w:numPr>
        <w:ilvl w:val="1"/>
      </w:numPr>
    </w:pPr>
    <w:rPr>
      <w:rFonts w:asciiTheme="majorHAnsi" w:eastAsiaTheme="majorEastAsia" w:hAnsiTheme="majorHAnsi" w:cstheme="majorBidi"/>
      <w:i/>
      <w:iCs/>
      <w:color w:val="4F81BD" w:themeColor="accent1"/>
      <w:spacing w:val="15"/>
      <w:kern w:val="0"/>
      <w:sz w:val="24"/>
      <w:szCs w:val="24"/>
    </w:rPr>
  </w:style>
  <w:style w:type="character" w:customStyle="1" w:styleId="SubtitleCarPHPDOCX">
    <w:name w:val="Subtitle Car PHPDOCX"/>
    <w:basedOn w:val="DefaultParagraphFontPHPDOCX"/>
    <w:link w:val="SubtitlePHPDOCX"/>
    <w:uiPriority w:val="11"/>
    <w:rsid w:val="00D84FC0"/>
    <w:rPr>
      <w:rFonts w:asciiTheme="majorHAnsi" w:eastAsiaTheme="majorEastAsia" w:hAnsiTheme="majorHAnsi" w:cstheme="majorBidi"/>
      <w:i/>
      <w:iCs/>
      <w:color w:val="4F81BD" w:themeColor="accent1"/>
      <w:spacing w:val="15"/>
      <w:kern w:val="0"/>
      <w:sz w:val="24"/>
      <w:szCs w:val="24"/>
    </w:rPr>
  </w:style>
  <w:style w:type="table" w:customStyle="1" w:styleId="NormalTablePHPDOCX">
    <w:name w:val="Normal Table PHPDOCX"/>
    <w:uiPriority w:val="99"/>
    <w:semiHidden/>
    <w:unhideWhenUsed/>
    <w:qFormat/>
    <w:rsid w:val="00D84FC0"/>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D84FC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D84FC0"/>
    <w:rPr>
      <w:sz w:val="16"/>
      <w:szCs w:val="16"/>
    </w:rPr>
  </w:style>
  <w:style w:type="paragraph" w:customStyle="1" w:styleId="annotationtextPHPDOCX">
    <w:name w:val="annotation text PHPDOCX"/>
    <w:link w:val="CommentTextCharPHPDOCX"/>
    <w:uiPriority w:val="99"/>
    <w:semiHidden/>
    <w:unhideWhenUsed/>
    <w:rsid w:val="00D84FC0"/>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D84FC0"/>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D84FC0"/>
    <w:rPr>
      <w:b/>
      <w:bCs/>
    </w:rPr>
  </w:style>
  <w:style w:type="character" w:customStyle="1" w:styleId="CommentSubjectCharPHPDOCX">
    <w:name w:val="Comment Subject Char PHPDOCX"/>
    <w:basedOn w:val="CommentTextCharPHPDOCX"/>
    <w:link w:val="annotationsubjectPHPDOCX"/>
    <w:uiPriority w:val="99"/>
    <w:semiHidden/>
    <w:rsid w:val="00D84FC0"/>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D84FC0"/>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D84FC0"/>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D84FC0"/>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D84FC0"/>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D84FC0"/>
    <w:rPr>
      <w:vertAlign w:val="superscript"/>
    </w:rPr>
  </w:style>
  <w:style w:type="paragraph" w:customStyle="1" w:styleId="endnoteTextPHPDOCX">
    <w:name w:val="endnote Text PHPDOCX"/>
    <w:link w:val="endnoteTextCarPHPDOCX"/>
    <w:uiPriority w:val="99"/>
    <w:semiHidden/>
    <w:unhideWhenUsed/>
    <w:rsid w:val="00D84FC0"/>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D84FC0"/>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D84FC0"/>
    <w:rPr>
      <w:vertAlign w:val="superscript"/>
    </w:rPr>
  </w:style>
  <w:style w:type="character" w:styleId="ad">
    <w:name w:val="Hyperlink"/>
    <w:basedOn w:val="a0"/>
    <w:uiPriority w:val="99"/>
    <w:unhideWhenUsed/>
    <w:rsid w:val="004A4AAF"/>
    <w:rPr>
      <w:color w:val="0000FF" w:themeColor="hyperlink"/>
      <w:u w:val="single"/>
    </w:rPr>
  </w:style>
  <w:style w:type="paragraph" w:styleId="ae">
    <w:name w:val="No Spacing"/>
    <w:link w:val="Char4"/>
    <w:uiPriority w:val="1"/>
    <w:qFormat/>
    <w:rsid w:val="004A4AAF"/>
    <w:rPr>
      <w:kern w:val="0"/>
      <w:sz w:val="22"/>
    </w:rPr>
  </w:style>
  <w:style w:type="character" w:customStyle="1" w:styleId="Char4">
    <w:name w:val="无间隔 Char"/>
    <w:basedOn w:val="a0"/>
    <w:link w:val="ae"/>
    <w:uiPriority w:val="1"/>
    <w:rsid w:val="004A4AAF"/>
    <w:rPr>
      <w:kern w:val="0"/>
      <w:sz w:val="22"/>
    </w:rPr>
  </w:style>
  <w:style w:type="character" w:styleId="af">
    <w:name w:val="Placeholder Text"/>
    <w:basedOn w:val="a0"/>
    <w:uiPriority w:val="99"/>
    <w:semiHidden/>
    <w:rsid w:val="004A4AAF"/>
    <w:rPr>
      <w:color w:val="808080"/>
    </w:rPr>
  </w:style>
  <w:style w:type="paragraph" w:styleId="af0">
    <w:name w:val="Date"/>
    <w:basedOn w:val="a"/>
    <w:next w:val="a"/>
    <w:link w:val="Char5"/>
    <w:uiPriority w:val="99"/>
    <w:semiHidden/>
    <w:unhideWhenUsed/>
    <w:rsid w:val="004A4AAF"/>
    <w:pPr>
      <w:ind w:leftChars="2500" w:left="100"/>
    </w:pPr>
    <w:rPr>
      <w:szCs w:val="22"/>
    </w:rPr>
  </w:style>
  <w:style w:type="character" w:customStyle="1" w:styleId="Char5">
    <w:name w:val="日期 Char"/>
    <w:basedOn w:val="a0"/>
    <w:link w:val="af0"/>
    <w:uiPriority w:val="99"/>
    <w:semiHidden/>
    <w:rsid w:val="004A4AAF"/>
  </w:style>
  <w:style w:type="paragraph" w:customStyle="1" w:styleId="12">
    <w:name w:val="1"/>
    <w:rsid w:val="004A4AAF"/>
    <w:rPr>
      <w:rFonts w:ascii="Times New Roman"/>
    </w:rPr>
  </w:style>
  <w:style w:type="character" w:styleId="af1">
    <w:name w:val="page number"/>
    <w:basedOn w:val="a0"/>
    <w:uiPriority w:val="99"/>
    <w:semiHidden/>
    <w:unhideWhenUsed/>
    <w:rsid w:val="004A4AAF"/>
  </w:style>
  <w:style w:type="character" w:customStyle="1" w:styleId="13">
    <w:name w:val="不明显强调1"/>
    <w:basedOn w:val="a0"/>
    <w:uiPriority w:val="19"/>
    <w:qFormat/>
    <w:rsid w:val="008749D6"/>
    <w:rPr>
      <w:rFonts w:ascii="Cambria Math" w:eastAsia="宋体" w:hAnsi="宋体" w:cs="Cambria Math"/>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C49"/>
    <w:pPr>
      <w:widowControl w:val="0"/>
      <w:jc w:val="both"/>
    </w:pPr>
    <w:rPr>
      <w:szCs w:val="24"/>
    </w:rPr>
  </w:style>
  <w:style w:type="paragraph" w:styleId="1">
    <w:name w:val="heading 1"/>
    <w:basedOn w:val="a"/>
    <w:next w:val="a"/>
    <w:link w:val="1Char"/>
    <w:uiPriority w:val="1"/>
    <w:qFormat/>
    <w:rsid w:val="004B3D44"/>
    <w:pPr>
      <w:autoSpaceDE w:val="0"/>
      <w:autoSpaceDN w:val="0"/>
      <w:ind w:left="537"/>
      <w:jc w:val="left"/>
      <w:outlineLvl w:val="0"/>
    </w:pPr>
    <w:rPr>
      <w:rFonts w:ascii="Times New Roman" w:eastAsia="Times New Roman" w:hAnsi="Times New Roman" w:cs="Times New Roman"/>
      <w:kern w:val="0"/>
      <w:szCs w:val="21"/>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F5C49"/>
    <w:pPr>
      <w:tabs>
        <w:tab w:val="center" w:pos="4153"/>
        <w:tab w:val="right" w:pos="8306"/>
      </w:tabs>
      <w:snapToGrid w:val="0"/>
      <w:jc w:val="left"/>
    </w:pPr>
    <w:rPr>
      <w:sz w:val="18"/>
    </w:rPr>
  </w:style>
  <w:style w:type="character" w:customStyle="1" w:styleId="Char">
    <w:name w:val="页脚 Char"/>
    <w:basedOn w:val="a0"/>
    <w:link w:val="a3"/>
    <w:uiPriority w:val="99"/>
    <w:qFormat/>
    <w:rsid w:val="008F5C49"/>
    <w:rPr>
      <w:sz w:val="18"/>
      <w:szCs w:val="24"/>
    </w:rPr>
  </w:style>
  <w:style w:type="paragraph" w:styleId="a4">
    <w:name w:val="header"/>
    <w:basedOn w:val="a"/>
    <w:link w:val="Char0"/>
    <w:uiPriority w:val="99"/>
    <w:qFormat/>
    <w:rsid w:val="008F5C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qFormat/>
    <w:rsid w:val="008F5C49"/>
    <w:rPr>
      <w:sz w:val="18"/>
      <w:szCs w:val="24"/>
    </w:rPr>
  </w:style>
  <w:style w:type="table" w:styleId="a5">
    <w:name w:val="Table Grid"/>
    <w:basedOn w:val="a1"/>
    <w:uiPriority w:val="59"/>
    <w:qFormat/>
    <w:rsid w:val="008F5C4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unhideWhenUsed/>
    <w:qFormat/>
    <w:rsid w:val="008F5C49"/>
    <w:rPr>
      <w:sz w:val="18"/>
      <w:szCs w:val="18"/>
    </w:rPr>
  </w:style>
  <w:style w:type="character" w:customStyle="1" w:styleId="Char1">
    <w:name w:val="批注框文本 Char"/>
    <w:basedOn w:val="a0"/>
    <w:link w:val="a6"/>
    <w:uiPriority w:val="99"/>
    <w:qFormat/>
    <w:rsid w:val="008F5C49"/>
    <w:rPr>
      <w:sz w:val="18"/>
      <w:szCs w:val="18"/>
    </w:rPr>
  </w:style>
  <w:style w:type="character" w:customStyle="1" w:styleId="Bodytext3">
    <w:name w:val="Body text|3_"/>
    <w:link w:val="Bodytext30"/>
    <w:rsid w:val="00725E43"/>
    <w:rPr>
      <w:rFonts w:ascii="宋体" w:eastAsia="宋体" w:hAnsi="宋体" w:cs="宋体"/>
      <w:sz w:val="22"/>
      <w:lang w:val="zh-TW" w:eastAsia="zh-TW" w:bidi="zh-TW"/>
    </w:rPr>
  </w:style>
  <w:style w:type="paragraph" w:customStyle="1" w:styleId="Bodytext30">
    <w:name w:val="Body text|3"/>
    <w:basedOn w:val="a"/>
    <w:link w:val="Bodytext3"/>
    <w:rsid w:val="00725E43"/>
    <w:pPr>
      <w:spacing w:after="260"/>
      <w:jc w:val="center"/>
    </w:pPr>
    <w:rPr>
      <w:rFonts w:ascii="宋体" w:eastAsia="宋体" w:hAnsi="宋体" w:cs="宋体"/>
      <w:sz w:val="22"/>
      <w:szCs w:val="22"/>
      <w:lang w:val="zh-TW" w:eastAsia="zh-TW" w:bidi="zh-TW"/>
    </w:rPr>
  </w:style>
  <w:style w:type="character" w:customStyle="1" w:styleId="Bodytext2">
    <w:name w:val="Body text|2_"/>
    <w:link w:val="Bodytext20"/>
    <w:rsid w:val="00725E43"/>
    <w:rPr>
      <w:rFonts w:ascii="宋体" w:eastAsia="宋体" w:hAnsi="宋体" w:cs="宋体"/>
      <w:color w:val="171416"/>
      <w:sz w:val="13"/>
      <w:szCs w:val="13"/>
      <w:lang w:val="zh-TW" w:eastAsia="zh-TW" w:bidi="zh-TW"/>
    </w:rPr>
  </w:style>
  <w:style w:type="paragraph" w:customStyle="1" w:styleId="Bodytext20">
    <w:name w:val="Body text|2"/>
    <w:basedOn w:val="a"/>
    <w:link w:val="Bodytext2"/>
    <w:rsid w:val="00725E43"/>
    <w:pPr>
      <w:jc w:val="left"/>
    </w:pPr>
    <w:rPr>
      <w:rFonts w:ascii="宋体" w:eastAsia="宋体" w:hAnsi="宋体" w:cs="宋体"/>
      <w:color w:val="171416"/>
      <w:sz w:val="13"/>
      <w:szCs w:val="13"/>
      <w:lang w:val="zh-TW" w:eastAsia="zh-TW" w:bidi="zh-TW"/>
    </w:rPr>
  </w:style>
  <w:style w:type="character" w:customStyle="1" w:styleId="Heading11">
    <w:name w:val="Heading #1|1_"/>
    <w:link w:val="Heading110"/>
    <w:rsid w:val="00725E43"/>
    <w:rPr>
      <w:rFonts w:ascii="宋体" w:eastAsia="宋体" w:hAnsi="宋体" w:cs="宋体"/>
      <w:sz w:val="34"/>
      <w:szCs w:val="34"/>
      <w:lang w:val="zh-TW" w:eastAsia="zh-TW" w:bidi="zh-TW"/>
    </w:rPr>
  </w:style>
  <w:style w:type="paragraph" w:customStyle="1" w:styleId="Heading110">
    <w:name w:val="Heading #1|1"/>
    <w:basedOn w:val="a"/>
    <w:link w:val="Heading11"/>
    <w:qFormat/>
    <w:rsid w:val="00725E43"/>
    <w:pPr>
      <w:spacing w:after="180"/>
      <w:jc w:val="center"/>
      <w:outlineLvl w:val="0"/>
    </w:pPr>
    <w:rPr>
      <w:rFonts w:ascii="宋体" w:eastAsia="宋体" w:hAnsi="宋体" w:cs="宋体"/>
      <w:sz w:val="34"/>
      <w:szCs w:val="34"/>
      <w:lang w:val="zh-TW" w:eastAsia="zh-TW" w:bidi="zh-TW"/>
    </w:rPr>
  </w:style>
  <w:style w:type="character" w:customStyle="1" w:styleId="Picturecaption1">
    <w:name w:val="Picture caption|1_"/>
    <w:link w:val="Picturecaption10"/>
    <w:qFormat/>
    <w:rsid w:val="00725E43"/>
    <w:rPr>
      <w:rFonts w:ascii="宋体" w:eastAsia="宋体" w:hAnsi="宋体" w:cs="宋体"/>
      <w:color w:val="171416"/>
      <w:sz w:val="15"/>
      <w:szCs w:val="15"/>
      <w:lang w:val="zh-TW" w:eastAsia="zh-TW" w:bidi="zh-TW"/>
    </w:rPr>
  </w:style>
  <w:style w:type="paragraph" w:customStyle="1" w:styleId="Picturecaption10">
    <w:name w:val="Picture caption|1"/>
    <w:basedOn w:val="a"/>
    <w:link w:val="Picturecaption1"/>
    <w:qFormat/>
    <w:rsid w:val="00725E43"/>
    <w:pPr>
      <w:spacing w:line="312" w:lineRule="auto"/>
      <w:ind w:left="130" w:hanging="130"/>
      <w:jc w:val="left"/>
    </w:pPr>
    <w:rPr>
      <w:rFonts w:ascii="宋体" w:eastAsia="宋体" w:hAnsi="宋体" w:cs="宋体"/>
      <w:color w:val="171416"/>
      <w:sz w:val="15"/>
      <w:szCs w:val="15"/>
      <w:lang w:val="zh-TW" w:eastAsia="zh-TW" w:bidi="zh-TW"/>
    </w:rPr>
  </w:style>
  <w:style w:type="character" w:customStyle="1" w:styleId="Tablecaption1">
    <w:name w:val="Table caption|1_"/>
    <w:link w:val="Tablecaption10"/>
    <w:rsid w:val="00725E43"/>
    <w:rPr>
      <w:rFonts w:ascii="宋体" w:eastAsia="宋体" w:hAnsi="宋体" w:cs="宋体"/>
      <w:sz w:val="15"/>
      <w:szCs w:val="15"/>
      <w:lang w:val="zh-TW" w:eastAsia="zh-TW" w:bidi="zh-TW"/>
    </w:rPr>
  </w:style>
  <w:style w:type="paragraph" w:customStyle="1" w:styleId="Tablecaption10">
    <w:name w:val="Table caption|1"/>
    <w:basedOn w:val="a"/>
    <w:link w:val="Tablecaption1"/>
    <w:rsid w:val="00725E43"/>
    <w:pPr>
      <w:jc w:val="left"/>
    </w:pPr>
    <w:rPr>
      <w:rFonts w:ascii="宋体" w:eastAsia="宋体" w:hAnsi="宋体" w:cs="宋体"/>
      <w:sz w:val="15"/>
      <w:szCs w:val="15"/>
      <w:lang w:val="zh-TW" w:eastAsia="zh-TW" w:bidi="zh-TW"/>
    </w:rPr>
  </w:style>
  <w:style w:type="character" w:customStyle="1" w:styleId="Bodytext1">
    <w:name w:val="Body text|1_"/>
    <w:link w:val="Bodytext10"/>
    <w:rsid w:val="00725E43"/>
    <w:rPr>
      <w:rFonts w:ascii="宋体" w:eastAsia="宋体" w:hAnsi="宋体" w:cs="宋体"/>
      <w:color w:val="171416"/>
      <w:sz w:val="15"/>
      <w:szCs w:val="15"/>
      <w:lang w:val="zh-TW" w:eastAsia="zh-TW" w:bidi="zh-TW"/>
    </w:rPr>
  </w:style>
  <w:style w:type="paragraph" w:customStyle="1" w:styleId="Bodytext10">
    <w:name w:val="Body text|1"/>
    <w:basedOn w:val="a"/>
    <w:link w:val="Bodytext1"/>
    <w:rsid w:val="00725E43"/>
    <w:pPr>
      <w:spacing w:line="394" w:lineRule="auto"/>
      <w:jc w:val="left"/>
    </w:pPr>
    <w:rPr>
      <w:rFonts w:ascii="宋体" w:eastAsia="宋体" w:hAnsi="宋体" w:cs="宋体"/>
      <w:color w:val="171416"/>
      <w:sz w:val="15"/>
      <w:szCs w:val="15"/>
      <w:lang w:val="zh-TW" w:eastAsia="zh-TW" w:bidi="zh-TW"/>
    </w:rPr>
  </w:style>
  <w:style w:type="character" w:customStyle="1" w:styleId="Other1">
    <w:name w:val="Other|1_"/>
    <w:link w:val="Other10"/>
    <w:rsid w:val="00725E43"/>
    <w:rPr>
      <w:rFonts w:ascii="宋体" w:eastAsia="宋体" w:hAnsi="宋体" w:cs="宋体"/>
      <w:color w:val="171416"/>
      <w:sz w:val="15"/>
      <w:szCs w:val="15"/>
      <w:lang w:val="zh-TW" w:eastAsia="zh-TW" w:bidi="zh-TW"/>
    </w:rPr>
  </w:style>
  <w:style w:type="paragraph" w:customStyle="1" w:styleId="Other10">
    <w:name w:val="Other|1"/>
    <w:basedOn w:val="a"/>
    <w:link w:val="Other1"/>
    <w:qFormat/>
    <w:rsid w:val="00725E43"/>
    <w:pPr>
      <w:spacing w:line="394" w:lineRule="auto"/>
      <w:jc w:val="left"/>
    </w:pPr>
    <w:rPr>
      <w:rFonts w:ascii="宋体" w:eastAsia="宋体" w:hAnsi="宋体" w:cs="宋体"/>
      <w:color w:val="171416"/>
      <w:sz w:val="15"/>
      <w:szCs w:val="15"/>
      <w:lang w:val="zh-TW" w:eastAsia="zh-TW" w:bidi="zh-TW"/>
    </w:rPr>
  </w:style>
  <w:style w:type="character" w:customStyle="1" w:styleId="Heading21">
    <w:name w:val="Heading #2|1_"/>
    <w:link w:val="Heading210"/>
    <w:rsid w:val="00725E43"/>
    <w:rPr>
      <w:rFonts w:ascii="宋体" w:eastAsia="宋体" w:hAnsi="宋体" w:cs="宋体"/>
      <w:sz w:val="30"/>
      <w:szCs w:val="30"/>
      <w:lang w:val="zh-TW" w:eastAsia="zh-TW" w:bidi="zh-TW"/>
    </w:rPr>
  </w:style>
  <w:style w:type="paragraph" w:customStyle="1" w:styleId="Heading210">
    <w:name w:val="Heading #2|1"/>
    <w:basedOn w:val="a"/>
    <w:link w:val="Heading21"/>
    <w:rsid w:val="00725E43"/>
    <w:pPr>
      <w:ind w:left="10840"/>
      <w:jc w:val="left"/>
      <w:outlineLvl w:val="1"/>
    </w:pPr>
    <w:rPr>
      <w:rFonts w:ascii="宋体" w:eastAsia="宋体" w:hAnsi="宋体" w:cs="宋体"/>
      <w:sz w:val="30"/>
      <w:szCs w:val="30"/>
      <w:lang w:val="zh-TW" w:eastAsia="zh-TW" w:bidi="zh-TW"/>
    </w:rPr>
  </w:style>
  <w:style w:type="character" w:customStyle="1" w:styleId="a7">
    <w:name w:val="正文文本_"/>
    <w:link w:val="10"/>
    <w:rsid w:val="00896926"/>
    <w:rPr>
      <w:rFonts w:ascii="MingLiU" w:eastAsia="MingLiU" w:hAnsi="MingLiU" w:cs="MingLiU"/>
      <w:sz w:val="22"/>
      <w:shd w:val="clear" w:color="auto" w:fill="FFFFFF"/>
      <w:lang w:val="zh-CN" w:bidi="zh-CN"/>
    </w:rPr>
  </w:style>
  <w:style w:type="paragraph" w:customStyle="1" w:styleId="10">
    <w:name w:val="正文文本1"/>
    <w:basedOn w:val="a"/>
    <w:link w:val="a7"/>
    <w:rsid w:val="00896926"/>
    <w:pPr>
      <w:shd w:val="clear" w:color="auto" w:fill="FFFFFF"/>
      <w:spacing w:line="276" w:lineRule="auto"/>
      <w:jc w:val="left"/>
    </w:pPr>
    <w:rPr>
      <w:rFonts w:ascii="MingLiU" w:eastAsia="MingLiU" w:hAnsi="MingLiU" w:cs="MingLiU"/>
      <w:sz w:val="22"/>
      <w:szCs w:val="22"/>
      <w:lang w:val="zh-CN" w:bidi="zh-CN"/>
    </w:rPr>
  </w:style>
  <w:style w:type="character" w:customStyle="1" w:styleId="a8">
    <w:name w:val="其他_"/>
    <w:link w:val="a9"/>
    <w:rsid w:val="00896926"/>
    <w:rPr>
      <w:rFonts w:ascii="MingLiU" w:eastAsia="MingLiU" w:hAnsi="MingLiU" w:cs="MingLiU"/>
      <w:shd w:val="clear" w:color="auto" w:fill="FFFFFF"/>
      <w:lang w:val="zh-CN" w:bidi="zh-CN"/>
    </w:rPr>
  </w:style>
  <w:style w:type="paragraph" w:customStyle="1" w:styleId="a9">
    <w:name w:val="其他"/>
    <w:basedOn w:val="a"/>
    <w:link w:val="a8"/>
    <w:rsid w:val="00896926"/>
    <w:pPr>
      <w:shd w:val="clear" w:color="auto" w:fill="FFFFFF"/>
      <w:spacing w:line="271" w:lineRule="auto"/>
      <w:jc w:val="left"/>
    </w:pPr>
    <w:rPr>
      <w:rFonts w:ascii="MingLiU" w:eastAsia="MingLiU" w:hAnsi="MingLiU" w:cs="MingLiU"/>
      <w:szCs w:val="22"/>
      <w:lang w:val="zh-CN" w:bidi="zh-CN"/>
    </w:rPr>
  </w:style>
  <w:style w:type="paragraph" w:styleId="aa">
    <w:name w:val="Body Text"/>
    <w:basedOn w:val="a"/>
    <w:link w:val="Char2"/>
    <w:uiPriority w:val="1"/>
    <w:qFormat/>
    <w:rsid w:val="005C6F3B"/>
    <w:pPr>
      <w:autoSpaceDE w:val="0"/>
      <w:autoSpaceDN w:val="0"/>
      <w:spacing w:before="43"/>
      <w:ind w:left="224"/>
      <w:jc w:val="left"/>
    </w:pPr>
    <w:rPr>
      <w:rFonts w:ascii="宋体" w:eastAsia="宋体" w:hAnsi="宋体" w:cs="宋体"/>
      <w:kern w:val="0"/>
      <w:szCs w:val="21"/>
      <w:lang w:val="zh-CN" w:bidi="zh-CN"/>
    </w:rPr>
  </w:style>
  <w:style w:type="character" w:customStyle="1" w:styleId="Char2">
    <w:name w:val="正文文本 Char"/>
    <w:basedOn w:val="a0"/>
    <w:link w:val="aa"/>
    <w:uiPriority w:val="1"/>
    <w:rsid w:val="005C6F3B"/>
    <w:rPr>
      <w:rFonts w:ascii="宋体" w:eastAsia="宋体" w:hAnsi="宋体" w:cs="宋体"/>
      <w:kern w:val="0"/>
      <w:szCs w:val="21"/>
      <w:lang w:val="zh-CN" w:bidi="zh-CN"/>
    </w:rPr>
  </w:style>
  <w:style w:type="paragraph" w:styleId="ab">
    <w:name w:val="List Paragraph"/>
    <w:basedOn w:val="a"/>
    <w:link w:val="Char3"/>
    <w:uiPriority w:val="34"/>
    <w:qFormat/>
    <w:rsid w:val="005C6F3B"/>
    <w:pPr>
      <w:autoSpaceDE w:val="0"/>
      <w:autoSpaceDN w:val="0"/>
      <w:spacing w:before="43"/>
      <w:ind w:left="224"/>
      <w:jc w:val="left"/>
    </w:pPr>
    <w:rPr>
      <w:rFonts w:ascii="宋体" w:eastAsia="宋体" w:hAnsi="宋体" w:cs="宋体"/>
      <w:kern w:val="0"/>
      <w:sz w:val="22"/>
      <w:szCs w:val="22"/>
      <w:lang w:val="zh-CN" w:bidi="zh-CN"/>
    </w:rPr>
  </w:style>
  <w:style w:type="character" w:customStyle="1" w:styleId="Char3">
    <w:name w:val="列出段落 Char"/>
    <w:link w:val="ab"/>
    <w:uiPriority w:val="1"/>
    <w:rsid w:val="005C6F3B"/>
    <w:rPr>
      <w:rFonts w:ascii="宋体" w:eastAsia="宋体" w:hAnsi="宋体" w:cs="宋体"/>
      <w:kern w:val="0"/>
      <w:sz w:val="22"/>
      <w:lang w:val="zh-CN" w:bidi="zh-CN"/>
    </w:rPr>
  </w:style>
  <w:style w:type="paragraph" w:customStyle="1" w:styleId="TableParagraph">
    <w:name w:val="Table Paragraph"/>
    <w:basedOn w:val="a"/>
    <w:uiPriority w:val="1"/>
    <w:qFormat/>
    <w:rsid w:val="005C6F3B"/>
    <w:pPr>
      <w:autoSpaceDE w:val="0"/>
      <w:autoSpaceDN w:val="0"/>
      <w:jc w:val="center"/>
    </w:pPr>
    <w:rPr>
      <w:rFonts w:ascii="Calibri" w:eastAsia="Calibri" w:hAnsi="Calibri" w:cs="Calibri"/>
      <w:kern w:val="0"/>
      <w:sz w:val="22"/>
      <w:szCs w:val="22"/>
      <w:lang w:val="zh-CN" w:bidi="zh-CN"/>
    </w:rPr>
  </w:style>
  <w:style w:type="paragraph" w:styleId="ac">
    <w:name w:val="Normal (Web)"/>
    <w:basedOn w:val="a"/>
    <w:rsid w:val="0007724A"/>
    <w:pPr>
      <w:spacing w:beforeAutospacing="1" w:afterAutospacing="1"/>
      <w:jc w:val="left"/>
    </w:pPr>
    <w:rPr>
      <w:rFonts w:cs="Times New Roman"/>
      <w:kern w:val="0"/>
      <w:sz w:val="24"/>
    </w:rPr>
  </w:style>
  <w:style w:type="character" w:customStyle="1" w:styleId="latexlinear">
    <w:name w:val="latex_linear"/>
    <w:basedOn w:val="a0"/>
    <w:qFormat/>
    <w:rsid w:val="007527DF"/>
  </w:style>
  <w:style w:type="table" w:customStyle="1" w:styleId="edittable">
    <w:name w:val="edittable"/>
    <w:basedOn w:val="a1"/>
    <w:qFormat/>
    <w:rsid w:val="007527DF"/>
    <w:rPr>
      <w:rFonts w:ascii="Times New Roman" w:eastAsia="宋体" w:hAnsi="Times New Roman"/>
      <w:kern w:val="0"/>
      <w:sz w:val="20"/>
      <w:szCs w:val="20"/>
      <w:lang w:eastAsia="en-US"/>
    </w:rPr>
    <w:tblPr>
      <w:tblInd w:w="0" w:type="dxa"/>
      <w:tblCellMar>
        <w:top w:w="0" w:type="dxa"/>
        <w:left w:w="108" w:type="dxa"/>
        <w:bottom w:w="0" w:type="dxa"/>
        <w:right w:w="108" w:type="dxa"/>
      </w:tblCellMar>
    </w:tblPr>
  </w:style>
  <w:style w:type="character" w:customStyle="1" w:styleId="1Char">
    <w:name w:val="标题 1 Char"/>
    <w:basedOn w:val="a0"/>
    <w:link w:val="1"/>
    <w:uiPriority w:val="1"/>
    <w:rsid w:val="004B3D44"/>
    <w:rPr>
      <w:rFonts w:ascii="Times New Roman" w:eastAsia="Times New Roman" w:hAnsi="Times New Roman" w:cs="Times New Roman"/>
      <w:kern w:val="0"/>
      <w:szCs w:val="21"/>
      <w:lang w:val="zh-CN" w:bidi="zh-CN"/>
    </w:rPr>
  </w:style>
  <w:style w:type="table" w:customStyle="1" w:styleId="TableNormal0">
    <w:name w:val="Table Normal_0"/>
    <w:uiPriority w:val="2"/>
    <w:semiHidden/>
    <w:unhideWhenUsed/>
    <w:qFormat/>
    <w:rsid w:val="004B3D44"/>
    <w:rPr>
      <w:kern w:val="0"/>
      <w:sz w:val="20"/>
      <w:szCs w:val="20"/>
      <w:lang w:eastAsia="en-US"/>
    </w:rPr>
    <w:tblPr>
      <w:tblCellMar>
        <w:top w:w="0" w:type="dxa"/>
        <w:left w:w="0" w:type="dxa"/>
        <w:bottom w:w="0" w:type="dxa"/>
        <w:right w:w="0" w:type="dxa"/>
      </w:tblCellMar>
    </w:tblPr>
  </w:style>
  <w:style w:type="paragraph" w:customStyle="1" w:styleId="11">
    <w:name w:val="正文1"/>
    <w:qFormat/>
    <w:rsid w:val="00D84FC0"/>
    <w:pPr>
      <w:jc w:val="both"/>
    </w:pPr>
    <w:rPr>
      <w:rFonts w:ascii="Times New Roman" w:eastAsia="宋体" w:hAnsi="Times New Roman" w:cs="Times New Roman"/>
      <w:szCs w:val="21"/>
    </w:rPr>
  </w:style>
  <w:style w:type="character" w:customStyle="1" w:styleId="15">
    <w:name w:val="15"/>
    <w:qFormat/>
    <w:rsid w:val="00D84FC0"/>
    <w:rPr>
      <w:rFonts w:ascii="Times New Roman" w:hAnsi="Times New Roman" w:cs="Times New Roman" w:hint="default"/>
      <w:color w:val="0000FF"/>
      <w:u w:val="single"/>
    </w:rPr>
  </w:style>
  <w:style w:type="paragraph" w:customStyle="1" w:styleId="2">
    <w:name w:val="正文2"/>
    <w:qFormat/>
    <w:rsid w:val="00D84FC0"/>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D84FC0"/>
  </w:style>
  <w:style w:type="paragraph" w:customStyle="1" w:styleId="ListParagraphPHPDOCX">
    <w:name w:val="List Paragraph PHPDOCX"/>
    <w:uiPriority w:val="34"/>
    <w:qFormat/>
    <w:rsid w:val="00D84FC0"/>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D84F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84FC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84FC0"/>
    <w:pPr>
      <w:numPr>
        <w:ilvl w:val="1"/>
      </w:numPr>
    </w:pPr>
    <w:rPr>
      <w:rFonts w:asciiTheme="majorHAnsi" w:eastAsiaTheme="majorEastAsia" w:hAnsiTheme="majorHAnsi" w:cstheme="majorBidi"/>
      <w:i/>
      <w:iCs/>
      <w:color w:val="4F81BD" w:themeColor="accent1"/>
      <w:spacing w:val="15"/>
      <w:kern w:val="0"/>
      <w:sz w:val="24"/>
      <w:szCs w:val="24"/>
    </w:rPr>
  </w:style>
  <w:style w:type="character" w:customStyle="1" w:styleId="SubtitleCarPHPDOCX">
    <w:name w:val="Subtitle Car PHPDOCX"/>
    <w:basedOn w:val="DefaultParagraphFontPHPDOCX"/>
    <w:link w:val="SubtitlePHPDOCX"/>
    <w:uiPriority w:val="11"/>
    <w:rsid w:val="00D84FC0"/>
    <w:rPr>
      <w:rFonts w:asciiTheme="majorHAnsi" w:eastAsiaTheme="majorEastAsia" w:hAnsiTheme="majorHAnsi" w:cstheme="majorBidi"/>
      <w:i/>
      <w:iCs/>
      <w:color w:val="4F81BD" w:themeColor="accent1"/>
      <w:spacing w:val="15"/>
      <w:kern w:val="0"/>
      <w:sz w:val="24"/>
      <w:szCs w:val="24"/>
    </w:rPr>
  </w:style>
  <w:style w:type="table" w:customStyle="1" w:styleId="NormalTablePHPDOCX">
    <w:name w:val="Normal Table PHPDOCX"/>
    <w:uiPriority w:val="99"/>
    <w:semiHidden/>
    <w:unhideWhenUsed/>
    <w:qFormat/>
    <w:rsid w:val="00D84FC0"/>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D84FC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D84FC0"/>
    <w:rPr>
      <w:sz w:val="16"/>
      <w:szCs w:val="16"/>
    </w:rPr>
  </w:style>
  <w:style w:type="paragraph" w:customStyle="1" w:styleId="annotationtextPHPDOCX">
    <w:name w:val="annotation text PHPDOCX"/>
    <w:link w:val="CommentTextCharPHPDOCX"/>
    <w:uiPriority w:val="99"/>
    <w:semiHidden/>
    <w:unhideWhenUsed/>
    <w:rsid w:val="00D84FC0"/>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D84FC0"/>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D84FC0"/>
    <w:rPr>
      <w:b/>
      <w:bCs/>
    </w:rPr>
  </w:style>
  <w:style w:type="character" w:customStyle="1" w:styleId="CommentSubjectCharPHPDOCX">
    <w:name w:val="Comment Subject Char PHPDOCX"/>
    <w:basedOn w:val="CommentTextCharPHPDOCX"/>
    <w:link w:val="annotationsubjectPHPDOCX"/>
    <w:uiPriority w:val="99"/>
    <w:semiHidden/>
    <w:rsid w:val="00D84FC0"/>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D84FC0"/>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D84FC0"/>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D84FC0"/>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D84FC0"/>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D84FC0"/>
    <w:rPr>
      <w:vertAlign w:val="superscript"/>
    </w:rPr>
  </w:style>
  <w:style w:type="paragraph" w:customStyle="1" w:styleId="endnoteTextPHPDOCX">
    <w:name w:val="endnote Text PHPDOCX"/>
    <w:link w:val="endnoteTextCarPHPDOCX"/>
    <w:uiPriority w:val="99"/>
    <w:semiHidden/>
    <w:unhideWhenUsed/>
    <w:rsid w:val="00D84FC0"/>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D84FC0"/>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D84FC0"/>
    <w:rPr>
      <w:vertAlign w:val="superscript"/>
    </w:rPr>
  </w:style>
  <w:style w:type="character" w:styleId="ad">
    <w:name w:val="Hyperlink"/>
    <w:basedOn w:val="a0"/>
    <w:uiPriority w:val="99"/>
    <w:unhideWhenUsed/>
    <w:rsid w:val="004A4AAF"/>
    <w:rPr>
      <w:color w:val="0000FF" w:themeColor="hyperlink"/>
      <w:u w:val="single"/>
    </w:rPr>
  </w:style>
  <w:style w:type="paragraph" w:styleId="ae">
    <w:name w:val="No Spacing"/>
    <w:link w:val="Char4"/>
    <w:uiPriority w:val="1"/>
    <w:qFormat/>
    <w:rsid w:val="004A4AAF"/>
    <w:rPr>
      <w:kern w:val="0"/>
      <w:sz w:val="22"/>
    </w:rPr>
  </w:style>
  <w:style w:type="character" w:customStyle="1" w:styleId="Char4">
    <w:name w:val="无间隔 Char"/>
    <w:basedOn w:val="a0"/>
    <w:link w:val="ae"/>
    <w:uiPriority w:val="1"/>
    <w:rsid w:val="004A4AAF"/>
    <w:rPr>
      <w:kern w:val="0"/>
      <w:sz w:val="22"/>
    </w:rPr>
  </w:style>
  <w:style w:type="character" w:styleId="af">
    <w:name w:val="Placeholder Text"/>
    <w:basedOn w:val="a0"/>
    <w:uiPriority w:val="99"/>
    <w:semiHidden/>
    <w:rsid w:val="004A4AAF"/>
    <w:rPr>
      <w:color w:val="808080"/>
    </w:rPr>
  </w:style>
  <w:style w:type="paragraph" w:styleId="af0">
    <w:name w:val="Date"/>
    <w:basedOn w:val="a"/>
    <w:next w:val="a"/>
    <w:link w:val="Char5"/>
    <w:uiPriority w:val="99"/>
    <w:semiHidden/>
    <w:unhideWhenUsed/>
    <w:rsid w:val="004A4AAF"/>
    <w:pPr>
      <w:ind w:leftChars="2500" w:left="100"/>
    </w:pPr>
    <w:rPr>
      <w:szCs w:val="22"/>
    </w:rPr>
  </w:style>
  <w:style w:type="character" w:customStyle="1" w:styleId="Char5">
    <w:name w:val="日期 Char"/>
    <w:basedOn w:val="a0"/>
    <w:link w:val="af0"/>
    <w:uiPriority w:val="99"/>
    <w:semiHidden/>
    <w:rsid w:val="004A4AAF"/>
  </w:style>
  <w:style w:type="paragraph" w:customStyle="1" w:styleId="12">
    <w:name w:val="1"/>
    <w:rsid w:val="004A4AAF"/>
    <w:rPr>
      <w:rFonts w:ascii="Times New Roman"/>
    </w:rPr>
  </w:style>
  <w:style w:type="character" w:styleId="af1">
    <w:name w:val="page number"/>
    <w:basedOn w:val="a0"/>
    <w:uiPriority w:val="99"/>
    <w:semiHidden/>
    <w:unhideWhenUsed/>
    <w:rsid w:val="004A4AAF"/>
  </w:style>
  <w:style w:type="character" w:customStyle="1" w:styleId="13">
    <w:name w:val="不明显强调1"/>
    <w:basedOn w:val="a0"/>
    <w:uiPriority w:val="19"/>
    <w:qFormat/>
    <w:rsid w:val="008749D6"/>
    <w:rPr>
      <w:rFonts w:ascii="Cambria Math" w:eastAsia="宋体" w:hAnsi="宋体" w:cs="Cambria Math"/>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1545</Words>
  <Characters>8810</Characters>
  <Application>Microsoft Office Word</Application>
  <DocSecurity>0</DocSecurity>
  <Lines>73</Lines>
  <Paragraphs>20</Paragraphs>
  <ScaleCrop>false</ScaleCrop>
  <Company>China</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2021-06-25T00:31:00Z</dcterms:created>
  <dcterms:modified xsi:type="dcterms:W3CDTF">2021-06-24T00:32:00Z</dcterms:modified>
</cp:coreProperties>
</file>