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1F3" w:rsidRPr="00F648A1" w:rsidRDefault="00F648A1">
      <w:pPr>
        <w:widowControl/>
        <w:jc w:val="center"/>
        <w:rPr>
          <w:rFonts w:ascii="宋体" w:eastAsia="宋体" w:hAnsi="宋体" w:cs="宋体"/>
          <w:b/>
          <w:color w:val="FF0000"/>
          <w:kern w:val="0"/>
          <w:sz w:val="36"/>
          <w:szCs w:val="18"/>
        </w:rPr>
      </w:pPr>
      <w:bookmarkStart w:id="0" w:name="_GoBack"/>
      <w:r w:rsidRPr="00F648A1">
        <w:rPr>
          <w:rFonts w:ascii="宋体" w:eastAsia="宋体" w:hAnsi="宋体" w:cs="宋体"/>
          <w:b/>
          <w:noProof/>
          <w:color w:val="FF0000"/>
          <w:kern w:val="0"/>
          <w:sz w:val="36"/>
          <w:szCs w:val="18"/>
        </w:rPr>
        <w:drawing>
          <wp:anchor distT="0" distB="0" distL="114300" distR="114300" simplePos="0" relativeHeight="251658240" behindDoc="0" locked="0" layoutInCell="1" allowOverlap="1" wp14:anchorId="5B95AD63" wp14:editId="182984D6">
            <wp:simplePos x="0" y="0"/>
            <wp:positionH relativeFrom="page">
              <wp:posOffset>12687300</wp:posOffset>
            </wp:positionH>
            <wp:positionV relativeFrom="topMargin">
              <wp:posOffset>10934700</wp:posOffset>
            </wp:positionV>
            <wp:extent cx="495300" cy="330200"/>
            <wp:effectExtent l="0" t="0" r="0" b="0"/>
            <wp:wrapNone/>
            <wp:docPr id="100007" name="图片 1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924642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648A1">
        <w:rPr>
          <w:rFonts w:ascii="宋体" w:eastAsia="宋体" w:hAnsi="宋体" w:cs="宋体"/>
          <w:b/>
          <w:color w:val="FF0000"/>
          <w:kern w:val="0"/>
          <w:sz w:val="36"/>
          <w:szCs w:val="18"/>
        </w:rPr>
        <w:t>《杠杆》教学设计</w:t>
      </w:r>
    </w:p>
    <w:bookmarkEnd w:id="0"/>
    <w:p w:rsidR="00D121F3" w:rsidRDefault="00F648A1">
      <w:pPr>
        <w:widowControl/>
        <w:spacing w:line="360" w:lineRule="auto"/>
        <w:ind w:firstLine="422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b/>
          <w:bCs/>
          <w:kern w:val="0"/>
          <w:szCs w:val="21"/>
        </w:rPr>
        <w:t>一、教学目标</w:t>
      </w:r>
    </w:p>
    <w:p w:rsidR="00D121F3" w:rsidRDefault="00F648A1">
      <w:pPr>
        <w:widowControl/>
        <w:spacing w:line="360" w:lineRule="auto"/>
        <w:ind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kern w:val="0"/>
          <w:szCs w:val="21"/>
        </w:rPr>
        <w:t>1</w:t>
      </w:r>
      <w:r>
        <w:rPr>
          <w:rFonts w:ascii="宋体" w:eastAsia="宋体" w:hAnsi="宋体" w:cs="Times New Roman" w:hint="eastAsia"/>
          <w:kern w:val="0"/>
          <w:szCs w:val="21"/>
        </w:rPr>
        <w:t>．能识别出杠杆，并能准确找出支点、动力、阻力、动力臂、阻力臂。</w:t>
      </w:r>
    </w:p>
    <w:p w:rsidR="00D121F3" w:rsidRDefault="00F648A1">
      <w:pPr>
        <w:widowControl/>
        <w:spacing w:line="360" w:lineRule="auto"/>
        <w:ind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kern w:val="0"/>
          <w:szCs w:val="21"/>
        </w:rPr>
        <w:t>2</w:t>
      </w:r>
      <w:r>
        <w:rPr>
          <w:rFonts w:ascii="宋体" w:eastAsia="宋体" w:hAnsi="宋体" w:cs="Times New Roman" w:hint="eastAsia"/>
          <w:kern w:val="0"/>
          <w:szCs w:val="21"/>
        </w:rPr>
        <w:t>．培养学生观察能力和用科学的方法解决问题的能力。</w:t>
      </w:r>
    </w:p>
    <w:p w:rsidR="00D121F3" w:rsidRDefault="00F648A1">
      <w:pPr>
        <w:widowControl/>
        <w:spacing w:line="360" w:lineRule="auto"/>
        <w:ind w:firstLine="422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b/>
          <w:bCs/>
          <w:kern w:val="0"/>
          <w:szCs w:val="21"/>
        </w:rPr>
        <w:t>二、教学重难点</w:t>
      </w:r>
    </w:p>
    <w:p w:rsidR="00D121F3" w:rsidRDefault="00F648A1">
      <w:pPr>
        <w:widowControl/>
        <w:spacing w:line="360" w:lineRule="auto"/>
        <w:ind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kern w:val="0"/>
          <w:szCs w:val="21"/>
        </w:rPr>
        <w:t>重点：探究杠杆的平衡条件。</w:t>
      </w:r>
    </w:p>
    <w:p w:rsidR="00D121F3" w:rsidRDefault="00F648A1">
      <w:pPr>
        <w:widowControl/>
        <w:spacing w:line="360" w:lineRule="auto"/>
        <w:ind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kern w:val="0"/>
          <w:szCs w:val="21"/>
        </w:rPr>
        <w:t>难点：杠杆示意图中动力臂和阻力臂的画法。</w:t>
      </w:r>
    </w:p>
    <w:p w:rsidR="00D121F3" w:rsidRDefault="00F648A1">
      <w:pPr>
        <w:widowControl/>
        <w:spacing w:line="360" w:lineRule="auto"/>
        <w:ind w:firstLine="422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b/>
          <w:bCs/>
          <w:kern w:val="0"/>
          <w:szCs w:val="21"/>
        </w:rPr>
        <w:t>三、教学策略</w:t>
      </w:r>
    </w:p>
    <w:p w:rsidR="00D121F3" w:rsidRDefault="00F648A1">
      <w:pPr>
        <w:widowControl/>
        <w:spacing w:line="360" w:lineRule="auto"/>
        <w:ind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kern w:val="0"/>
          <w:szCs w:val="21"/>
        </w:rPr>
        <w:t>在本节课的教学活动中，教师要利用学生已有的知识和经验，从学生生活中熟悉的许多属于杠杆的工具入手，通过学生动手操作、主动观察、分析，从而抽象出杠杆概念。让学生亲身经历探究实验得出平衡条件。教学要体现“从生活走向物理”，从“物理走向生活”的基本理念，尽量贴近学生生活，使学生体验到生活中无处不在的物理知识，从而激发起学生学习的兴趣，让学生在学习科学的研究方法的同时，培养学生的探究精神、实践能力及创新意识。</w:t>
      </w:r>
    </w:p>
    <w:p w:rsidR="00D121F3" w:rsidRDefault="00F648A1">
      <w:pPr>
        <w:widowControl/>
        <w:spacing w:line="360" w:lineRule="auto"/>
        <w:ind w:firstLine="422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b/>
          <w:bCs/>
          <w:kern w:val="0"/>
          <w:szCs w:val="21"/>
        </w:rPr>
        <w:t>四、教学资源准备</w:t>
      </w:r>
    </w:p>
    <w:p w:rsidR="00D121F3" w:rsidRDefault="00F648A1">
      <w:pPr>
        <w:widowControl/>
        <w:spacing w:line="360" w:lineRule="auto"/>
        <w:ind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kern w:val="0"/>
          <w:szCs w:val="21"/>
        </w:rPr>
        <w:t>多媒体设备、实物投影仪，（</w:t>
      </w:r>
      <w:r>
        <w:rPr>
          <w:rFonts w:ascii="宋体" w:eastAsia="宋体" w:hAnsi="宋体" w:cs="Times New Roman" w:hint="eastAsia"/>
          <w:color w:val="000000"/>
          <w:kern w:val="0"/>
          <w:szCs w:val="21"/>
        </w:rPr>
        <w:t>教师）铁架台、杠杆、钩码、大剪刀、钳子、大镊子、羊角锤、起子、钉</w:t>
      </w:r>
      <w:r>
        <w:rPr>
          <w:rFonts w:ascii="宋体" w:eastAsia="宋体" w:hAnsi="宋体" w:cs="Times New Roman" w:hint="eastAsia"/>
          <w:color w:val="000000"/>
          <w:kern w:val="0"/>
          <w:szCs w:val="21"/>
        </w:rPr>
        <w:t>有钉子的木板、未启封的饮料；</w:t>
      </w:r>
      <w:r>
        <w:rPr>
          <w:rFonts w:ascii="宋体" w:eastAsia="宋体" w:hAnsi="宋体" w:cs="Times New Roman" w:hint="eastAsia"/>
          <w:kern w:val="0"/>
          <w:szCs w:val="21"/>
        </w:rPr>
        <w:t>（</w:t>
      </w:r>
      <w:r>
        <w:rPr>
          <w:rFonts w:ascii="宋体" w:eastAsia="宋体" w:hAnsi="宋体" w:cs="Times New Roman" w:hint="eastAsia"/>
          <w:color w:val="000000"/>
          <w:kern w:val="0"/>
          <w:szCs w:val="21"/>
        </w:rPr>
        <w:t>学生）铁架台、杠杆、钩码（</w:t>
      </w:r>
      <w:r>
        <w:rPr>
          <w:rFonts w:ascii="宋体" w:eastAsia="宋体" w:hAnsi="宋体" w:cs="Times New Roman" w:hint="eastAsia"/>
          <w:color w:val="000000"/>
          <w:kern w:val="0"/>
          <w:szCs w:val="21"/>
        </w:rPr>
        <w:t>50g</w:t>
      </w:r>
      <w:r>
        <w:rPr>
          <w:rFonts w:ascii="宋体" w:eastAsia="宋体" w:hAnsi="宋体" w:cs="Times New Roman" w:hint="eastAsia"/>
          <w:color w:val="000000"/>
          <w:kern w:val="0"/>
          <w:szCs w:val="21"/>
        </w:rPr>
        <w:t>，</w:t>
      </w:r>
      <w:r>
        <w:rPr>
          <w:rFonts w:ascii="宋体" w:eastAsia="宋体" w:hAnsi="宋体" w:cs="Times New Roman" w:hint="eastAsia"/>
          <w:color w:val="000000"/>
          <w:kern w:val="0"/>
          <w:szCs w:val="21"/>
        </w:rPr>
        <w:t>8</w:t>
      </w:r>
      <w:r>
        <w:rPr>
          <w:rFonts w:ascii="宋体" w:eastAsia="宋体" w:hAnsi="宋体" w:cs="Times New Roman" w:hint="eastAsia"/>
          <w:color w:val="000000"/>
          <w:kern w:val="0"/>
          <w:szCs w:val="21"/>
        </w:rPr>
        <w:t>个）、弹簧测力计（</w:t>
      </w:r>
      <w:r>
        <w:rPr>
          <w:rFonts w:ascii="宋体" w:eastAsia="宋体" w:hAnsi="宋体" w:cs="Times New Roman" w:hint="eastAsia"/>
          <w:color w:val="000000"/>
          <w:kern w:val="0"/>
          <w:szCs w:val="21"/>
        </w:rPr>
        <w:t xml:space="preserve">5N </w:t>
      </w:r>
      <w:r>
        <w:rPr>
          <w:rFonts w:ascii="宋体" w:eastAsia="宋体" w:hAnsi="宋体" w:cs="Times New Roman" w:hint="eastAsia"/>
          <w:color w:val="000000"/>
          <w:kern w:val="0"/>
          <w:szCs w:val="21"/>
        </w:rPr>
        <w:t>量程）。</w:t>
      </w:r>
    </w:p>
    <w:p w:rsidR="00D121F3" w:rsidRDefault="00F648A1">
      <w:pPr>
        <w:widowControl/>
        <w:spacing w:line="360" w:lineRule="auto"/>
        <w:ind w:firstLine="422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b/>
          <w:bCs/>
          <w:kern w:val="0"/>
          <w:szCs w:val="21"/>
        </w:rPr>
        <w:t>五、教学过程</w:t>
      </w:r>
    </w:p>
    <w:tbl>
      <w:tblPr>
        <w:tblW w:w="895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6"/>
        <w:gridCol w:w="4320"/>
        <w:gridCol w:w="2036"/>
        <w:gridCol w:w="1204"/>
      </w:tblGrid>
      <w:tr w:rsidR="00D121F3">
        <w:trPr>
          <w:trHeight w:val="142"/>
          <w:jc w:val="center"/>
        </w:trPr>
        <w:tc>
          <w:tcPr>
            <w:tcW w:w="1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121F3" w:rsidRDefault="00F648A1">
            <w:pPr>
              <w:widowControl/>
              <w:snapToGrid w:val="0"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教学环节</w:t>
            </w:r>
          </w:p>
        </w:tc>
        <w:tc>
          <w:tcPr>
            <w:tcW w:w="4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121F3" w:rsidRDefault="00F648A1">
            <w:pPr>
              <w:widowControl/>
              <w:snapToGrid w:val="0"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教师活动</w:t>
            </w:r>
          </w:p>
        </w:tc>
        <w:tc>
          <w:tcPr>
            <w:tcW w:w="20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121F3" w:rsidRDefault="00F648A1">
            <w:pPr>
              <w:widowControl/>
              <w:snapToGrid w:val="0"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学生活动</w:t>
            </w:r>
          </w:p>
        </w:tc>
        <w:tc>
          <w:tcPr>
            <w:tcW w:w="12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121F3" w:rsidRDefault="00F648A1">
            <w:pPr>
              <w:widowControl/>
              <w:snapToGrid w:val="0"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设计意图</w:t>
            </w:r>
          </w:p>
        </w:tc>
      </w:tr>
      <w:tr w:rsidR="00D121F3">
        <w:trPr>
          <w:trHeight w:val="142"/>
          <w:jc w:val="center"/>
        </w:trPr>
        <w:tc>
          <w:tcPr>
            <w:tcW w:w="1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121F3" w:rsidRDefault="00F648A1">
            <w:pPr>
              <w:widowControl/>
              <w:snapToGrid w:val="0"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导入新课</w:t>
            </w:r>
          </w:p>
          <w:p w:rsidR="00D121F3" w:rsidRDefault="00F648A1">
            <w:pPr>
              <w:widowControl/>
              <w:snapToGrid w:val="0"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5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分钟）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展示图片：一个人正在用一个巨大的杠杆撬动地球。</w:t>
            </w:r>
          </w:p>
          <w:p w:rsidR="00D121F3" w:rsidRDefault="00F648A1">
            <w:pPr>
              <w:widowControl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noProof/>
                <w:color w:val="000000"/>
                <w:kern w:val="0"/>
                <w:szCs w:val="21"/>
              </w:rPr>
              <w:lastRenderedPageBreak/>
              <w:drawing>
                <wp:inline distT="0" distB="0" distL="0" distR="0">
                  <wp:extent cx="2545080" cy="1337310"/>
                  <wp:effectExtent l="0" t="0" r="7620" b="0"/>
                  <wp:docPr id="5" name="图片 5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972356" name="图片 5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5080" cy="1337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21F3" w:rsidRDefault="00F648A1">
            <w:pPr>
              <w:widowControl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图１</w:t>
            </w:r>
          </w:p>
          <w:p w:rsidR="00D121F3" w:rsidRDefault="00F648A1">
            <w:pPr>
              <w:widowControl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提问：这幅图的内容是什么？能联想到什么？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阿基米德的名言：“给我一个支点，我能撬起地球”。显示了科学家基于科学理论的宏大气魄，也使我们接触到杠杆这个词。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lastRenderedPageBreak/>
              <w:t>观察，交流感想，并踊跃回答，说出自己的看法。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lastRenderedPageBreak/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会心地接受，体会到“一人之力可以撬动地球，使用杠杆似乎是可以省力的”，急于了解有关杠杆的科学理论。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创设情景活跃课堂气氛，引入课题</w:t>
            </w:r>
          </w:p>
          <w:p w:rsidR="00D121F3" w:rsidRDefault="00F648A1">
            <w:pPr>
              <w:widowControl/>
              <w:snapToGrid w:val="0"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 </w:t>
            </w:r>
          </w:p>
        </w:tc>
      </w:tr>
      <w:tr w:rsidR="00D121F3">
        <w:trPr>
          <w:trHeight w:val="11232"/>
          <w:jc w:val="center"/>
        </w:trPr>
        <w:tc>
          <w:tcPr>
            <w:tcW w:w="13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121F3" w:rsidRDefault="00F648A1">
            <w:pPr>
              <w:widowControl/>
              <w:snapToGrid w:val="0"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lastRenderedPageBreak/>
              <w:t>新课教学</w:t>
            </w:r>
          </w:p>
          <w:p w:rsidR="00D121F3" w:rsidRDefault="00F648A1">
            <w:pPr>
              <w:widowControl/>
              <w:snapToGrid w:val="0"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30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分钟）</w:t>
            </w:r>
          </w:p>
          <w:p w:rsidR="00D121F3" w:rsidRDefault="00F648A1">
            <w:pPr>
              <w:widowControl/>
              <w:snapToGrid w:val="0"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napToGrid w:val="0"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一、杠杆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生活中有很多帮助人们工作的工具，实质上都是杠杆。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同学们能举出自己所知道的有关杠杆的实例吗？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出示钉有钉子的木板、未启封的饮料、羊角锤、起子等器材，让学生选择工具起出钉子、打开饮料。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同学们课前也准备了不少相关的工具，请拿出来操作一下，互相讨论一下你的感受，说一说我们在使用这些工具时，有什么共同特点？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这些工具在工作过程中，都像杠杆在撬动重石一样（投影片），可以绕一个固定点转动，本身没有变形。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阿基米德要的那个支点，是指图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中的哪个点？为什么这个点如此重要？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杠杆：能绕固定点转动的硬棒。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画出用杠杆撬动重物的示意图</w:t>
            </w:r>
          </w:p>
          <w:p w:rsidR="00D121F3" w:rsidRDefault="00F648A1">
            <w:pPr>
              <w:widowControl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drawing>
                <wp:inline distT="0" distB="0" distL="0" distR="0">
                  <wp:extent cx="2061845" cy="2009775"/>
                  <wp:effectExtent l="0" t="0" r="0" b="9525"/>
                  <wp:docPr id="4" name="图片 4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5721001" name="图片 4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1845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Times New Roman"/>
                <w:noProof/>
                <w:color w:val="000000"/>
                <w:kern w:val="0"/>
                <w:szCs w:val="21"/>
              </w:rPr>
              <w:lastRenderedPageBreak/>
              <w:drawing>
                <wp:inline distT="0" distB="0" distL="0" distR="0">
                  <wp:extent cx="2061845" cy="1984375"/>
                  <wp:effectExtent l="0" t="0" r="0" b="0"/>
                  <wp:docPr id="3" name="图片 3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117363" name="图片 3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1845" cy="198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杠杆五要素：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．支点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O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：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．动力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F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  <w:vertAlign w:val="subscript"/>
              </w:rPr>
              <w:t>1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：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．阻力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F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：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．动力臂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L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  <w:vertAlign w:val="subscript"/>
              </w:rPr>
              <w:t>1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：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5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．阻力臂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L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：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点拨：力臂可简称为“点线距”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121F3" w:rsidRDefault="00F648A1">
            <w:pPr>
              <w:widowControl/>
              <w:snapToGrid w:val="0"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lastRenderedPageBreak/>
              <w:t>举出实例或拿出自己事先准备的实物，踊跃地上讲台操作，其余学生进行观察并讨论。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观察与思考后回答：工具在转动，可以省力，有一个固定点，工具没有变形。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观察投影片，对照自己使用工具的情形，确认这些特点的存在。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明白“支点”对构成杠杆的重要性。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观察黑板上教师的板示，在笔记本上画图，标出杠杆的五要素。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着重从数学角度确定力臂的定义，回答：“点”“线”“距”的含。</w:t>
            </w:r>
          </w:p>
          <w:p w:rsidR="00D121F3" w:rsidRDefault="00F648A1">
            <w:pPr>
              <w:widowControl/>
              <w:snapToGrid w:val="0"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观察、思考后举手回答。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联系实际生活中的实例进行学习，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再现生活情景，激发学习兴趣。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锻炼分析实际问题的能力。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</w:tc>
      </w:tr>
      <w:tr w:rsidR="00D121F3">
        <w:trPr>
          <w:trHeight w:val="34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21F3" w:rsidRDefault="00D121F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二、杠杆的平衡条件</w:t>
            </w:r>
          </w:p>
          <w:p w:rsidR="00D121F3" w:rsidRDefault="00F648A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请同学们利用手边的直尺、铅笔、橡皮等文具，做一个杠杆水平平衡实验。</w:t>
            </w:r>
          </w:p>
          <w:p w:rsidR="00D121F3" w:rsidRDefault="00F648A1">
            <w:pPr>
              <w:widowControl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noProof/>
                <w:kern w:val="0"/>
                <w:szCs w:val="21"/>
              </w:rPr>
              <w:lastRenderedPageBreak/>
              <w:drawing>
                <wp:inline distT="0" distB="0" distL="0" distR="0">
                  <wp:extent cx="1121410" cy="1630680"/>
                  <wp:effectExtent l="0" t="0" r="2540" b="7620"/>
                  <wp:docPr id="2" name="图片 2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59021" name="图片 2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410" cy="163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Times New Roman"/>
                <w:noProof/>
                <w:color w:val="000000"/>
                <w:kern w:val="0"/>
                <w:szCs w:val="21"/>
              </w:rPr>
              <w:drawing>
                <wp:inline distT="0" distB="0" distL="0" distR="0">
                  <wp:extent cx="897255" cy="1483995"/>
                  <wp:effectExtent l="0" t="0" r="0" b="0"/>
                  <wp:docPr id="1" name="图片 1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476153" name="图片 1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255" cy="148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我们可以用大物体平衡小物体，那么，在杠杆平衡时，动力、动力臂、阻力、阻力臂之间存在着怎样的关系？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将学生猜想写在黑板上，并鼓励有创意和科学思维的猜想。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发放学生分组实验器材。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请同学们利用老师刚才所发的实验器材，设计一个实验，对杠杆的平衡条件进行探究。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在学生进行初步设计后，组织交流设计思想，通过交流讨论，使学生明白：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）实验中动力和阻力是人为规定的；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）“怎样确定力臂”是这个实验的难点，可以在实验中使杠杆水平平衡，直接数出杆上的格子数就是力臂的大小；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）设计一个好的表格对探究活动是否能成功很重要。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请同学们针对所要测量的内容，参照教材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P77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所示“实验探究”，设计好实验步骤和记录表格，然后动手进行实验。</w:t>
            </w:r>
          </w:p>
          <w:tbl>
            <w:tblPr>
              <w:tblW w:w="0" w:type="auto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3"/>
              <w:gridCol w:w="624"/>
              <w:gridCol w:w="736"/>
              <w:gridCol w:w="624"/>
              <w:gridCol w:w="736"/>
            </w:tblGrid>
            <w:tr w:rsidR="00D121F3">
              <w:trPr>
                <w:trHeight w:val="250"/>
                <w:jc w:val="center"/>
              </w:trPr>
              <w:tc>
                <w:tcPr>
                  <w:tcW w:w="112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测量次数</w:t>
                  </w:r>
                </w:p>
              </w:tc>
              <w:tc>
                <w:tcPr>
                  <w:tcW w:w="62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i/>
                      <w:iCs/>
                      <w:kern w:val="0"/>
                      <w:szCs w:val="21"/>
                    </w:rPr>
                    <w:t>F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  <w:vertAlign w:val="subscript"/>
                    </w:rPr>
                    <w:t>1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/N</w:t>
                  </w:r>
                </w:p>
              </w:tc>
              <w:tc>
                <w:tcPr>
                  <w:tcW w:w="73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i/>
                      <w:iCs/>
                      <w:kern w:val="0"/>
                      <w:szCs w:val="21"/>
                    </w:rPr>
                    <w:t>l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  <w:vertAlign w:val="subscript"/>
                    </w:rPr>
                    <w:t>1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/cm</w:t>
                  </w:r>
                </w:p>
              </w:tc>
              <w:tc>
                <w:tcPr>
                  <w:tcW w:w="62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i/>
                      <w:iCs/>
                      <w:kern w:val="0"/>
                      <w:szCs w:val="21"/>
                    </w:rPr>
                    <w:t>F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  <w:vertAlign w:val="subscript"/>
                    </w:rPr>
                    <w:t>2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/N</w:t>
                  </w:r>
                </w:p>
              </w:tc>
              <w:tc>
                <w:tcPr>
                  <w:tcW w:w="73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i/>
                      <w:iCs/>
                      <w:kern w:val="0"/>
                      <w:szCs w:val="21"/>
                    </w:rPr>
                    <w:t>l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  <w:vertAlign w:val="subscript"/>
                    </w:rPr>
                    <w:t>2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/cm</w:t>
                  </w:r>
                </w:p>
              </w:tc>
            </w:tr>
            <w:tr w:rsidR="00D121F3">
              <w:trPr>
                <w:trHeight w:val="263"/>
                <w:jc w:val="center"/>
              </w:trPr>
              <w:tc>
                <w:tcPr>
                  <w:tcW w:w="112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</w:tr>
            <w:tr w:rsidR="00D121F3">
              <w:trPr>
                <w:trHeight w:val="250"/>
                <w:jc w:val="center"/>
              </w:trPr>
              <w:tc>
                <w:tcPr>
                  <w:tcW w:w="112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</w:tr>
            <w:tr w:rsidR="00D121F3">
              <w:trPr>
                <w:trHeight w:val="250"/>
                <w:jc w:val="center"/>
              </w:trPr>
              <w:tc>
                <w:tcPr>
                  <w:tcW w:w="112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</w:tr>
            <w:tr w:rsidR="00D121F3">
              <w:trPr>
                <w:trHeight w:val="263"/>
                <w:jc w:val="center"/>
              </w:trPr>
              <w:tc>
                <w:tcPr>
                  <w:tcW w:w="112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</w:tr>
            <w:tr w:rsidR="00D121F3">
              <w:trPr>
                <w:trHeight w:val="250"/>
                <w:jc w:val="center"/>
              </w:trPr>
              <w:tc>
                <w:tcPr>
                  <w:tcW w:w="112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lastRenderedPageBreak/>
                    <w:t>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</w:tr>
            <w:tr w:rsidR="00D121F3">
              <w:trPr>
                <w:trHeight w:val="275"/>
                <w:jc w:val="center"/>
              </w:trPr>
              <w:tc>
                <w:tcPr>
                  <w:tcW w:w="112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</w:tr>
          </w:tbl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让完成情况较好的实验组报告实验结论，组织学生对上报实验结果进行分析。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综合学生的讨论结果，对板书中学生的猜想进行评价，得出正确结论。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杠杆平衡条件：动力×动力臂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=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阻力×阻力臂</w:t>
            </w:r>
          </w:p>
          <w:p w:rsidR="00D121F3" w:rsidRDefault="00F648A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或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 xml:space="preserve">    </w:t>
            </w:r>
            <w:r>
              <w:rPr>
                <w:rFonts w:ascii="宋体" w:eastAsia="宋体" w:hAnsi="宋体" w:cs="Times New Roman" w:hint="eastAsia"/>
                <w:i/>
                <w:iCs/>
                <w:kern w:val="0"/>
                <w:szCs w:val="21"/>
              </w:rPr>
              <w:t>F</w:t>
            </w:r>
            <w:r>
              <w:rPr>
                <w:rFonts w:ascii="宋体" w:eastAsia="宋体" w:hAnsi="宋体" w:cs="Times New Roman" w:hint="eastAsia"/>
                <w:kern w:val="0"/>
                <w:szCs w:val="21"/>
                <w:vertAlign w:val="subscript"/>
              </w:rPr>
              <w:t>1</w:t>
            </w:r>
            <w:r>
              <w:rPr>
                <w:rFonts w:ascii="宋体" w:eastAsia="宋体" w:hAnsi="宋体" w:cs="Times New Roman" w:hint="eastAsia"/>
                <w:i/>
                <w:iCs/>
                <w:kern w:val="0"/>
                <w:szCs w:val="21"/>
              </w:rPr>
              <w:t>L</w:t>
            </w:r>
            <w:r>
              <w:rPr>
                <w:rFonts w:ascii="宋体" w:eastAsia="宋体" w:hAnsi="宋体" w:cs="Times New Roman" w:hint="eastAsia"/>
                <w:kern w:val="0"/>
                <w:szCs w:val="21"/>
                <w:vertAlign w:val="subscript"/>
              </w:rPr>
              <w:t>1</w:t>
            </w:r>
            <w:r>
              <w:rPr>
                <w:rFonts w:ascii="宋体" w:eastAsia="宋体" w:hAnsi="宋体" w:cs="Times New Roman" w:hint="eastAsia"/>
                <w:i/>
                <w:iCs/>
                <w:kern w:val="0"/>
                <w:szCs w:val="21"/>
              </w:rPr>
              <w:t>=F</w:t>
            </w:r>
            <w:r>
              <w:rPr>
                <w:rFonts w:ascii="宋体" w:eastAsia="宋体" w:hAnsi="宋体" w:cs="Times New Roman" w:hint="eastAsia"/>
                <w:kern w:val="0"/>
                <w:szCs w:val="21"/>
                <w:vertAlign w:val="subscript"/>
              </w:rPr>
              <w:t>2</w:t>
            </w:r>
            <w:r>
              <w:rPr>
                <w:rFonts w:ascii="宋体" w:eastAsia="宋体" w:hAnsi="宋体" w:cs="Times New Roman" w:hint="eastAsia"/>
                <w:i/>
                <w:iCs/>
                <w:kern w:val="0"/>
                <w:szCs w:val="21"/>
              </w:rPr>
              <w:t>L</w:t>
            </w:r>
            <w:r>
              <w:rPr>
                <w:rFonts w:ascii="宋体" w:eastAsia="宋体" w:hAnsi="宋体" w:cs="Times New Roman" w:hint="eastAsia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20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lastRenderedPageBreak/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lastRenderedPageBreak/>
              <w:t>学生猜想：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）动力×动力臂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=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阻力×阻力臂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）动力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+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动力臂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=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阻力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+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阻力臂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）动力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/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动力臂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=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阻力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/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阻力臂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熟悉并清点器材，学生设计实验，确定需测量的物理量、测量工具和测量方法；通过交流回答：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）动力和阻力的大小可以用钩码的重力和个数确定，或者用弹簧测力计测出。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）力臂大小可以通过数格子数确定。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）使杠杆水平静止是平衡，但在其他位置处于静止状态也是平衡。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分析数据，学生代表汇报实验结果。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对实验结论进行确认。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2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创设情景，学生参与游戏活跃课堂气氛，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通过亲自体验，可以加深记忆，在激起兴趣的同时还可以降低后面设计实验的难度；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</w:tc>
      </w:tr>
      <w:tr w:rsidR="00D121F3">
        <w:trPr>
          <w:trHeight w:val="5302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21F3" w:rsidRDefault="00D121F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三、生活中的杠杆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）探究活动：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准备好一个书包、一根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．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5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米长的杆，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请一位同学体验撬书包的方式和感觉。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）将杠杆按其动力臂与阻力臂的相对长度分类，并对不同类型的杠杆的特点及功能做一总结。</w:t>
            </w:r>
          </w:p>
          <w:tbl>
            <w:tblPr>
              <w:tblW w:w="0" w:type="auto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1"/>
              <w:gridCol w:w="782"/>
              <w:gridCol w:w="782"/>
              <w:gridCol w:w="782"/>
              <w:gridCol w:w="782"/>
            </w:tblGrid>
            <w:tr w:rsidR="00D121F3">
              <w:trPr>
                <w:jc w:val="center"/>
              </w:trPr>
              <w:tc>
                <w:tcPr>
                  <w:tcW w:w="78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杠杆</w:t>
                  </w:r>
                </w:p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分类</w:t>
                  </w:r>
                </w:p>
              </w:tc>
              <w:tc>
                <w:tcPr>
                  <w:tcW w:w="78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力臂关系</w:t>
                  </w:r>
                </w:p>
              </w:tc>
              <w:tc>
                <w:tcPr>
                  <w:tcW w:w="78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平衡时力的比较</w:t>
                  </w:r>
                </w:p>
              </w:tc>
              <w:tc>
                <w:tcPr>
                  <w:tcW w:w="78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特点</w:t>
                  </w:r>
                </w:p>
              </w:tc>
              <w:tc>
                <w:tcPr>
                  <w:tcW w:w="78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应用举例</w:t>
                  </w:r>
                </w:p>
              </w:tc>
            </w:tr>
            <w:tr w:rsidR="00D121F3">
              <w:trPr>
                <w:jc w:val="center"/>
              </w:trPr>
              <w:tc>
                <w:tcPr>
                  <w:tcW w:w="78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省力杠杆</w:t>
                  </w:r>
                </w:p>
              </w:tc>
              <w:tc>
                <w:tcPr>
                  <w:tcW w:w="7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i/>
                      <w:iCs/>
                      <w:kern w:val="0"/>
                      <w:szCs w:val="21"/>
                    </w:rPr>
                    <w:t>L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  <w:vertAlign w:val="subscript"/>
                    </w:rPr>
                    <w:t>1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&gt;</w:t>
                  </w:r>
                  <w:r>
                    <w:rPr>
                      <w:rFonts w:ascii="宋体" w:eastAsia="宋体" w:hAnsi="宋体" w:cs="Times New Roman" w:hint="eastAsia"/>
                      <w:i/>
                      <w:iCs/>
                      <w:kern w:val="0"/>
                      <w:szCs w:val="21"/>
                    </w:rPr>
                    <w:t>L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  <w:vertAlign w:val="subscript"/>
                    </w:rPr>
                    <w:t>2</w:t>
                  </w:r>
                </w:p>
              </w:tc>
              <w:tc>
                <w:tcPr>
                  <w:tcW w:w="7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i/>
                      <w:iCs/>
                      <w:kern w:val="0"/>
                      <w:szCs w:val="21"/>
                    </w:rPr>
                    <w:t>F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  <w:vertAlign w:val="subscript"/>
                    </w:rPr>
                    <w:t>1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&lt;</w:t>
                  </w:r>
                  <w:r>
                    <w:rPr>
                      <w:rFonts w:ascii="宋体" w:eastAsia="宋体" w:hAnsi="宋体" w:cs="Times New Roman" w:hint="eastAsia"/>
                      <w:i/>
                      <w:iCs/>
                      <w:kern w:val="0"/>
                      <w:szCs w:val="21"/>
                    </w:rPr>
                    <w:t>F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  <w:vertAlign w:val="subscript"/>
                    </w:rPr>
                    <w:t>2</w:t>
                  </w:r>
                </w:p>
              </w:tc>
              <w:tc>
                <w:tcPr>
                  <w:tcW w:w="7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省力费力距</w:t>
                  </w:r>
                </w:p>
              </w:tc>
              <w:tc>
                <w:tcPr>
                  <w:tcW w:w="7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撬棍</w:t>
                  </w:r>
                </w:p>
              </w:tc>
            </w:tr>
            <w:tr w:rsidR="00D121F3">
              <w:trPr>
                <w:jc w:val="center"/>
              </w:trPr>
              <w:tc>
                <w:tcPr>
                  <w:tcW w:w="78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费力杠杆</w:t>
                  </w:r>
                </w:p>
              </w:tc>
              <w:tc>
                <w:tcPr>
                  <w:tcW w:w="7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i/>
                      <w:iCs/>
                      <w:kern w:val="0"/>
                      <w:szCs w:val="21"/>
                    </w:rPr>
                    <w:t>L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  <w:vertAlign w:val="subscript"/>
                    </w:rPr>
                    <w:t>1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&lt;</w:t>
                  </w:r>
                  <w:r>
                    <w:rPr>
                      <w:rFonts w:ascii="宋体" w:eastAsia="宋体" w:hAnsi="宋体" w:cs="Times New Roman" w:hint="eastAsia"/>
                      <w:i/>
                      <w:iCs/>
                      <w:kern w:val="0"/>
                      <w:szCs w:val="21"/>
                    </w:rPr>
                    <w:t>L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  <w:vertAlign w:val="subscript"/>
                    </w:rPr>
                    <w:t>2</w:t>
                  </w:r>
                </w:p>
              </w:tc>
              <w:tc>
                <w:tcPr>
                  <w:tcW w:w="7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i/>
                      <w:iCs/>
                      <w:kern w:val="0"/>
                      <w:szCs w:val="21"/>
                    </w:rPr>
                    <w:t>F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  <w:vertAlign w:val="subscript"/>
                    </w:rPr>
                    <w:t>1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&gt;</w:t>
                  </w:r>
                  <w:r>
                    <w:rPr>
                      <w:rFonts w:ascii="宋体" w:eastAsia="宋体" w:hAnsi="宋体" w:cs="Times New Roman" w:hint="eastAsia"/>
                      <w:i/>
                      <w:iCs/>
                      <w:kern w:val="0"/>
                      <w:szCs w:val="21"/>
                    </w:rPr>
                    <w:t>F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  <w:vertAlign w:val="subscript"/>
                    </w:rPr>
                    <w:t>2</w:t>
                  </w:r>
                </w:p>
              </w:tc>
              <w:tc>
                <w:tcPr>
                  <w:tcW w:w="7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费力省力距</w:t>
                  </w:r>
                </w:p>
              </w:tc>
              <w:tc>
                <w:tcPr>
                  <w:tcW w:w="7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铡刀</w:t>
                  </w:r>
                </w:p>
              </w:tc>
            </w:tr>
            <w:tr w:rsidR="00D121F3">
              <w:trPr>
                <w:jc w:val="center"/>
              </w:trPr>
              <w:tc>
                <w:tcPr>
                  <w:tcW w:w="78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等臂杠杆</w:t>
                  </w:r>
                </w:p>
              </w:tc>
              <w:tc>
                <w:tcPr>
                  <w:tcW w:w="7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i/>
                      <w:iCs/>
                      <w:kern w:val="0"/>
                      <w:szCs w:val="21"/>
                    </w:rPr>
                    <w:t>L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  <w:vertAlign w:val="subscript"/>
                    </w:rPr>
                    <w:t>1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=</w:t>
                  </w:r>
                  <w:r>
                    <w:rPr>
                      <w:rFonts w:ascii="宋体" w:eastAsia="宋体" w:hAnsi="宋体" w:cs="Times New Roman" w:hint="eastAsia"/>
                      <w:i/>
                      <w:iCs/>
                      <w:kern w:val="0"/>
                      <w:szCs w:val="21"/>
                    </w:rPr>
                    <w:t>L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  <w:vertAlign w:val="subscript"/>
                    </w:rPr>
                    <w:t>2</w:t>
                  </w:r>
                </w:p>
              </w:tc>
              <w:tc>
                <w:tcPr>
                  <w:tcW w:w="7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i/>
                      <w:iCs/>
                      <w:kern w:val="0"/>
                      <w:szCs w:val="21"/>
                    </w:rPr>
                    <w:t>F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  <w:vertAlign w:val="subscript"/>
                    </w:rPr>
                    <w:t>1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=</w:t>
                  </w:r>
                  <w:r>
                    <w:rPr>
                      <w:rFonts w:ascii="宋体" w:eastAsia="宋体" w:hAnsi="宋体" w:cs="Times New Roman" w:hint="eastAsia"/>
                      <w:i/>
                      <w:iCs/>
                      <w:kern w:val="0"/>
                      <w:szCs w:val="21"/>
                    </w:rPr>
                    <w:t>F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  <w:vertAlign w:val="subscript"/>
                    </w:rPr>
                    <w:t>2</w:t>
                  </w:r>
                </w:p>
              </w:tc>
              <w:tc>
                <w:tcPr>
                  <w:tcW w:w="7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不省力不费距离</w:t>
                  </w:r>
                </w:p>
              </w:tc>
              <w:tc>
                <w:tcPr>
                  <w:tcW w:w="78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  <w:p w:rsidR="00D121F3" w:rsidRDefault="00F648A1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天平</w:t>
                  </w:r>
                </w:p>
              </w:tc>
            </w:tr>
          </w:tbl>
          <w:p w:rsidR="00D121F3" w:rsidRDefault="00D121F3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体验撬书包的感觉：书包离肩很近，感觉轻松；书包离肩很远，感到吃力。发现杠杆在不同的情况下既可以省力，还可以费力。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理解杠杆分类原理，结合实际记忆不同杠杆的特点及应用。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切身体验，加深影响，让学生进一步体会到物理是有用的。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分类总结，便于记忆。</w:t>
            </w:r>
          </w:p>
        </w:tc>
      </w:tr>
      <w:tr w:rsidR="00D121F3">
        <w:trPr>
          <w:trHeight w:val="508"/>
          <w:jc w:val="center"/>
        </w:trPr>
        <w:tc>
          <w:tcPr>
            <w:tcW w:w="1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121F3" w:rsidRDefault="00F648A1">
            <w:pPr>
              <w:widowControl/>
              <w:snapToGrid w:val="0"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课堂小结</w:t>
            </w:r>
          </w:p>
          <w:p w:rsidR="00D121F3" w:rsidRDefault="00F648A1">
            <w:pPr>
              <w:widowControl/>
              <w:snapToGrid w:val="0"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5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分钟）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我们这节课学习了什么？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要点：杠杆的概念；杠杆的五要素；杠杆的平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lastRenderedPageBreak/>
              <w:t>衡条件；杠杆的分类。</w:t>
            </w:r>
          </w:p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难点：杠杆五要素的确定；画力臂。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F3" w:rsidRDefault="00F648A1">
            <w:pPr>
              <w:widowControl/>
              <w:snapToGrid w:val="0"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学生可以个别回答，或相互交流，在交流的基础上进行学习小结。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F3" w:rsidRDefault="00F648A1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促进知识的巩固掌握。提升学生的交流表达能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力。</w:t>
            </w:r>
          </w:p>
        </w:tc>
      </w:tr>
    </w:tbl>
    <w:p w:rsidR="00D121F3" w:rsidRDefault="00D121F3"/>
    <w:sectPr w:rsidR="00D121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D50"/>
    <w:rsid w:val="00396CC1"/>
    <w:rsid w:val="008413C7"/>
    <w:rsid w:val="00933D50"/>
    <w:rsid w:val="00B75F4F"/>
    <w:rsid w:val="00CC7781"/>
    <w:rsid w:val="00D121F3"/>
    <w:rsid w:val="00F648A1"/>
    <w:rsid w:val="1671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semiHidden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semiHidden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2020-02-26T12:39:00Z</dcterms:created>
  <dcterms:modified xsi:type="dcterms:W3CDTF">2021-02-27T08:08:00Z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