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91" w:rsidRDefault="00D030C9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98pt;margin-top:977pt;width:29pt;height:37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page1"/>
      <w:bookmarkEnd w:id="0"/>
    </w:p>
    <w:p w:rsidR="00475E91" w:rsidRDefault="00E40590">
      <w:pPr>
        <w:spacing w:line="200" w:lineRule="exact"/>
        <w:rPr>
          <w:sz w:val="24"/>
          <w:szCs w:val="24"/>
        </w:rPr>
      </w:pPr>
    </w:p>
    <w:p w:rsidR="00475E91" w:rsidRDefault="00E40590">
      <w:pPr>
        <w:spacing w:line="200" w:lineRule="exact"/>
        <w:rPr>
          <w:sz w:val="24"/>
          <w:szCs w:val="24"/>
        </w:rPr>
      </w:pPr>
    </w:p>
    <w:p w:rsidR="00475E91" w:rsidRDefault="00E40590">
      <w:pPr>
        <w:spacing w:line="200" w:lineRule="exact"/>
        <w:rPr>
          <w:sz w:val="24"/>
          <w:szCs w:val="24"/>
        </w:rPr>
      </w:pPr>
    </w:p>
    <w:p w:rsidR="00475E91" w:rsidRDefault="00E40590">
      <w:pPr>
        <w:spacing w:line="384" w:lineRule="exact"/>
        <w:rPr>
          <w:sz w:val="24"/>
          <w:szCs w:val="24"/>
        </w:rPr>
      </w:pPr>
    </w:p>
    <w:p w:rsidR="00475E91" w:rsidRDefault="00E40590">
      <w:pPr>
        <w:spacing w:line="240" w:lineRule="exact"/>
        <w:ind w:left="440"/>
        <w:rPr>
          <w:sz w:val="20"/>
          <w:szCs w:val="20"/>
        </w:rPr>
      </w:pPr>
      <w:r>
        <w:rPr>
          <w:rFonts w:ascii="黑体" w:eastAsia="黑体" w:hAnsi="黑体" w:cs="黑体"/>
          <w:sz w:val="21"/>
          <w:szCs w:val="21"/>
        </w:rPr>
        <w:t>机密</w:t>
      </w:r>
      <w:r>
        <w:rPr>
          <w:rFonts w:ascii="黑体" w:eastAsia="黑体" w:hAnsi="黑体" w:cs="黑体"/>
          <w:sz w:val="21"/>
          <w:szCs w:val="21"/>
        </w:rPr>
        <w:t>★</w:t>
      </w:r>
      <w:r>
        <w:rPr>
          <w:rFonts w:ascii="黑体" w:eastAsia="黑体" w:hAnsi="黑体" w:cs="黑体"/>
          <w:sz w:val="21"/>
          <w:szCs w:val="21"/>
        </w:rPr>
        <w:t>启用前</w:t>
      </w:r>
    </w:p>
    <w:p w:rsidR="00475E91" w:rsidRDefault="00E40590">
      <w:pPr>
        <w:spacing w:line="183" w:lineRule="exact"/>
        <w:rPr>
          <w:sz w:val="24"/>
          <w:szCs w:val="24"/>
        </w:rPr>
      </w:pPr>
    </w:p>
    <w:p w:rsidR="00475E91" w:rsidRPr="00CE111F" w:rsidRDefault="00E40590">
      <w:pPr>
        <w:spacing w:line="437" w:lineRule="exact"/>
        <w:ind w:right="-13"/>
        <w:jc w:val="center"/>
        <w:rPr>
          <w:rFonts w:asciiTheme="majorEastAsia" w:eastAsiaTheme="majorEastAsia" w:hAnsiTheme="majorEastAsia"/>
          <w:sz w:val="20"/>
          <w:szCs w:val="20"/>
        </w:rPr>
      </w:pPr>
      <w:r w:rsidRPr="00CE111F">
        <w:rPr>
          <w:rFonts w:asciiTheme="majorEastAsia" w:eastAsiaTheme="majorEastAsia" w:hAnsiTheme="majorEastAsia" w:cs="宋体"/>
          <w:sz w:val="36"/>
          <w:szCs w:val="36"/>
        </w:rPr>
        <w:t>黄石市</w:t>
      </w:r>
      <w:r w:rsidRPr="00CE111F">
        <w:rPr>
          <w:rFonts w:asciiTheme="majorEastAsia" w:eastAsiaTheme="majorEastAsia" w:hAnsiTheme="majorEastAsia" w:cs="Arial"/>
          <w:sz w:val="36"/>
          <w:szCs w:val="36"/>
        </w:rPr>
        <w:t>2019</w:t>
      </w:r>
      <w:r w:rsidRPr="00CE111F">
        <w:rPr>
          <w:rFonts w:asciiTheme="majorEastAsia" w:eastAsiaTheme="majorEastAsia" w:hAnsiTheme="majorEastAsia" w:cs="宋体"/>
          <w:sz w:val="36"/>
          <w:szCs w:val="36"/>
        </w:rPr>
        <w:t>年九年级四月调研考试</w:t>
      </w:r>
    </w:p>
    <w:p w:rsidR="00475E91" w:rsidRDefault="00E40590">
      <w:pPr>
        <w:spacing w:line="213" w:lineRule="exact"/>
        <w:rPr>
          <w:sz w:val="24"/>
          <w:szCs w:val="24"/>
        </w:rPr>
      </w:pPr>
    </w:p>
    <w:p w:rsidR="00475E91" w:rsidRDefault="00E40590">
      <w:pPr>
        <w:spacing w:line="411" w:lineRule="exact"/>
        <w:ind w:right="-13"/>
        <w:jc w:val="center"/>
        <w:rPr>
          <w:sz w:val="20"/>
          <w:szCs w:val="20"/>
        </w:rPr>
      </w:pPr>
      <w:r>
        <w:rPr>
          <w:rFonts w:ascii="宋体" w:eastAsia="宋体" w:hAnsi="宋体" w:cs="宋体" w:hint="eastAsia"/>
          <w:sz w:val="36"/>
          <w:szCs w:val="36"/>
        </w:rPr>
        <w:t>理综物理试卷</w:t>
      </w:r>
    </w:p>
    <w:p w:rsidR="00475E91" w:rsidRDefault="00E40590">
      <w:pPr>
        <w:spacing w:line="185" w:lineRule="exact"/>
        <w:rPr>
          <w:sz w:val="24"/>
          <w:szCs w:val="24"/>
        </w:rPr>
      </w:pPr>
    </w:p>
    <w:p w:rsidR="00475E91" w:rsidRDefault="00E40590">
      <w:pPr>
        <w:tabs>
          <w:tab w:val="left" w:pos="4620"/>
        </w:tabs>
        <w:spacing w:line="240" w:lineRule="exact"/>
        <w:ind w:left="170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姓名：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1"/>
          <w:szCs w:val="21"/>
        </w:rPr>
        <w:t>准考证号：</w:t>
      </w:r>
    </w:p>
    <w:p w:rsidR="00475E91" w:rsidRDefault="00E4059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1473200</wp:posOffset>
            </wp:positionH>
            <wp:positionV relativeFrom="paragraph">
              <wp:posOffset>-4445</wp:posOffset>
            </wp:positionV>
            <wp:extent cx="1066800" cy="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3606800</wp:posOffset>
            </wp:positionH>
            <wp:positionV relativeFrom="paragraph">
              <wp:posOffset>-4445</wp:posOffset>
            </wp:positionV>
            <wp:extent cx="1066800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52" w:lineRule="exact"/>
        <w:rPr>
          <w:sz w:val="24"/>
          <w:szCs w:val="24"/>
        </w:rPr>
      </w:pPr>
    </w:p>
    <w:p w:rsidR="00475E91" w:rsidRDefault="00E40590">
      <w:pPr>
        <w:spacing w:line="240" w:lineRule="exact"/>
        <w:ind w:left="378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★</w:t>
      </w:r>
      <w:r>
        <w:rPr>
          <w:rFonts w:ascii="宋体" w:eastAsia="宋体" w:hAnsi="宋体" w:cs="宋体"/>
          <w:sz w:val="21"/>
          <w:szCs w:val="21"/>
        </w:rPr>
        <w:t>祝考试顺利</w:t>
      </w:r>
      <w:r>
        <w:rPr>
          <w:rFonts w:ascii="宋体" w:eastAsia="宋体" w:hAnsi="宋体" w:cs="宋体"/>
          <w:sz w:val="21"/>
          <w:szCs w:val="21"/>
        </w:rPr>
        <w:t>★</w:t>
      </w:r>
    </w:p>
    <w:p w:rsidR="00475E91" w:rsidRDefault="00E40590">
      <w:pPr>
        <w:spacing w:line="128" w:lineRule="exact"/>
        <w:rPr>
          <w:sz w:val="24"/>
          <w:szCs w:val="24"/>
        </w:rPr>
      </w:pPr>
    </w:p>
    <w:p w:rsidR="00475E91" w:rsidRDefault="00E40590">
      <w:pPr>
        <w:spacing w:line="240" w:lineRule="exact"/>
        <w:ind w:left="440"/>
        <w:rPr>
          <w:sz w:val="20"/>
          <w:szCs w:val="20"/>
        </w:rPr>
      </w:pPr>
      <w:r>
        <w:rPr>
          <w:rFonts w:ascii="黑体" w:eastAsia="黑体" w:hAnsi="黑体" w:cs="黑体"/>
          <w:sz w:val="21"/>
          <w:szCs w:val="21"/>
        </w:rPr>
        <w:t>注意事项：</w:t>
      </w:r>
    </w:p>
    <w:p w:rsidR="00475E91" w:rsidRDefault="00E40590">
      <w:pPr>
        <w:spacing w:line="135" w:lineRule="exact"/>
        <w:rPr>
          <w:sz w:val="24"/>
          <w:szCs w:val="24"/>
        </w:rPr>
      </w:pPr>
    </w:p>
    <w:p w:rsidR="00475E91" w:rsidRDefault="00E40590">
      <w:pPr>
        <w:spacing w:line="243" w:lineRule="exact"/>
        <w:ind w:left="8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宋体" w:eastAsia="宋体" w:hAnsi="宋体" w:cs="宋体"/>
          <w:sz w:val="20"/>
          <w:szCs w:val="20"/>
        </w:rPr>
        <w:t>．本试卷分试题卷和答题卡两部分。考试时间为</w:t>
      </w:r>
      <w:r>
        <w:rPr>
          <w:rFonts w:ascii="Arial" w:eastAsia="Arial" w:hAnsi="Arial" w:cs="Arial"/>
          <w:sz w:val="20"/>
          <w:szCs w:val="20"/>
        </w:rPr>
        <w:t xml:space="preserve"> 120 </w:t>
      </w:r>
      <w:r>
        <w:rPr>
          <w:rFonts w:ascii="宋体" w:eastAsia="宋体" w:hAnsi="宋体" w:cs="宋体"/>
          <w:sz w:val="20"/>
          <w:szCs w:val="20"/>
        </w:rPr>
        <w:t>分钟，满分</w:t>
      </w:r>
      <w:r>
        <w:rPr>
          <w:rFonts w:ascii="Arial" w:eastAsia="Arial" w:hAnsi="Arial" w:cs="Arial"/>
          <w:sz w:val="20"/>
          <w:szCs w:val="20"/>
        </w:rPr>
        <w:t xml:space="preserve"> 140 </w:t>
      </w:r>
      <w:r>
        <w:rPr>
          <w:rFonts w:ascii="宋体" w:eastAsia="宋体" w:hAnsi="宋体" w:cs="宋体"/>
          <w:sz w:val="20"/>
          <w:szCs w:val="20"/>
        </w:rPr>
        <w:t>分。其中物理</w:t>
      </w:r>
    </w:p>
    <w:p w:rsidR="00475E91" w:rsidRDefault="00E40590">
      <w:pPr>
        <w:spacing w:line="79" w:lineRule="exact"/>
        <w:rPr>
          <w:sz w:val="24"/>
          <w:szCs w:val="24"/>
        </w:rPr>
      </w:pPr>
    </w:p>
    <w:p w:rsidR="00475E91" w:rsidRDefault="00E40590">
      <w:pPr>
        <w:spacing w:line="255" w:lineRule="exact"/>
        <w:ind w:left="11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 xml:space="preserve">80 </w:t>
      </w:r>
      <w:r>
        <w:rPr>
          <w:rFonts w:ascii="宋体" w:eastAsia="宋体" w:hAnsi="宋体" w:cs="宋体"/>
          <w:sz w:val="21"/>
          <w:szCs w:val="21"/>
        </w:rPr>
        <w:t>分，化学</w:t>
      </w:r>
      <w:r>
        <w:rPr>
          <w:rFonts w:ascii="Arial" w:eastAsia="Arial" w:hAnsi="Arial" w:cs="Arial"/>
          <w:sz w:val="21"/>
          <w:szCs w:val="21"/>
        </w:rPr>
        <w:t xml:space="preserve"> 60 </w:t>
      </w:r>
      <w:r>
        <w:rPr>
          <w:rFonts w:ascii="宋体" w:eastAsia="宋体" w:hAnsi="宋体" w:cs="宋体"/>
          <w:sz w:val="21"/>
          <w:szCs w:val="21"/>
        </w:rPr>
        <w:t>分。</w:t>
      </w:r>
    </w:p>
    <w:p w:rsidR="00475E91" w:rsidRDefault="00E40590">
      <w:pPr>
        <w:spacing w:line="81" w:lineRule="exact"/>
        <w:rPr>
          <w:sz w:val="24"/>
          <w:szCs w:val="24"/>
        </w:rPr>
      </w:pPr>
    </w:p>
    <w:p w:rsidR="00475E91" w:rsidRDefault="00E40590">
      <w:pPr>
        <w:spacing w:line="255" w:lineRule="exact"/>
        <w:ind w:left="8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．考生在答题前请阅读答题卡中的</w:t>
      </w:r>
      <w:r>
        <w:rPr>
          <w:rFonts w:ascii="Arial" w:eastAsia="Arial" w:hAnsi="Arial" w:cs="Arial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注意事项</w:t>
      </w:r>
      <w:r>
        <w:rPr>
          <w:rFonts w:ascii="Arial" w:eastAsia="Arial" w:hAnsi="Arial" w:cs="Arial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，然后按要求答题。</w:t>
      </w:r>
    </w:p>
    <w:p w:rsidR="00475E91" w:rsidRDefault="00E40590">
      <w:pPr>
        <w:spacing w:line="24" w:lineRule="exact"/>
        <w:rPr>
          <w:sz w:val="24"/>
          <w:szCs w:val="24"/>
        </w:rPr>
      </w:pPr>
    </w:p>
    <w:p w:rsidR="00475E91" w:rsidRDefault="00E40590">
      <w:pPr>
        <w:spacing w:line="255" w:lineRule="exact"/>
        <w:ind w:left="8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．所有答案均须做在答题卡相应区域，做在其他区域无效。</w:t>
      </w:r>
    </w:p>
    <w:p w:rsidR="00475E91" w:rsidRDefault="00E40590">
      <w:pPr>
        <w:spacing w:line="26" w:lineRule="exact"/>
        <w:rPr>
          <w:sz w:val="24"/>
          <w:szCs w:val="24"/>
        </w:rPr>
      </w:pPr>
    </w:p>
    <w:p w:rsidR="00475E91" w:rsidRDefault="00E40590">
      <w:pPr>
        <w:tabs>
          <w:tab w:val="left" w:pos="4240"/>
          <w:tab w:val="left" w:pos="4960"/>
          <w:tab w:val="left" w:pos="5680"/>
          <w:tab w:val="left" w:pos="6340"/>
          <w:tab w:val="left" w:pos="7240"/>
          <w:tab w:val="left" w:pos="8080"/>
        </w:tabs>
        <w:spacing w:line="255" w:lineRule="exact"/>
        <w:ind w:left="8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．可能用到的相对原子质量：</w:t>
      </w:r>
      <w:r>
        <w:rPr>
          <w:rFonts w:ascii="Arial" w:eastAsia="Arial" w:hAnsi="Arial" w:cs="Arial"/>
          <w:sz w:val="21"/>
          <w:szCs w:val="21"/>
        </w:rPr>
        <w:t>H-1</w:t>
      </w:r>
      <w:r>
        <w:rPr>
          <w:rFonts w:ascii="Arial" w:eastAsia="Arial" w:hAnsi="Arial" w:cs="Arial"/>
          <w:sz w:val="21"/>
          <w:szCs w:val="21"/>
        </w:rPr>
        <w:tab/>
        <w:t>N-14</w:t>
      </w:r>
      <w:r>
        <w:rPr>
          <w:rFonts w:ascii="Arial" w:eastAsia="Arial" w:hAnsi="Arial" w:cs="Arial"/>
          <w:sz w:val="21"/>
          <w:szCs w:val="21"/>
        </w:rPr>
        <w:tab/>
        <w:t>O-16</w:t>
      </w:r>
      <w:r>
        <w:rPr>
          <w:rFonts w:ascii="Arial" w:eastAsia="Arial" w:hAnsi="Arial" w:cs="Arial"/>
          <w:sz w:val="21"/>
          <w:szCs w:val="21"/>
        </w:rPr>
        <w:tab/>
        <w:t>S-32</w:t>
      </w:r>
      <w:r>
        <w:rPr>
          <w:rFonts w:ascii="Arial" w:eastAsia="Arial" w:hAnsi="Arial" w:cs="Arial"/>
          <w:sz w:val="21"/>
          <w:szCs w:val="21"/>
        </w:rPr>
        <w:tab/>
        <w:t>Cl-35.5</w:t>
      </w:r>
      <w:r>
        <w:rPr>
          <w:rFonts w:ascii="Arial" w:eastAsia="Arial" w:hAnsi="Arial" w:cs="Arial"/>
          <w:sz w:val="21"/>
          <w:szCs w:val="21"/>
        </w:rPr>
        <w:tab/>
        <w:t>Mg-24</w:t>
      </w:r>
      <w:r>
        <w:rPr>
          <w:rFonts w:ascii="Arial" w:eastAsia="Arial" w:hAnsi="Arial" w:cs="Arial"/>
          <w:sz w:val="21"/>
          <w:szCs w:val="21"/>
        </w:rPr>
        <w:tab/>
        <w:t>K-39</w:t>
      </w:r>
    </w:p>
    <w:p w:rsidR="00475E91" w:rsidRDefault="00E40590">
      <w:pPr>
        <w:spacing w:line="79" w:lineRule="exact"/>
        <w:rPr>
          <w:sz w:val="24"/>
          <w:szCs w:val="24"/>
        </w:rPr>
      </w:pPr>
    </w:p>
    <w:p w:rsidR="00475E91" w:rsidRDefault="00E40590">
      <w:pPr>
        <w:spacing w:line="292" w:lineRule="exact"/>
        <w:ind w:right="-13"/>
        <w:jc w:val="center"/>
        <w:rPr>
          <w:sz w:val="20"/>
          <w:szCs w:val="20"/>
        </w:rPr>
      </w:pPr>
      <w:r>
        <w:rPr>
          <w:rFonts w:ascii="黑体" w:eastAsia="黑体" w:hAnsi="黑体" w:cs="黑体"/>
          <w:sz w:val="24"/>
          <w:szCs w:val="24"/>
        </w:rPr>
        <w:t>第</w:t>
      </w:r>
      <w:r>
        <w:rPr>
          <w:rFonts w:eastAsia="Times New Roman"/>
          <w:sz w:val="24"/>
          <w:szCs w:val="24"/>
        </w:rPr>
        <w:t>Ⅰ</w:t>
      </w:r>
      <w:r>
        <w:rPr>
          <w:rFonts w:ascii="黑体" w:eastAsia="黑体" w:hAnsi="黑体" w:cs="黑体"/>
          <w:sz w:val="24"/>
          <w:szCs w:val="24"/>
        </w:rPr>
        <w:t>卷（共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黑体" w:eastAsia="黑体" w:hAnsi="黑体" w:cs="黑体"/>
          <w:sz w:val="24"/>
          <w:szCs w:val="24"/>
        </w:rPr>
        <w:t>50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黑体" w:eastAsia="黑体" w:hAnsi="黑体" w:cs="黑体"/>
          <w:sz w:val="24"/>
          <w:szCs w:val="24"/>
        </w:rPr>
        <w:t>分）</w:t>
      </w:r>
      <w:r w:rsidR="000500B9">
        <w:rPr>
          <w:rFonts w:ascii="黑体" w:eastAsia="黑体" w:hAnsi="黑体" w:cs="黑体" w:hint="eastAsia"/>
          <w:sz w:val="24"/>
          <w:szCs w:val="24"/>
        </w:rPr>
        <w:t xml:space="preserve"> </w:t>
      </w:r>
    </w:p>
    <w:p w:rsidR="00475E91" w:rsidRDefault="00E40590">
      <w:pPr>
        <w:spacing w:line="119" w:lineRule="exact"/>
        <w:rPr>
          <w:sz w:val="24"/>
          <w:szCs w:val="24"/>
        </w:rPr>
      </w:pPr>
    </w:p>
    <w:p w:rsidR="00475E91" w:rsidRDefault="00E40590">
      <w:pPr>
        <w:spacing w:line="278" w:lineRule="exact"/>
        <w:ind w:left="440" w:right="446" w:firstLine="420"/>
        <w:rPr>
          <w:sz w:val="20"/>
          <w:szCs w:val="20"/>
        </w:rPr>
      </w:pPr>
      <w:r>
        <w:rPr>
          <w:rFonts w:ascii="黑体" w:eastAsia="黑体" w:hAnsi="黑体" w:cs="黑体"/>
          <w:sz w:val="21"/>
          <w:szCs w:val="21"/>
        </w:rPr>
        <w:t>第</w:t>
      </w:r>
      <w:r>
        <w:rPr>
          <w:rFonts w:eastAsia="Times New Roman"/>
          <w:sz w:val="21"/>
          <w:szCs w:val="21"/>
        </w:rPr>
        <w:t>Ⅰ</w:t>
      </w:r>
      <w:r>
        <w:rPr>
          <w:rFonts w:ascii="黑体" w:eastAsia="黑体" w:hAnsi="黑体" w:cs="黑体"/>
          <w:sz w:val="21"/>
          <w:szCs w:val="21"/>
        </w:rPr>
        <w:t>卷共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25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题，每题只有一个选项符合题意。</w:t>
      </w:r>
      <w:r>
        <w:rPr>
          <w:rFonts w:ascii="黑体" w:eastAsia="黑体" w:hAnsi="黑体" w:cs="黑体"/>
          <w:sz w:val="21"/>
          <w:szCs w:val="21"/>
        </w:rPr>
        <w:t>1—12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题为化学学科试题，</w:t>
      </w:r>
      <w:r>
        <w:rPr>
          <w:rFonts w:ascii="黑体" w:eastAsia="黑体" w:hAnsi="黑体" w:cs="黑体"/>
          <w:sz w:val="21"/>
          <w:szCs w:val="21"/>
        </w:rPr>
        <w:t>13—25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题为物理学科试题。每题</w:t>
      </w:r>
      <w:r>
        <w:rPr>
          <w:rFonts w:ascii="黑体" w:eastAsia="黑体" w:hAnsi="黑体" w:cs="黑体"/>
          <w:sz w:val="21"/>
          <w:szCs w:val="21"/>
        </w:rPr>
        <w:t xml:space="preserve"> 2 </w:t>
      </w:r>
      <w:r>
        <w:rPr>
          <w:rFonts w:ascii="黑体" w:eastAsia="黑体" w:hAnsi="黑体" w:cs="黑体"/>
          <w:sz w:val="21"/>
          <w:szCs w:val="21"/>
        </w:rPr>
        <w:t>分。</w:t>
      </w:r>
    </w:p>
    <w:p w:rsidR="00475E91" w:rsidRDefault="00E40590">
      <w:pPr>
        <w:spacing w:line="95" w:lineRule="exact"/>
        <w:rPr>
          <w:sz w:val="24"/>
          <w:szCs w:val="24"/>
        </w:rPr>
      </w:pPr>
    </w:p>
    <w:p w:rsidR="00475E91" w:rsidRDefault="00E40590">
      <w:pPr>
        <w:spacing w:line="21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13</w:t>
      </w:r>
      <w:r>
        <w:rPr>
          <w:rFonts w:ascii="宋体" w:eastAsia="宋体" w:hAnsi="宋体" w:cs="宋体"/>
          <w:sz w:val="21"/>
          <w:szCs w:val="21"/>
        </w:rPr>
        <w:t>．下列能源属于可再生能源的是</w:t>
      </w:r>
    </w:p>
    <w:p w:rsidR="00475E91" w:rsidRDefault="00E40590">
      <w:pPr>
        <w:spacing w:line="45" w:lineRule="exact"/>
        <w:rPr>
          <w:sz w:val="20"/>
          <w:szCs w:val="20"/>
        </w:rPr>
      </w:pPr>
    </w:p>
    <w:p w:rsidR="00475E91" w:rsidRDefault="00E40590">
      <w:pPr>
        <w:tabs>
          <w:tab w:val="left" w:pos="2940"/>
          <w:tab w:val="left" w:pos="4620"/>
          <w:tab w:val="left" w:pos="6300"/>
        </w:tabs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．可燃冰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．风能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．核能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D</w:t>
      </w:r>
      <w:r>
        <w:rPr>
          <w:rFonts w:ascii="宋体" w:eastAsia="宋体" w:hAnsi="宋体" w:cs="宋体"/>
          <w:sz w:val="20"/>
          <w:szCs w:val="20"/>
        </w:rPr>
        <w:t>．石油</w:t>
      </w:r>
    </w:p>
    <w:p w:rsidR="00475E91" w:rsidRDefault="00E40590">
      <w:pPr>
        <w:spacing w:line="80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14</w:t>
      </w:r>
      <w:r>
        <w:rPr>
          <w:rFonts w:ascii="宋体" w:eastAsia="宋体" w:hAnsi="宋体" w:cs="宋体"/>
          <w:sz w:val="21"/>
          <w:szCs w:val="21"/>
        </w:rPr>
        <w:t>．下列说法正确的是</w:t>
      </w:r>
    </w:p>
    <w:p w:rsidR="00475E91" w:rsidRDefault="00E40590">
      <w:pPr>
        <w:spacing w:line="21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光年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是时间单位</w:t>
      </w:r>
    </w:p>
    <w:p w:rsidR="00475E91" w:rsidRDefault="00E40590">
      <w:pPr>
        <w:spacing w:line="68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．太阳是宇宙的中心</w:t>
      </w:r>
    </w:p>
    <w:p w:rsidR="00475E91" w:rsidRDefault="00E40590">
      <w:pPr>
        <w:spacing w:line="21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．在原子、中子和原子核中，尺度最小的是中子</w:t>
      </w:r>
    </w:p>
    <w:p w:rsidR="00475E91" w:rsidRDefault="00E40590">
      <w:pPr>
        <w:spacing w:line="45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．两个物体相互摩擦时，得到电子的物体带正电</w:t>
      </w:r>
    </w:p>
    <w:p w:rsidR="00475E91" w:rsidRDefault="00E40590">
      <w:pPr>
        <w:spacing w:line="68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15</w:t>
      </w:r>
      <w:r>
        <w:rPr>
          <w:rFonts w:ascii="宋体" w:eastAsia="宋体" w:hAnsi="宋体" w:cs="宋体"/>
          <w:sz w:val="21"/>
          <w:szCs w:val="21"/>
        </w:rPr>
        <w:t>．下列成语中的物理现象可以用光的反射解释的是</w:t>
      </w:r>
    </w:p>
    <w:p w:rsidR="00475E91" w:rsidRDefault="00E40590">
      <w:pPr>
        <w:spacing w:line="21" w:lineRule="exact"/>
        <w:rPr>
          <w:sz w:val="20"/>
          <w:szCs w:val="20"/>
        </w:rPr>
      </w:pPr>
    </w:p>
    <w:p w:rsidR="00475E91" w:rsidRDefault="00E40590">
      <w:pPr>
        <w:tabs>
          <w:tab w:val="left" w:pos="2760"/>
          <w:tab w:val="left" w:pos="4580"/>
          <w:tab w:val="left" w:pos="6300"/>
        </w:tabs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．杯弓蛇影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．日食现象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．海市蜃楼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D</w:t>
      </w:r>
      <w:r>
        <w:rPr>
          <w:rFonts w:ascii="宋体" w:eastAsia="宋体" w:hAnsi="宋体" w:cs="宋体"/>
          <w:sz w:val="20"/>
          <w:szCs w:val="20"/>
        </w:rPr>
        <w:t>．雨后彩虹</w:t>
      </w:r>
    </w:p>
    <w:p w:rsidR="00475E91" w:rsidRDefault="00E40590">
      <w:pPr>
        <w:spacing w:line="179" w:lineRule="exact"/>
        <w:ind w:left="44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16</w:t>
      </w:r>
      <w:r>
        <w:rPr>
          <w:rFonts w:ascii="宋体" w:eastAsia="宋体" w:hAnsi="宋体" w:cs="宋体"/>
          <w:sz w:val="19"/>
          <w:szCs w:val="19"/>
        </w:rPr>
        <w:t>．下列现象中不能说明存在大气压的是</w:t>
      </w:r>
    </w:p>
    <w:p w:rsidR="00475E91" w:rsidRDefault="00E40590">
      <w:pPr>
        <w:spacing w:line="207" w:lineRule="exact"/>
        <w:ind w:left="19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．．</w:t>
      </w:r>
    </w:p>
    <w:p w:rsidR="00475E91" w:rsidRDefault="00E40590">
      <w:pPr>
        <w:spacing w:line="68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．堵住上茶壶盖上的小孔，茶壶里的水不容易从壶嘴倒出来</w:t>
      </w:r>
    </w:p>
    <w:p w:rsidR="00475E91" w:rsidRDefault="00E40590">
      <w:pPr>
        <w:spacing w:line="61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．往连通器中注水，水静止时连通器各部分中的水面保持相平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．用吸管能从汽水瓶中把汽水吸入口中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．真空挂衣钩能紧紧地吸附在平面玻璃上</w:t>
      </w:r>
    </w:p>
    <w:p w:rsidR="00475E91" w:rsidRDefault="00E40590">
      <w:pPr>
        <w:spacing w:line="293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bookmarkStart w:id="1" w:name="page3"/>
      <w:bookmarkEnd w:id="1"/>
      <w:r>
        <w:rPr>
          <w:rFonts w:eastAsia="Times New Roman"/>
          <w:sz w:val="21"/>
          <w:szCs w:val="21"/>
        </w:rPr>
        <w:t>17</w:t>
      </w:r>
      <w:r>
        <w:rPr>
          <w:rFonts w:ascii="宋体" w:eastAsia="宋体" w:hAnsi="宋体" w:cs="宋体"/>
          <w:sz w:val="21"/>
          <w:szCs w:val="21"/>
        </w:rPr>
        <w:t>．如图所示，将一个轻质小球紧靠着音叉悬挂，当用小锤敲击音叉时，</w:t>
      </w:r>
    </w:p>
    <w:p w:rsidR="00475E91" w:rsidRDefault="00E40590">
      <w:pPr>
        <w:spacing w:line="20" w:lineRule="exact"/>
        <w:rPr>
          <w:sz w:val="20"/>
          <w:szCs w:val="20"/>
        </w:rPr>
      </w:pPr>
    </w:p>
    <w:p w:rsidR="00475E91" w:rsidRDefault="00E40590" w:rsidP="00CE111F">
      <w:pPr>
        <w:ind w:left="860"/>
        <w:rPr>
          <w:sz w:val="20"/>
          <w:szCs w:val="20"/>
        </w:rPr>
      </w:pPr>
      <w:r>
        <w:rPr>
          <w:rFonts w:ascii="宋体" w:eastAsia="宋体" w:hAnsi="宋体" w:cs="宋体"/>
          <w:noProof/>
          <w:sz w:val="19"/>
          <w:szCs w:val="19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4676775</wp:posOffset>
            </wp:positionH>
            <wp:positionV relativeFrom="paragraph">
              <wp:posOffset>147320</wp:posOffset>
            </wp:positionV>
            <wp:extent cx="923925" cy="1104900"/>
            <wp:effectExtent l="1905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19"/>
          <w:szCs w:val="19"/>
        </w:rPr>
        <w:t>音叉发声，小球弹开。下列说法不正确的是</w:t>
      </w:r>
    </w:p>
    <w:p w:rsidR="00475E91" w:rsidRDefault="00E40590" w:rsidP="00CE111F">
      <w:pPr>
        <w:ind w:left="3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．．．</w:t>
      </w: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．该现象可以说明声音产生于振动。</w:t>
      </w:r>
    </w:p>
    <w:p w:rsidR="00475E91" w:rsidRDefault="00E40590">
      <w:pPr>
        <w:spacing w:line="85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．比较小球弹开角度大小的不同，可以反映音叉振动的幅度。</w:t>
      </w:r>
    </w:p>
    <w:p w:rsidR="00475E91" w:rsidRDefault="00E40590">
      <w:pPr>
        <w:spacing w:line="109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．小球弹开的角度越大，音叉发出的音调越高。</w:t>
      </w:r>
    </w:p>
    <w:p w:rsidR="00475E91" w:rsidRDefault="00E40590">
      <w:pPr>
        <w:spacing w:line="83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．小球弹开的角度越大，音叉发声的响度越大。</w:t>
      </w:r>
    </w:p>
    <w:p w:rsidR="00475E91" w:rsidRDefault="00E40590">
      <w:pPr>
        <w:spacing w:line="62" w:lineRule="exact"/>
        <w:rPr>
          <w:sz w:val="20"/>
          <w:szCs w:val="20"/>
        </w:rPr>
      </w:pPr>
    </w:p>
    <w:p w:rsidR="00475E91" w:rsidRDefault="00E40590">
      <w:pPr>
        <w:spacing w:line="308" w:lineRule="exact"/>
        <w:ind w:left="860" w:right="406" w:hanging="419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lastRenderedPageBreak/>
        <w:t>18</w:t>
      </w:r>
      <w:r>
        <w:rPr>
          <w:rFonts w:ascii="宋体" w:eastAsia="宋体" w:hAnsi="宋体" w:cs="宋体"/>
          <w:sz w:val="21"/>
          <w:szCs w:val="21"/>
        </w:rPr>
        <w:t>．在沙漠中应急取水可以用这个办法：先挖一个半米深的坑，在坑的底部放一个杯子，然后在坑上铺一张大塑料薄膜，用石头压住薄膜边缘，并且在薄膜的中心也压上一块小石子，如图所示。获得水的过程中发生的物态变化有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4186555</wp:posOffset>
            </wp:positionH>
            <wp:positionV relativeFrom="paragraph">
              <wp:posOffset>-93980</wp:posOffset>
            </wp:positionV>
            <wp:extent cx="1229995" cy="5607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78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1240"/>
        <w:gridCol w:w="5080"/>
        <w:gridCol w:w="320"/>
      </w:tblGrid>
      <w:tr w:rsidR="00D030C9">
        <w:trPr>
          <w:trHeight w:val="279"/>
        </w:trPr>
        <w:tc>
          <w:tcPr>
            <w:tcW w:w="880" w:type="dxa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z w:val="21"/>
                <w:szCs w:val="21"/>
              </w:rPr>
              <w:t>．熔化</w:t>
            </w:r>
          </w:p>
        </w:tc>
        <w:tc>
          <w:tcPr>
            <w:tcW w:w="1240" w:type="dxa"/>
            <w:vAlign w:val="bottom"/>
          </w:tcPr>
          <w:p w:rsidR="00475E91" w:rsidRDefault="00E40590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凝华</w:t>
            </w:r>
          </w:p>
        </w:tc>
        <w:tc>
          <w:tcPr>
            <w:tcW w:w="5080" w:type="dxa"/>
            <w:vAlign w:val="bottom"/>
          </w:tcPr>
          <w:p w:rsidR="00475E91" w:rsidRDefault="00E40590">
            <w:pPr>
              <w:spacing w:line="256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z w:val="21"/>
                <w:szCs w:val="21"/>
              </w:rPr>
              <w:t>．凝固</w:t>
            </w:r>
            <w:r>
              <w:rPr>
                <w:rFonts w:eastAsia="Times New Roman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sz w:val="21"/>
                <w:szCs w:val="21"/>
              </w:rPr>
              <w:t>汽化</w:t>
            </w:r>
          </w:p>
        </w:tc>
        <w:tc>
          <w:tcPr>
            <w:tcW w:w="3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</w:tr>
      <w:tr w:rsidR="00D030C9">
        <w:trPr>
          <w:trHeight w:val="232"/>
        </w:trPr>
        <w:tc>
          <w:tcPr>
            <w:tcW w:w="880" w:type="dxa"/>
            <w:vAlign w:val="bottom"/>
          </w:tcPr>
          <w:p w:rsidR="00475E91" w:rsidRDefault="00E40590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z w:val="21"/>
                <w:szCs w:val="21"/>
              </w:rPr>
              <w:t>．汽化</w:t>
            </w:r>
          </w:p>
        </w:tc>
        <w:tc>
          <w:tcPr>
            <w:tcW w:w="1240" w:type="dxa"/>
            <w:vAlign w:val="bottom"/>
          </w:tcPr>
          <w:p w:rsidR="00475E91" w:rsidRDefault="00E40590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液化</w:t>
            </w:r>
          </w:p>
        </w:tc>
        <w:tc>
          <w:tcPr>
            <w:tcW w:w="5080" w:type="dxa"/>
            <w:vAlign w:val="bottom"/>
          </w:tcPr>
          <w:p w:rsidR="00475E91" w:rsidRDefault="00E40590">
            <w:pPr>
              <w:spacing w:line="214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sz w:val="21"/>
                <w:szCs w:val="21"/>
              </w:rPr>
              <w:t>．熔化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液化</w:t>
            </w:r>
          </w:p>
        </w:tc>
        <w:tc>
          <w:tcPr>
            <w:tcW w:w="320" w:type="dxa"/>
            <w:vAlign w:val="bottom"/>
          </w:tcPr>
          <w:p w:rsidR="00475E91" w:rsidRDefault="00E40590">
            <w:pPr>
              <w:spacing w:line="14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3"/>
                <w:szCs w:val="13"/>
                <w:highlight w:val="white"/>
              </w:rPr>
              <w:t>杯子</w:t>
            </w:r>
          </w:p>
        </w:tc>
      </w:tr>
      <w:tr w:rsidR="00D030C9">
        <w:trPr>
          <w:trHeight w:val="24"/>
        </w:trPr>
        <w:tc>
          <w:tcPr>
            <w:tcW w:w="88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508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</w:tr>
    </w:tbl>
    <w:p w:rsidR="00475E91" w:rsidRDefault="00E40590">
      <w:pPr>
        <w:spacing w:line="244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19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生活中热现象随处可见，下列说法中不正确的是</w:t>
      </w:r>
    </w:p>
    <w:p w:rsidR="00475E91" w:rsidRDefault="00E40590">
      <w:pPr>
        <w:spacing w:line="208" w:lineRule="exact"/>
        <w:ind w:left="438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．．．</w:t>
      </w:r>
    </w:p>
    <w:p w:rsidR="00475E91" w:rsidRDefault="00E40590">
      <w:pPr>
        <w:spacing w:line="60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．在远处就能闻到花的香味，是花粉无规则运动的结果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．冬天很冷的时候搓手就感到暖和，是用做功的方式改变内能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95" w:lineRule="exact"/>
        <w:ind w:left="860" w:right="886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</w:t>
      </w:r>
      <w:r>
        <w:rPr>
          <w:rFonts w:ascii="宋体" w:eastAsia="宋体" w:hAnsi="宋体" w:cs="宋体"/>
          <w:sz w:val="20"/>
          <w:szCs w:val="20"/>
        </w:rPr>
        <w:t>．夏天在河岸边觉得沙子热得发烫而河水却不怎么热，是因为水的比热容大</w:t>
      </w:r>
      <w:r>
        <w:rPr>
          <w:rFonts w:eastAsia="Times New Roman"/>
          <w:sz w:val="20"/>
          <w:szCs w:val="20"/>
        </w:rPr>
        <w:t>D</w:t>
      </w:r>
      <w:r>
        <w:rPr>
          <w:rFonts w:ascii="宋体" w:eastAsia="宋体" w:hAnsi="宋体" w:cs="宋体"/>
          <w:sz w:val="20"/>
          <w:szCs w:val="20"/>
        </w:rPr>
        <w:t>．使用高压锅更容易把食物煮熟，是利用了液体沸点随气压增大而降低的原理</w:t>
      </w:r>
    </w:p>
    <w:p w:rsidR="00475E91" w:rsidRDefault="00E40590">
      <w:pPr>
        <w:spacing w:line="34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20</w:t>
      </w:r>
      <w:r>
        <w:rPr>
          <w:rFonts w:ascii="宋体" w:eastAsia="宋体" w:hAnsi="宋体" w:cs="宋体"/>
          <w:sz w:val="21"/>
          <w:szCs w:val="21"/>
        </w:rPr>
        <w:t>．电工师傅维修电路有时需要带电操作，下图中的操作</w:t>
      </w:r>
      <w:r>
        <w:rPr>
          <w:rFonts w:ascii="宋体" w:eastAsia="宋体" w:hAnsi="宋体" w:cs="宋体"/>
          <w:b/>
          <w:bCs/>
          <w:sz w:val="21"/>
          <w:szCs w:val="21"/>
        </w:rPr>
        <w:t>不会</w:t>
      </w:r>
      <w:r>
        <w:rPr>
          <w:rFonts w:ascii="宋体" w:eastAsia="宋体" w:hAnsi="宋体" w:cs="宋体"/>
          <w:sz w:val="21"/>
          <w:szCs w:val="21"/>
        </w:rPr>
        <w:t>发生触电事故的是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2005330</wp:posOffset>
            </wp:positionH>
            <wp:positionV relativeFrom="paragraph">
              <wp:posOffset>28575</wp:posOffset>
            </wp:positionV>
            <wp:extent cx="864870" cy="11061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54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0"/>
        <w:gridCol w:w="320"/>
        <w:gridCol w:w="20"/>
        <w:gridCol w:w="1540"/>
        <w:gridCol w:w="20"/>
        <w:gridCol w:w="300"/>
        <w:gridCol w:w="20"/>
        <w:gridCol w:w="1720"/>
        <w:gridCol w:w="40"/>
        <w:gridCol w:w="300"/>
        <w:gridCol w:w="20"/>
        <w:gridCol w:w="1480"/>
        <w:gridCol w:w="20"/>
        <w:gridCol w:w="300"/>
        <w:gridCol w:w="20"/>
        <w:gridCol w:w="20"/>
      </w:tblGrid>
      <w:tr w:rsidR="00D030C9">
        <w:trPr>
          <w:trHeight w:val="55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:rsidR="00475E91" w:rsidRDefault="00E40590">
            <w:pPr>
              <w:spacing w:line="14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3"/>
                <w:szCs w:val="13"/>
              </w:rPr>
              <w:t>火线</w:t>
            </w:r>
          </w:p>
        </w:tc>
        <w:tc>
          <w:tcPr>
            <w:tcW w:w="172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67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475E91" w:rsidRDefault="00E40590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5"/>
                <w:szCs w:val="15"/>
                <w:highlight w:val="white"/>
              </w:rPr>
              <w:t>火线</w:t>
            </w: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6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475E91" w:rsidRDefault="00E40590">
            <w:pPr>
              <w:spacing w:line="149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3"/>
                <w:szCs w:val="13"/>
              </w:rPr>
              <w:t>火线</w:t>
            </w: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60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:rsidR="00475E91" w:rsidRDefault="00E40590">
            <w:pPr>
              <w:spacing w:line="14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3"/>
                <w:szCs w:val="13"/>
              </w:rPr>
              <w:t>火线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103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475E91" w:rsidRDefault="00E40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0"/>
        </w:trPr>
        <w:tc>
          <w:tcPr>
            <w:tcW w:w="4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8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0"/>
        </w:trPr>
        <w:tc>
          <w:tcPr>
            <w:tcW w:w="4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129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142"/>
        </w:trPr>
        <w:tc>
          <w:tcPr>
            <w:tcW w:w="40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475E91" w:rsidRDefault="00E40590">
            <w:pPr>
              <w:spacing w:line="14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3"/>
                <w:szCs w:val="13"/>
                <w:highlight w:val="white"/>
              </w:rPr>
              <w:t>零线</w:t>
            </w: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0"/>
        </w:trPr>
        <w:tc>
          <w:tcPr>
            <w:tcW w:w="4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475E91" w:rsidRDefault="00E40590">
            <w:pPr>
              <w:spacing w:line="172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5"/>
                <w:szCs w:val="15"/>
                <w:highlight w:val="white"/>
              </w:rPr>
              <w:t>零线</w:t>
            </w: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35"/>
        </w:trPr>
        <w:tc>
          <w:tcPr>
            <w:tcW w:w="400" w:type="dxa"/>
            <w:vMerge w:val="restart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475E91" w:rsidRDefault="00E4059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475E91" w:rsidRDefault="00E40590">
            <w:pPr>
              <w:spacing w:line="256" w:lineRule="exact"/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w w:val="96"/>
                <w:sz w:val="21"/>
                <w:szCs w:val="21"/>
              </w:rPr>
              <w:t>．</w:t>
            </w: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3"/>
                <w:szCs w:val="3"/>
              </w:rPr>
            </w:pPr>
          </w:p>
        </w:tc>
        <w:tc>
          <w:tcPr>
            <w:tcW w:w="1760" w:type="dxa"/>
            <w:gridSpan w:val="2"/>
            <w:vMerge w:val="restart"/>
            <w:vAlign w:val="bottom"/>
          </w:tcPr>
          <w:p w:rsidR="00475E91" w:rsidRDefault="00E40590">
            <w:pPr>
              <w:spacing w:line="256" w:lineRule="exact"/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</w:p>
        </w:tc>
        <w:tc>
          <w:tcPr>
            <w:tcW w:w="320" w:type="dxa"/>
            <w:gridSpan w:val="2"/>
            <w:vMerge w:val="restart"/>
            <w:vAlign w:val="bottom"/>
          </w:tcPr>
          <w:p w:rsidR="00475E91" w:rsidRDefault="00E40590">
            <w:pPr>
              <w:spacing w:line="14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3"/>
                <w:szCs w:val="13"/>
                <w:highlight w:val="white"/>
              </w:rPr>
              <w:t>零线</w:t>
            </w:r>
          </w:p>
        </w:tc>
        <w:tc>
          <w:tcPr>
            <w:tcW w:w="1500" w:type="dxa"/>
            <w:gridSpan w:val="2"/>
            <w:vMerge w:val="restart"/>
            <w:vAlign w:val="bottom"/>
          </w:tcPr>
          <w:p w:rsidR="00475E91" w:rsidRDefault="00E40590">
            <w:pPr>
              <w:spacing w:line="256" w:lineRule="exact"/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w w:val="93"/>
                <w:sz w:val="21"/>
                <w:szCs w:val="21"/>
              </w:rPr>
              <w:t>．</w:t>
            </w: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0"/>
        </w:trPr>
        <w:tc>
          <w:tcPr>
            <w:tcW w:w="40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6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475E91" w:rsidRDefault="00E40590">
            <w:pPr>
              <w:spacing w:line="14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3"/>
                <w:szCs w:val="13"/>
                <w:highlight w:val="white"/>
              </w:rPr>
              <w:t>零线</w:t>
            </w:r>
          </w:p>
        </w:tc>
        <w:tc>
          <w:tcPr>
            <w:tcW w:w="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138"/>
        </w:trPr>
        <w:tc>
          <w:tcPr>
            <w:tcW w:w="400" w:type="dxa"/>
            <w:vMerge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Merge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gridSpan w:val="2"/>
            <w:vMerge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0"/>
        </w:trPr>
        <w:tc>
          <w:tcPr>
            <w:tcW w:w="40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6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30"/>
        </w:trPr>
        <w:tc>
          <w:tcPr>
            <w:tcW w:w="40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128"/>
        </w:trPr>
        <w:tc>
          <w:tcPr>
            <w:tcW w:w="400" w:type="dxa"/>
            <w:vMerge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gridSpan w:val="2"/>
            <w:vMerge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Merge/>
            <w:vAlign w:val="bottom"/>
          </w:tcPr>
          <w:p w:rsidR="00475E91" w:rsidRDefault="00E4059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</w:tbl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769620</wp:posOffset>
            </wp:positionH>
            <wp:positionV relativeFrom="paragraph">
              <wp:posOffset>-638810</wp:posOffset>
            </wp:positionV>
            <wp:extent cx="882650" cy="10947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9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3296285</wp:posOffset>
            </wp:positionH>
            <wp:positionV relativeFrom="paragraph">
              <wp:posOffset>-601345</wp:posOffset>
            </wp:positionV>
            <wp:extent cx="2095500" cy="9944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94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93" w:lineRule="exact"/>
        <w:rPr>
          <w:sz w:val="20"/>
          <w:szCs w:val="20"/>
        </w:rPr>
      </w:pPr>
    </w:p>
    <w:p w:rsidR="00475E91" w:rsidRDefault="00E40590">
      <w:pPr>
        <w:spacing w:line="295" w:lineRule="exact"/>
        <w:ind w:left="440" w:right="426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21</w:t>
      </w:r>
      <w:r>
        <w:rPr>
          <w:rFonts w:ascii="宋体" w:eastAsia="宋体" w:hAnsi="宋体" w:cs="宋体"/>
          <w:sz w:val="21"/>
          <w:szCs w:val="21"/>
        </w:rPr>
        <w:t>．小玲家有额定电压相同的电烤箱、电饭锅和电视机各一个，按照每度电</w:t>
      </w:r>
      <w:r>
        <w:rPr>
          <w:rFonts w:eastAsia="Times New Roman"/>
          <w:sz w:val="21"/>
          <w:szCs w:val="21"/>
        </w:rPr>
        <w:t xml:space="preserve"> 0. 6 </w:t>
      </w:r>
      <w:r>
        <w:rPr>
          <w:rFonts w:ascii="宋体" w:eastAsia="宋体" w:hAnsi="宋体" w:cs="宋体"/>
          <w:sz w:val="21"/>
          <w:szCs w:val="21"/>
        </w:rPr>
        <w:t>元的计费标准，将这三个用电器正常工作</w:t>
      </w:r>
      <w:r>
        <w:rPr>
          <w:rFonts w:eastAsia="Times New Roman"/>
          <w:sz w:val="21"/>
          <w:szCs w:val="21"/>
        </w:rPr>
        <w:t xml:space="preserve"> 1 </w:t>
      </w:r>
      <w:r>
        <w:rPr>
          <w:rFonts w:ascii="宋体" w:eastAsia="宋体" w:hAnsi="宋体" w:cs="宋体"/>
          <w:sz w:val="21"/>
          <w:szCs w:val="21"/>
        </w:rPr>
        <w:t>小时的用电费用绘制成了如图所示的柱状图．则下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4022090</wp:posOffset>
            </wp:positionH>
            <wp:positionV relativeFrom="paragraph">
              <wp:posOffset>40005</wp:posOffset>
            </wp:positionV>
            <wp:extent cx="1447800" cy="11004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0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18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60"/>
        <w:gridCol w:w="2700"/>
        <w:gridCol w:w="20"/>
      </w:tblGrid>
      <w:tr w:rsidR="00D030C9">
        <w:trPr>
          <w:trHeight w:val="240"/>
        </w:trPr>
        <w:tc>
          <w:tcPr>
            <w:tcW w:w="3560" w:type="dxa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列判断正确的是</w:t>
            </w:r>
          </w:p>
        </w:tc>
        <w:tc>
          <w:tcPr>
            <w:tcW w:w="2700" w:type="dxa"/>
            <w:vMerge w:val="restart"/>
            <w:vAlign w:val="bottom"/>
          </w:tcPr>
          <w:p w:rsidR="00475E91" w:rsidRDefault="00E40590">
            <w:pPr>
              <w:spacing w:line="134" w:lineRule="exact"/>
              <w:ind w:left="2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1"/>
                <w:szCs w:val="11"/>
              </w:rPr>
              <w:t>（元</w:t>
            </w:r>
            <w:r>
              <w:rPr>
                <w:rFonts w:eastAsia="Times New Roman"/>
                <w:w w:val="96"/>
                <w:sz w:val="11"/>
                <w:szCs w:val="11"/>
              </w:rPr>
              <w:t>/</w:t>
            </w:r>
            <w:r>
              <w:rPr>
                <w:rFonts w:ascii="宋体" w:eastAsia="宋体" w:hAnsi="宋体" w:cs="宋体"/>
                <w:w w:val="96"/>
                <w:sz w:val="11"/>
                <w:szCs w:val="11"/>
              </w:rPr>
              <w:t>小时）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47"/>
        </w:trPr>
        <w:tc>
          <w:tcPr>
            <w:tcW w:w="3560" w:type="dxa"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Merge/>
            <w:vAlign w:val="bottom"/>
          </w:tcPr>
          <w:p w:rsidR="00475E91" w:rsidRDefault="00E4059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</w:tbl>
    <w:p w:rsidR="00475E91" w:rsidRDefault="00E40590">
      <w:pPr>
        <w:spacing w:line="22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．在这三个用电器中，电烤箱正常工作时的电压最高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．在这三个用电器中，电视机正常工作时的电压最低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．正常工作时，通过电烤箱的电流大于通过电视机的电流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．在一个月内，小玲家电烤箱的用电费用一定比电饭锅的</w:t>
      </w:r>
    </w:p>
    <w:p w:rsidR="00475E91" w:rsidRDefault="00E40590">
      <w:pPr>
        <w:sectPr w:rsidR="00475E91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60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11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用电费用多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5E91" w:rsidRDefault="00E40590">
      <w:pPr>
        <w:tabs>
          <w:tab w:val="left" w:pos="620"/>
          <w:tab w:val="left" w:pos="1200"/>
        </w:tabs>
        <w:spacing w:line="126" w:lineRule="exact"/>
        <w:rPr>
          <w:sz w:val="20"/>
          <w:szCs w:val="20"/>
        </w:rPr>
      </w:pPr>
      <w:r>
        <w:rPr>
          <w:rFonts w:ascii="宋体" w:eastAsia="宋体" w:hAnsi="宋体" w:cs="宋体"/>
          <w:sz w:val="13"/>
          <w:szCs w:val="13"/>
        </w:rPr>
        <w:t>电烤箱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3"/>
          <w:szCs w:val="13"/>
        </w:rPr>
        <w:t>电饭锅</w:t>
      </w:r>
      <w:r>
        <w:rPr>
          <w:rFonts w:ascii="宋体" w:eastAsia="宋体" w:hAnsi="宋体" w:cs="宋体"/>
          <w:sz w:val="13"/>
          <w:szCs w:val="13"/>
        </w:rPr>
        <w:tab/>
      </w:r>
      <w:r>
        <w:rPr>
          <w:rFonts w:ascii="宋体" w:eastAsia="宋体" w:hAnsi="宋体" w:cs="宋体"/>
          <w:sz w:val="13"/>
          <w:szCs w:val="13"/>
        </w:rPr>
        <w:t>电视机</w:t>
      </w:r>
    </w:p>
    <w:p w:rsidR="00475E91" w:rsidRDefault="00E40590">
      <w:pPr>
        <w:spacing w:line="250" w:lineRule="exact"/>
        <w:rPr>
          <w:sz w:val="20"/>
          <w:szCs w:val="20"/>
        </w:rPr>
      </w:pPr>
    </w:p>
    <w:p w:rsidR="00475E91" w:rsidRDefault="00E40590">
      <w:pPr>
        <w:sectPr w:rsidR="00475E91">
          <w:type w:val="continuous"/>
          <w:pgSz w:w="11900" w:h="16838"/>
          <w:pgMar w:top="1440" w:right="1440" w:bottom="1440" w:left="1440" w:header="0" w:footer="0" w:gutter="0"/>
          <w:cols w:num="2" w:space="720" w:equalWidth="0">
            <w:col w:w="6060" w:space="720"/>
            <w:col w:w="2246"/>
          </w:cols>
        </w:sectPr>
      </w:pPr>
    </w:p>
    <w:p w:rsidR="00475E91" w:rsidRDefault="00E40590">
      <w:pPr>
        <w:spacing w:line="294" w:lineRule="exact"/>
        <w:ind w:left="860" w:right="426" w:hanging="419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lastRenderedPageBreak/>
        <w:t>22</w:t>
      </w:r>
      <w:r>
        <w:rPr>
          <w:rFonts w:ascii="宋体" w:eastAsia="宋体" w:hAnsi="宋体" w:cs="宋体"/>
          <w:sz w:val="21"/>
          <w:szCs w:val="21"/>
        </w:rPr>
        <w:t>．英国著名发明家瓦特于</w:t>
      </w:r>
      <w:r>
        <w:rPr>
          <w:rFonts w:eastAsia="Times New Roman"/>
          <w:sz w:val="21"/>
          <w:szCs w:val="21"/>
        </w:rPr>
        <w:t xml:space="preserve"> 1776 </w:t>
      </w:r>
      <w:r>
        <w:rPr>
          <w:rFonts w:ascii="宋体" w:eastAsia="宋体" w:hAnsi="宋体" w:cs="宋体"/>
          <w:sz w:val="21"/>
          <w:szCs w:val="21"/>
        </w:rPr>
        <w:t>年制造出了第一台有实用价值的蒸汽机，是第一次工业革命的重要人物。为了纪念他，将某物理量的单位命名为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瓦特</w:t>
      </w:r>
      <w:r>
        <w:rPr>
          <w:rFonts w:ascii="宋体" w:eastAsia="宋体" w:hAnsi="宋体" w:cs="宋体"/>
          <w:sz w:val="21"/>
          <w:szCs w:val="21"/>
        </w:rPr>
        <w:t xml:space="preserve">” </w:t>
      </w:r>
      <w:r>
        <w:rPr>
          <w:rFonts w:ascii="宋体" w:eastAsia="宋体" w:hAnsi="宋体" w:cs="宋体"/>
          <w:sz w:val="21"/>
          <w:szCs w:val="21"/>
        </w:rPr>
        <w:t>，下列表达式的最终计算结果以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瓦特</w:t>
      </w:r>
      <w:r>
        <w:rPr>
          <w:rFonts w:ascii="宋体" w:eastAsia="宋体" w:hAnsi="宋体" w:cs="宋体"/>
          <w:sz w:val="21"/>
          <w:szCs w:val="21"/>
        </w:rPr>
        <w:t xml:space="preserve">” </w:t>
      </w:r>
      <w:r>
        <w:rPr>
          <w:rFonts w:ascii="宋体" w:eastAsia="宋体" w:hAnsi="宋体" w:cs="宋体"/>
          <w:sz w:val="21"/>
          <w:szCs w:val="21"/>
        </w:rPr>
        <w:t>为单位的是</w:t>
      </w:r>
    </w:p>
    <w:p w:rsidR="00475E91" w:rsidRDefault="00E40590">
      <w:pPr>
        <w:spacing w:line="53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820"/>
        <w:gridCol w:w="1820"/>
        <w:gridCol w:w="840"/>
        <w:gridCol w:w="280"/>
        <w:gridCol w:w="20"/>
      </w:tblGrid>
      <w:tr w:rsidR="00D030C9">
        <w:trPr>
          <w:trHeight w:val="296"/>
        </w:trPr>
        <w:tc>
          <w:tcPr>
            <w:tcW w:w="1420" w:type="dxa"/>
            <w:vMerge w:val="restart"/>
            <w:vAlign w:val="bottom"/>
          </w:tcPr>
          <w:p w:rsidR="00475E91" w:rsidRDefault="00E40590">
            <w:pPr>
              <w:spacing w:line="28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cm</w:t>
            </w:r>
            <w:r>
              <w:rPr>
                <w:rFonts w:ascii="Symbol" w:eastAsia="Symbol" w:hAnsi="Symbol" w:cs="Symbol"/>
                <w:sz w:val="23"/>
                <w:szCs w:val="23"/>
              </w:rPr>
              <w:sym w:font="Symbol" w:char="F044"/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t</w:t>
            </w:r>
          </w:p>
        </w:tc>
        <w:tc>
          <w:tcPr>
            <w:tcW w:w="1820" w:type="dxa"/>
            <w:vMerge w:val="restart"/>
            <w:vAlign w:val="bottom"/>
          </w:tcPr>
          <w:p w:rsidR="00475E91" w:rsidRDefault="00E40590">
            <w:pPr>
              <w:spacing w:line="26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Fvt</w:t>
            </w:r>
          </w:p>
        </w:tc>
        <w:tc>
          <w:tcPr>
            <w:tcW w:w="1820" w:type="dxa"/>
            <w:vMerge w:val="restart"/>
            <w:vAlign w:val="bottom"/>
          </w:tcPr>
          <w:p w:rsidR="00475E91" w:rsidRDefault="00E40590">
            <w:pPr>
              <w:spacing w:line="311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I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Rt</w:t>
            </w:r>
          </w:p>
        </w:tc>
        <w:tc>
          <w:tcPr>
            <w:tcW w:w="840" w:type="dxa"/>
            <w:vMerge w:val="restart"/>
            <w:vAlign w:val="bottom"/>
          </w:tcPr>
          <w:p w:rsidR="00475E91" w:rsidRDefault="00E40590">
            <w:pPr>
              <w:spacing w:line="256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．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1"/>
                <w:sz w:val="21"/>
                <w:szCs w:val="21"/>
              </w:rPr>
              <w:t xml:space="preserve">U </w:t>
            </w:r>
            <w:r>
              <w:rPr>
                <w:rFonts w:eastAsia="Times New Roman"/>
                <w:w w:val="9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02"/>
        </w:trPr>
        <w:tc>
          <w:tcPr>
            <w:tcW w:w="1420" w:type="dxa"/>
            <w:vMerge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vMerge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vMerge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475E91" w:rsidRDefault="00E405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R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62"/>
        </w:trPr>
        <w:tc>
          <w:tcPr>
            <w:tcW w:w="14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</w:tbl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ectPr w:rsidR="00475E91">
          <w:type w:val="continuous"/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3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  <w:bookmarkStart w:id="2" w:name="page4"/>
      <w:bookmarkEnd w:id="2"/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25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23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如图所示，与实物一致的电路图是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2601595</wp:posOffset>
            </wp:positionH>
            <wp:positionV relativeFrom="paragraph">
              <wp:posOffset>47625</wp:posOffset>
            </wp:positionV>
            <wp:extent cx="762000" cy="8845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8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900"/>
        <w:gridCol w:w="1780"/>
        <w:gridCol w:w="180"/>
        <w:gridCol w:w="680"/>
        <w:gridCol w:w="180"/>
        <w:gridCol w:w="1600"/>
        <w:gridCol w:w="180"/>
        <w:gridCol w:w="20"/>
      </w:tblGrid>
      <w:tr w:rsidR="00D030C9">
        <w:trPr>
          <w:trHeight w:val="58"/>
        </w:trPr>
        <w:tc>
          <w:tcPr>
            <w:tcW w:w="2080" w:type="dxa"/>
            <w:gridSpan w:val="2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  <w:highlight w:val="white"/>
              </w:rPr>
              <w:t>L</w:t>
            </w:r>
            <w:r>
              <w:rPr>
                <w:rFonts w:ascii="Calibri" w:eastAsia="Calibri" w:hAnsi="Calibri" w:cs="Calibri"/>
                <w:sz w:val="13"/>
                <w:szCs w:val="13"/>
                <w:highlight w:val="white"/>
              </w:rPr>
              <w:t>2</w:t>
            </w:r>
          </w:p>
        </w:tc>
        <w:tc>
          <w:tcPr>
            <w:tcW w:w="680" w:type="dxa"/>
            <w:vMerge w:val="restart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185"/>
        </w:trPr>
        <w:tc>
          <w:tcPr>
            <w:tcW w:w="180" w:type="dxa"/>
            <w:vMerge w:val="restart"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  <w:highlight w:val="white"/>
              </w:rPr>
              <w:t>L</w:t>
            </w:r>
            <w:r>
              <w:rPr>
                <w:rFonts w:ascii="Calibri" w:eastAsia="Calibri" w:hAnsi="Calibri" w:cs="Calibri"/>
                <w:sz w:val="13"/>
                <w:szCs w:val="13"/>
                <w:highlight w:val="white"/>
              </w:rPr>
              <w:t>1</w:t>
            </w:r>
          </w:p>
        </w:tc>
        <w:tc>
          <w:tcPr>
            <w:tcW w:w="1900" w:type="dxa"/>
            <w:vAlign w:val="bottom"/>
          </w:tcPr>
          <w:p w:rsidR="00475E91" w:rsidRDefault="00E40590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:rsidR="00475E91" w:rsidRDefault="00E40590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475E91" w:rsidRDefault="00E40590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bottom"/>
          </w:tcPr>
          <w:p w:rsidR="00475E91" w:rsidRDefault="00E40590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475E91" w:rsidRDefault="00E40590">
            <w:pPr>
              <w:rPr>
                <w:sz w:val="16"/>
                <w:szCs w:val="16"/>
              </w:rPr>
            </w:pPr>
          </w:p>
        </w:tc>
        <w:tc>
          <w:tcPr>
            <w:tcW w:w="1600" w:type="dxa"/>
            <w:vAlign w:val="bottom"/>
          </w:tcPr>
          <w:p w:rsidR="00475E91" w:rsidRDefault="00E40590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58"/>
        </w:trPr>
        <w:tc>
          <w:tcPr>
            <w:tcW w:w="180" w:type="dxa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65"/>
        </w:trPr>
        <w:tc>
          <w:tcPr>
            <w:tcW w:w="1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42"/>
        </w:trPr>
        <w:tc>
          <w:tcPr>
            <w:tcW w:w="180" w:type="dxa"/>
            <w:vAlign w:val="bottom"/>
          </w:tcPr>
          <w:p w:rsidR="00475E91" w:rsidRDefault="00E40590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restart"/>
            <w:vAlign w:val="bottom"/>
          </w:tcPr>
          <w:p w:rsidR="00475E91" w:rsidRDefault="00E40590">
            <w:pPr>
              <w:spacing w:line="256" w:lineRule="exact"/>
              <w:ind w:left="96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</w:p>
        </w:tc>
        <w:tc>
          <w:tcPr>
            <w:tcW w:w="1780" w:type="dxa"/>
            <w:vMerge w:val="restart"/>
            <w:vAlign w:val="bottom"/>
          </w:tcPr>
          <w:p w:rsidR="00475E91" w:rsidRDefault="00E40590">
            <w:pPr>
              <w:spacing w:line="256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475E91" w:rsidRDefault="00E40590">
            <w:pPr>
              <w:spacing w:line="29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z w:val="24"/>
                <w:szCs w:val="24"/>
              </w:rPr>
              <w:t>．</w:t>
            </w:r>
          </w:p>
        </w:tc>
        <w:tc>
          <w:tcPr>
            <w:tcW w:w="180" w:type="dxa"/>
            <w:vMerge w:val="restart"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  <w:highlight w:val="white"/>
              </w:rPr>
              <w:t>L</w:t>
            </w:r>
            <w:r>
              <w:rPr>
                <w:rFonts w:ascii="Calibri" w:eastAsia="Calibri" w:hAnsi="Calibri" w:cs="Calibri"/>
                <w:sz w:val="13"/>
                <w:szCs w:val="13"/>
                <w:highlight w:val="white"/>
              </w:rPr>
              <w:t>2</w:t>
            </w:r>
          </w:p>
        </w:tc>
        <w:tc>
          <w:tcPr>
            <w:tcW w:w="1600" w:type="dxa"/>
            <w:vMerge w:val="restart"/>
            <w:vAlign w:val="bottom"/>
          </w:tcPr>
          <w:p w:rsidR="00475E91" w:rsidRDefault="00E40590">
            <w:pPr>
              <w:spacing w:line="292" w:lineRule="exact"/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sz w:val="24"/>
                <w:szCs w:val="24"/>
              </w:rPr>
              <w:t>．</w:t>
            </w: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  <w:highlight w:val="white"/>
              </w:rPr>
              <w:t>L</w:t>
            </w:r>
            <w:r>
              <w:rPr>
                <w:rFonts w:ascii="Calibri" w:eastAsia="Calibri" w:hAnsi="Calibri" w:cs="Calibri"/>
                <w:sz w:val="13"/>
                <w:szCs w:val="13"/>
                <w:highlight w:val="white"/>
              </w:rPr>
              <w:t>2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0"/>
        </w:trPr>
        <w:tc>
          <w:tcPr>
            <w:tcW w:w="18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0" w:type="dxa"/>
            <w:vMerge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30"/>
        </w:trPr>
        <w:tc>
          <w:tcPr>
            <w:tcW w:w="180" w:type="dxa"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vMerge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Merge/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</w:tbl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274320</wp:posOffset>
            </wp:positionH>
            <wp:positionV relativeFrom="paragraph">
              <wp:posOffset>-524510</wp:posOffset>
            </wp:positionV>
            <wp:extent cx="2130425" cy="8585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3576955</wp:posOffset>
            </wp:positionH>
            <wp:positionV relativeFrom="paragraph">
              <wp:posOffset>-454025</wp:posOffset>
            </wp:positionV>
            <wp:extent cx="1880870" cy="73596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276" w:lineRule="exact"/>
        <w:rPr>
          <w:sz w:val="20"/>
          <w:szCs w:val="20"/>
        </w:rPr>
      </w:pPr>
    </w:p>
    <w:p w:rsidR="00475E91" w:rsidRDefault="00E40590">
      <w:pPr>
        <w:ind w:left="32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  <w:highlight w:val="white"/>
        </w:rPr>
        <w:t>L</w:t>
      </w:r>
      <w:r>
        <w:rPr>
          <w:rFonts w:ascii="Calibri" w:eastAsia="Calibri" w:hAnsi="Calibri" w:cs="Calibri"/>
          <w:sz w:val="13"/>
          <w:szCs w:val="13"/>
          <w:highlight w:val="white"/>
        </w:rPr>
        <w:t>2</w:t>
      </w: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24</w:t>
      </w:r>
      <w:r>
        <w:rPr>
          <w:rFonts w:ascii="宋体" w:eastAsia="宋体" w:hAnsi="宋体" w:cs="宋体"/>
          <w:sz w:val="21"/>
          <w:szCs w:val="21"/>
        </w:rPr>
        <w:t>．如图是教材中的情景再现，下列解释不正确的是</w:t>
      </w:r>
    </w:p>
    <w:p w:rsidR="00475E91" w:rsidRDefault="00E40590">
      <w:pPr>
        <w:spacing w:line="207" w:lineRule="exact"/>
        <w:ind w:left="428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．．．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769620</wp:posOffset>
            </wp:positionH>
            <wp:positionV relativeFrom="paragraph">
              <wp:posOffset>38735</wp:posOffset>
            </wp:positionV>
            <wp:extent cx="4199890" cy="9690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2040"/>
        <w:gridCol w:w="340"/>
        <w:gridCol w:w="1320"/>
        <w:gridCol w:w="1120"/>
      </w:tblGrid>
      <w:tr w:rsidR="00D030C9">
        <w:trPr>
          <w:trHeight w:val="274"/>
        </w:trPr>
        <w:tc>
          <w:tcPr>
            <w:tcW w:w="940" w:type="dxa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</w:p>
        </w:tc>
        <w:tc>
          <w:tcPr>
            <w:tcW w:w="2040" w:type="dxa"/>
            <w:vAlign w:val="bottom"/>
          </w:tcPr>
          <w:p w:rsidR="00475E91" w:rsidRDefault="00E40590">
            <w:pPr>
              <w:spacing w:line="256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</w:p>
        </w:tc>
        <w:tc>
          <w:tcPr>
            <w:tcW w:w="340" w:type="dxa"/>
            <w:vAlign w:val="bottom"/>
          </w:tcPr>
          <w:p w:rsidR="00475E91" w:rsidRDefault="00E40590">
            <w:pPr>
              <w:spacing w:line="172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5"/>
                <w:szCs w:val="15"/>
                <w:highlight w:val="white"/>
              </w:rPr>
              <w:t>硬币</w:t>
            </w:r>
          </w:p>
        </w:tc>
        <w:tc>
          <w:tcPr>
            <w:tcW w:w="1320" w:type="dxa"/>
            <w:vAlign w:val="bottom"/>
          </w:tcPr>
          <w:p w:rsidR="00475E91" w:rsidRDefault="00E40590">
            <w:pPr>
              <w:spacing w:line="25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</w:p>
        </w:tc>
        <w:tc>
          <w:tcPr>
            <w:tcW w:w="1120" w:type="dxa"/>
            <w:vAlign w:val="bottom"/>
          </w:tcPr>
          <w:p w:rsidR="00475E91" w:rsidRDefault="00E40590">
            <w:pPr>
              <w:spacing w:line="256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w w:val="93"/>
                <w:sz w:val="21"/>
                <w:szCs w:val="21"/>
              </w:rPr>
              <w:t>．</w:t>
            </w:r>
          </w:p>
        </w:tc>
      </w:tr>
    </w:tbl>
    <w:p w:rsidR="00475E91" w:rsidRDefault="00E40590">
      <w:pPr>
        <w:spacing w:line="368" w:lineRule="exact"/>
        <w:rPr>
          <w:sz w:val="20"/>
          <w:szCs w:val="20"/>
        </w:rPr>
      </w:pPr>
    </w:p>
    <w:p w:rsidR="00475E91" w:rsidRDefault="00E40590">
      <w:pPr>
        <w:spacing w:line="172" w:lineRule="exact"/>
        <w:ind w:left="6880"/>
        <w:rPr>
          <w:sz w:val="20"/>
          <w:szCs w:val="20"/>
        </w:rPr>
      </w:pPr>
      <w:r>
        <w:rPr>
          <w:rFonts w:ascii="宋体" w:eastAsia="宋体" w:hAnsi="宋体" w:cs="宋体"/>
          <w:sz w:val="15"/>
          <w:szCs w:val="15"/>
          <w:highlight w:val="white"/>
        </w:rPr>
        <w:t>橡皮</w:t>
      </w:r>
    </w:p>
    <w:p w:rsidR="00475E91" w:rsidRDefault="00E40590">
      <w:pPr>
        <w:spacing w:line="209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．用力推墙后人向后运动，说明物体间力的作用是相互的</w:t>
      </w:r>
    </w:p>
    <w:p w:rsidR="00475E91" w:rsidRDefault="00E40590">
      <w:pPr>
        <w:spacing w:line="80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．口吹硬币跳栏杆，说明流速越大压强越大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．用力搬石头没搬动，说明力没有对石头做功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．松手后橡皮来回摆动，说明动能和势能可以相互转化</w:t>
      </w:r>
    </w:p>
    <w:p w:rsidR="00475E91" w:rsidRDefault="00E40590">
      <w:pPr>
        <w:spacing w:line="33" w:lineRule="exact"/>
        <w:rPr>
          <w:sz w:val="20"/>
          <w:szCs w:val="20"/>
        </w:rPr>
      </w:pPr>
    </w:p>
    <w:p w:rsidR="00475E91" w:rsidRDefault="00E40590">
      <w:pPr>
        <w:spacing w:line="290" w:lineRule="exact"/>
        <w:ind w:left="920" w:right="426" w:hanging="479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25</w:t>
      </w:r>
      <w:r>
        <w:rPr>
          <w:rFonts w:ascii="宋体" w:eastAsia="宋体" w:hAnsi="宋体" w:cs="宋体"/>
          <w:sz w:val="21"/>
          <w:szCs w:val="21"/>
        </w:rPr>
        <w:t>．如图是现代家庭使用的升降衣架的结构示意图，它可以方便晾起洗好的衣服。若图中动滑轮、杆、晾衣架总重力是</w:t>
      </w:r>
      <w:r>
        <w:rPr>
          <w:rFonts w:eastAsia="Times New Roman"/>
          <w:sz w:val="21"/>
          <w:szCs w:val="21"/>
        </w:rPr>
        <w:t xml:space="preserve"> G</w:t>
      </w:r>
      <w:r>
        <w:rPr>
          <w:rFonts w:ascii="宋体" w:eastAsia="宋体" w:hAnsi="宋体" w:cs="宋体"/>
          <w:sz w:val="21"/>
          <w:szCs w:val="21"/>
        </w:rPr>
        <w:t>，某次晾晒湿衣物的重力达到</w:t>
      </w:r>
      <w:r>
        <w:rPr>
          <w:rFonts w:eastAsia="Times New Roman"/>
          <w:sz w:val="21"/>
          <w:szCs w:val="21"/>
        </w:rPr>
        <w:t xml:space="preserve"> 5G</w:t>
      </w:r>
      <w:r>
        <w:rPr>
          <w:rFonts w:ascii="宋体" w:eastAsia="宋体" w:hAnsi="宋体" w:cs="宋体"/>
          <w:sz w:val="21"/>
          <w:szCs w:val="21"/>
        </w:rPr>
        <w:t>，当顺时针摇动手柄，晾衣架匀速上升。若不计一切摩擦，则对此过程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3712210</wp:posOffset>
            </wp:positionH>
            <wp:positionV relativeFrom="paragraph">
              <wp:posOffset>-92075</wp:posOffset>
            </wp:positionV>
            <wp:extent cx="1704975" cy="9906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162" w:lineRule="exact"/>
        <w:ind w:left="92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说法不正确的是</w:t>
      </w:r>
    </w:p>
    <w:p w:rsidR="00475E91" w:rsidRDefault="00E40590">
      <w:pPr>
        <w:spacing w:line="208" w:lineRule="exact"/>
        <w:ind w:left="140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．．．</w:t>
      </w:r>
    </w:p>
    <w:p w:rsidR="00475E91" w:rsidRDefault="00E40590">
      <w:pPr>
        <w:spacing w:line="60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．绳子上的拉力大小为</w:t>
      </w:r>
      <w:r>
        <w:rPr>
          <w:rFonts w:eastAsia="Times New Roman"/>
          <w:sz w:val="21"/>
          <w:szCs w:val="21"/>
        </w:rPr>
        <w:t xml:space="preserve"> 1.5G</w:t>
      </w:r>
    </w:p>
    <w:p w:rsidR="00475E91" w:rsidRDefault="00E40590">
      <w:pPr>
        <w:spacing w:line="53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．绳子拉力克服了</w:t>
      </w:r>
      <w:r>
        <w:rPr>
          <w:rFonts w:eastAsia="Times New Roman"/>
          <w:sz w:val="21"/>
          <w:szCs w:val="21"/>
        </w:rPr>
        <w:t xml:space="preserve"> 6G </w:t>
      </w:r>
      <w:r>
        <w:rPr>
          <w:rFonts w:ascii="宋体" w:eastAsia="宋体" w:hAnsi="宋体" w:cs="宋体"/>
          <w:sz w:val="21"/>
          <w:szCs w:val="21"/>
        </w:rPr>
        <w:t>的总重力做功</w:t>
      </w:r>
    </w:p>
    <w:p w:rsidR="00475E91" w:rsidRDefault="00E40590">
      <w:pPr>
        <w:spacing w:line="95" w:lineRule="exact"/>
        <w:ind w:left="8180"/>
        <w:rPr>
          <w:sz w:val="20"/>
          <w:szCs w:val="20"/>
        </w:rPr>
      </w:pPr>
      <w:r>
        <w:rPr>
          <w:rFonts w:ascii="宋体" w:eastAsia="宋体" w:hAnsi="宋体" w:cs="宋体"/>
          <w:sz w:val="11"/>
          <w:szCs w:val="11"/>
          <w:highlight w:val="white"/>
        </w:rPr>
        <w:t>手柄</w:t>
      </w:r>
    </w:p>
    <w:p w:rsidR="00475E91" w:rsidRDefault="00E40590">
      <w:pPr>
        <w:spacing w:line="278" w:lineRule="exact"/>
        <w:ind w:left="860" w:right="4666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</w:t>
      </w:r>
      <w:r>
        <w:rPr>
          <w:rFonts w:ascii="宋体" w:eastAsia="宋体" w:hAnsi="宋体" w:cs="宋体"/>
          <w:sz w:val="20"/>
          <w:szCs w:val="20"/>
        </w:rPr>
        <w:t>．这套机械的机械效率可以达到</w:t>
      </w:r>
      <w:r>
        <w:rPr>
          <w:rFonts w:eastAsia="Times New Roman"/>
          <w:sz w:val="20"/>
          <w:szCs w:val="20"/>
        </w:rPr>
        <w:t xml:space="preserve"> 90% D</w:t>
      </w:r>
      <w:r>
        <w:rPr>
          <w:rFonts w:ascii="宋体" w:eastAsia="宋体" w:hAnsi="宋体" w:cs="宋体"/>
          <w:sz w:val="20"/>
          <w:szCs w:val="20"/>
        </w:rPr>
        <w:t>．施于手柄上的力小于绳子拉力</w:t>
      </w:r>
    </w:p>
    <w:p w:rsidR="00475E91" w:rsidRDefault="00E40590">
      <w:pPr>
        <w:spacing w:line="88" w:lineRule="exact"/>
        <w:rPr>
          <w:sz w:val="20"/>
          <w:szCs w:val="20"/>
        </w:rPr>
      </w:pPr>
    </w:p>
    <w:p w:rsidR="00475E91" w:rsidRDefault="00E40590">
      <w:pPr>
        <w:spacing w:line="292" w:lineRule="exact"/>
        <w:ind w:right="-13"/>
        <w:jc w:val="center"/>
        <w:rPr>
          <w:sz w:val="20"/>
          <w:szCs w:val="20"/>
        </w:rPr>
      </w:pPr>
      <w:r>
        <w:rPr>
          <w:rFonts w:ascii="黑体" w:eastAsia="黑体" w:hAnsi="黑体" w:cs="黑体"/>
          <w:sz w:val="24"/>
          <w:szCs w:val="24"/>
        </w:rPr>
        <w:t>第</w:t>
      </w:r>
      <w:r>
        <w:rPr>
          <w:rFonts w:eastAsia="Times New Roman"/>
          <w:sz w:val="24"/>
          <w:szCs w:val="24"/>
        </w:rPr>
        <w:t>Ⅱ</w:t>
      </w:r>
      <w:r>
        <w:rPr>
          <w:rFonts w:ascii="黑体" w:eastAsia="黑体" w:hAnsi="黑体" w:cs="黑体"/>
          <w:sz w:val="24"/>
          <w:szCs w:val="24"/>
        </w:rPr>
        <w:t>卷</w:t>
      </w:r>
      <w:r>
        <w:rPr>
          <w:rFonts w:ascii="黑体" w:eastAsia="黑体" w:hAnsi="黑体" w:cs="黑体"/>
          <w:sz w:val="24"/>
          <w:szCs w:val="24"/>
        </w:rPr>
        <w:t xml:space="preserve"> </w:t>
      </w:r>
      <w:r>
        <w:rPr>
          <w:rFonts w:ascii="黑体" w:eastAsia="黑体" w:hAnsi="黑体" w:cs="黑体"/>
          <w:sz w:val="24"/>
          <w:szCs w:val="24"/>
        </w:rPr>
        <w:t>（共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黑体" w:eastAsia="黑体" w:hAnsi="黑体" w:cs="黑体"/>
          <w:sz w:val="24"/>
          <w:szCs w:val="24"/>
        </w:rPr>
        <w:t>90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黑体" w:eastAsia="黑体" w:hAnsi="黑体" w:cs="黑体"/>
          <w:sz w:val="24"/>
          <w:szCs w:val="24"/>
        </w:rPr>
        <w:t>分）</w:t>
      </w:r>
    </w:p>
    <w:p w:rsidR="00475E91" w:rsidRDefault="00E40590">
      <w:pPr>
        <w:spacing w:line="122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ascii="黑体" w:eastAsia="黑体" w:hAnsi="黑体" w:cs="黑体"/>
          <w:sz w:val="21"/>
          <w:szCs w:val="21"/>
        </w:rPr>
        <w:t>第</w:t>
      </w:r>
      <w:r>
        <w:rPr>
          <w:rFonts w:eastAsia="Times New Roman"/>
          <w:sz w:val="21"/>
          <w:szCs w:val="21"/>
        </w:rPr>
        <w:t xml:space="preserve"> II  </w:t>
      </w:r>
      <w:r>
        <w:rPr>
          <w:rFonts w:ascii="黑体" w:eastAsia="黑体" w:hAnsi="黑体" w:cs="黑体"/>
          <w:sz w:val="21"/>
          <w:szCs w:val="21"/>
        </w:rPr>
        <w:t>卷共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15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题。</w:t>
      </w:r>
      <w:r>
        <w:rPr>
          <w:rFonts w:ascii="黑体" w:eastAsia="黑体" w:hAnsi="黑体" w:cs="黑体"/>
          <w:sz w:val="21"/>
          <w:szCs w:val="21"/>
        </w:rPr>
        <w:t>26</w:t>
      </w:r>
      <w:r>
        <w:rPr>
          <w:rFonts w:ascii="黑体" w:eastAsia="黑体" w:hAnsi="黑体" w:cs="黑体"/>
          <w:sz w:val="21"/>
          <w:szCs w:val="21"/>
        </w:rPr>
        <w:t>～</w:t>
      </w:r>
      <w:r>
        <w:rPr>
          <w:rFonts w:ascii="黑体" w:eastAsia="黑体" w:hAnsi="黑体" w:cs="黑体"/>
          <w:sz w:val="21"/>
          <w:szCs w:val="21"/>
        </w:rPr>
        <w:t xml:space="preserve">33 </w:t>
      </w:r>
      <w:r>
        <w:rPr>
          <w:rFonts w:ascii="黑体" w:eastAsia="黑体" w:hAnsi="黑体" w:cs="黑体"/>
          <w:sz w:val="21"/>
          <w:szCs w:val="21"/>
        </w:rPr>
        <w:t>题为物理学科试题，</w:t>
      </w:r>
      <w:r>
        <w:rPr>
          <w:rFonts w:ascii="黑体" w:eastAsia="黑体" w:hAnsi="黑体" w:cs="黑体"/>
          <w:sz w:val="21"/>
          <w:szCs w:val="21"/>
        </w:rPr>
        <w:t>34</w:t>
      </w:r>
      <w:r>
        <w:rPr>
          <w:rFonts w:ascii="黑体" w:eastAsia="黑体" w:hAnsi="黑体" w:cs="黑体"/>
          <w:sz w:val="21"/>
          <w:szCs w:val="21"/>
        </w:rPr>
        <w:t>～</w:t>
      </w:r>
      <w:r>
        <w:rPr>
          <w:rFonts w:ascii="黑体" w:eastAsia="黑体" w:hAnsi="黑体" w:cs="黑体"/>
          <w:sz w:val="21"/>
          <w:szCs w:val="21"/>
        </w:rPr>
        <w:t xml:space="preserve">40 </w:t>
      </w:r>
      <w:r>
        <w:rPr>
          <w:rFonts w:ascii="黑体" w:eastAsia="黑体" w:hAnsi="黑体" w:cs="黑体"/>
          <w:sz w:val="21"/>
          <w:szCs w:val="21"/>
        </w:rPr>
        <w:t>题为化学学科试题。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26</w:t>
      </w:r>
      <w:r>
        <w:rPr>
          <w:rFonts w:ascii="宋体" w:eastAsia="宋体" w:hAnsi="宋体" w:cs="宋体"/>
          <w:sz w:val="21"/>
          <w:szCs w:val="21"/>
        </w:rPr>
        <w:t>．（</w:t>
      </w:r>
      <w:r>
        <w:rPr>
          <w:rFonts w:eastAsia="Times New Roman"/>
          <w:sz w:val="21"/>
          <w:szCs w:val="21"/>
        </w:rPr>
        <w:t xml:space="preserve">2 </w:t>
      </w:r>
      <w:r>
        <w:rPr>
          <w:rFonts w:ascii="宋体" w:eastAsia="宋体" w:hAnsi="宋体" w:cs="宋体"/>
          <w:sz w:val="21"/>
          <w:szCs w:val="21"/>
        </w:rPr>
        <w:t>分）将一个通电螺线管</w:t>
      </w:r>
      <w:r>
        <w:rPr>
          <w:rFonts w:eastAsia="Times New Roman"/>
          <w:sz w:val="21"/>
          <w:szCs w:val="21"/>
        </w:rPr>
        <w:t xml:space="preserve"> AB </w:t>
      </w:r>
      <w:r>
        <w:rPr>
          <w:rFonts w:ascii="宋体" w:eastAsia="宋体" w:hAnsi="宋体" w:cs="宋体"/>
          <w:sz w:val="21"/>
          <w:szCs w:val="21"/>
        </w:rPr>
        <w:t>用单线悬挂起来，如图所示，最后静止时</w:t>
      </w:r>
      <w:r>
        <w:rPr>
          <w:rFonts w:eastAsia="Times New Roman"/>
          <w:sz w:val="21"/>
          <w:szCs w:val="21"/>
        </w:rPr>
        <w:t xml:space="preserve"> A </w:t>
      </w:r>
      <w:r>
        <w:rPr>
          <w:rFonts w:ascii="宋体" w:eastAsia="宋体" w:hAnsi="宋体" w:cs="宋体"/>
          <w:sz w:val="21"/>
          <w:szCs w:val="21"/>
        </w:rPr>
        <w:t>端指南、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3275330</wp:posOffset>
            </wp:positionH>
            <wp:positionV relativeFrom="paragraph">
              <wp:posOffset>34290</wp:posOffset>
            </wp:positionV>
            <wp:extent cx="2072640" cy="115506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155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24" w:lineRule="exact"/>
        <w:rPr>
          <w:sz w:val="20"/>
          <w:szCs w:val="20"/>
        </w:rPr>
      </w:pPr>
    </w:p>
    <w:p w:rsidR="00475E91" w:rsidRDefault="00E40590">
      <w:pPr>
        <w:numPr>
          <w:ilvl w:val="0"/>
          <w:numId w:val="1"/>
        </w:numPr>
        <w:tabs>
          <w:tab w:val="left" w:pos="1040"/>
        </w:tabs>
        <w:spacing w:line="256" w:lineRule="exact"/>
        <w:ind w:left="1040" w:hanging="188"/>
        <w:rPr>
          <w:rFonts w:eastAsia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端指北，请画出螺线管上的导线环绕图示。</w:t>
      </w:r>
    </w:p>
    <w:p w:rsidR="00475E91" w:rsidRDefault="00E40590">
      <w:pPr>
        <w:spacing w:line="200" w:lineRule="exact"/>
        <w:rPr>
          <w:rFonts w:eastAsia="Times New Roman"/>
          <w:sz w:val="21"/>
          <w:szCs w:val="21"/>
        </w:rPr>
      </w:pPr>
    </w:p>
    <w:p w:rsidR="00475E91" w:rsidRDefault="00E40590">
      <w:pPr>
        <w:spacing w:line="316" w:lineRule="exact"/>
        <w:rPr>
          <w:rFonts w:eastAsia="Times New Roman"/>
          <w:sz w:val="21"/>
          <w:szCs w:val="21"/>
        </w:rPr>
      </w:pPr>
    </w:p>
    <w:p w:rsidR="00475E91" w:rsidRDefault="00E40590">
      <w:pPr>
        <w:ind w:left="1080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A  </w:t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044575" cy="1873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1"/>
          <w:szCs w:val="21"/>
        </w:rPr>
        <w:t xml:space="preserve"> B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748030</wp:posOffset>
            </wp:positionH>
            <wp:positionV relativeFrom="paragraph">
              <wp:posOffset>-513080</wp:posOffset>
            </wp:positionV>
            <wp:extent cx="1424940" cy="97218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97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55" w:lineRule="exact"/>
        <w:rPr>
          <w:sz w:val="20"/>
          <w:szCs w:val="20"/>
        </w:rPr>
      </w:pPr>
    </w:p>
    <w:p w:rsidR="00475E91" w:rsidRDefault="00E40590">
      <w:pPr>
        <w:spacing w:line="307" w:lineRule="exact"/>
        <w:ind w:left="860" w:right="326" w:hanging="419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27</w:t>
      </w:r>
      <w:r>
        <w:rPr>
          <w:rFonts w:ascii="宋体" w:eastAsia="宋体" w:hAnsi="宋体" w:cs="宋体"/>
          <w:sz w:val="21"/>
          <w:szCs w:val="21"/>
        </w:rPr>
        <w:t>．（</w:t>
      </w:r>
      <w:r>
        <w:rPr>
          <w:rFonts w:eastAsia="Times New Roman"/>
          <w:sz w:val="21"/>
          <w:szCs w:val="21"/>
        </w:rPr>
        <w:t xml:space="preserve">4 </w:t>
      </w:r>
      <w:r>
        <w:rPr>
          <w:rFonts w:ascii="宋体" w:eastAsia="宋体" w:hAnsi="宋体" w:cs="宋体"/>
          <w:sz w:val="21"/>
          <w:szCs w:val="21"/>
        </w:rPr>
        <w:t>分）眼睛近视了，可以佩戴近视镜。图</w:t>
      </w:r>
      <w:r>
        <w:rPr>
          <w:rFonts w:eastAsia="Times New Roman"/>
          <w:sz w:val="21"/>
          <w:szCs w:val="21"/>
        </w:rPr>
        <w:t xml:space="preserve"> 27 </w:t>
      </w:r>
      <w:r>
        <w:rPr>
          <w:rFonts w:ascii="宋体" w:eastAsia="宋体" w:hAnsi="宋体" w:cs="宋体"/>
          <w:sz w:val="21"/>
          <w:szCs w:val="21"/>
        </w:rPr>
        <w:t>为物体</w:t>
      </w:r>
      <w:r>
        <w:rPr>
          <w:rFonts w:eastAsia="Times New Roman"/>
          <w:sz w:val="21"/>
          <w:szCs w:val="21"/>
        </w:rPr>
        <w:t xml:space="preserve"> AB </w:t>
      </w:r>
      <w:r>
        <w:rPr>
          <w:rFonts w:ascii="宋体" w:eastAsia="宋体" w:hAnsi="宋体" w:cs="宋体"/>
          <w:sz w:val="21"/>
          <w:szCs w:val="21"/>
        </w:rPr>
        <w:t>经近视眼镜的成像光路图，请在光心</w:t>
      </w:r>
      <w:r>
        <w:rPr>
          <w:rFonts w:eastAsia="Times New Roman"/>
          <w:sz w:val="21"/>
          <w:szCs w:val="21"/>
        </w:rPr>
        <w:t xml:space="preserve"> O </w:t>
      </w:r>
      <w:r>
        <w:rPr>
          <w:rFonts w:ascii="宋体" w:eastAsia="宋体" w:hAnsi="宋体" w:cs="宋体"/>
          <w:sz w:val="21"/>
          <w:szCs w:val="21"/>
        </w:rPr>
        <w:t>处画出透镜的符号，将两条光路补充完整，并画出像</w:t>
      </w:r>
      <w:r>
        <w:rPr>
          <w:rFonts w:eastAsia="Times New Roman"/>
          <w:sz w:val="21"/>
          <w:szCs w:val="21"/>
        </w:rPr>
        <w:t xml:space="preserve"> A</w:t>
      </w:r>
      <w:r>
        <w:rPr>
          <w:rFonts w:ascii="宋体" w:eastAsia="宋体" w:hAnsi="宋体" w:cs="宋体"/>
          <w:sz w:val="21"/>
          <w:szCs w:val="21"/>
        </w:rPr>
        <w:t>’</w:t>
      </w: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’</w:t>
      </w:r>
      <w:r>
        <w:rPr>
          <w:rFonts w:ascii="宋体" w:eastAsia="宋体" w:hAnsi="宋体" w:cs="宋体"/>
          <w:sz w:val="21"/>
          <w:szCs w:val="21"/>
        </w:rPr>
        <w:t>。（已知</w:t>
      </w:r>
      <w:r>
        <w:rPr>
          <w:rFonts w:eastAsia="Times New Roman"/>
          <w:sz w:val="21"/>
          <w:szCs w:val="21"/>
        </w:rPr>
        <w:t xml:space="preserve"> F</w:t>
      </w:r>
      <w:r>
        <w:rPr>
          <w:rFonts w:eastAsia="Times New Roman"/>
          <w:sz w:val="13"/>
          <w:szCs w:val="13"/>
        </w:rPr>
        <w:t>1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eastAsia="Times New Roman"/>
          <w:sz w:val="21"/>
          <w:szCs w:val="21"/>
        </w:rPr>
        <w:t xml:space="preserve"> F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都是该近视镜的焦点。）</w:t>
      </w:r>
    </w:p>
    <w:p w:rsidR="00475E91" w:rsidRDefault="00E40590">
      <w:pPr>
        <w:sectPr w:rsidR="00475E91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293" w:lineRule="exact"/>
        <w:rPr>
          <w:sz w:val="20"/>
          <w:szCs w:val="20"/>
        </w:rPr>
      </w:pPr>
    </w:p>
    <w:p w:rsidR="00475E91" w:rsidRDefault="00E40590">
      <w:pPr>
        <w:spacing w:line="207" w:lineRule="exact"/>
        <w:ind w:right="-13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九年级理综试题卷</w:t>
      </w:r>
      <w:r>
        <w:rPr>
          <w:rFonts w:ascii="宋体" w:eastAsia="宋体" w:hAnsi="宋体" w:cs="宋体"/>
          <w:sz w:val="17"/>
          <w:szCs w:val="17"/>
        </w:rPr>
        <w:t xml:space="preserve"> </w:t>
      </w:r>
      <w:r>
        <w:rPr>
          <w:rFonts w:ascii="宋体" w:eastAsia="宋体" w:hAnsi="宋体" w:cs="宋体"/>
          <w:sz w:val="17"/>
          <w:szCs w:val="17"/>
        </w:rPr>
        <w:t>第</w:t>
      </w:r>
      <w:r>
        <w:rPr>
          <w:rFonts w:ascii="Arial" w:eastAsia="Arial" w:hAnsi="Arial" w:cs="Arial"/>
          <w:sz w:val="17"/>
          <w:szCs w:val="17"/>
        </w:rPr>
        <w:t xml:space="preserve"> 4</w:t>
      </w:r>
      <w:r>
        <w:rPr>
          <w:rFonts w:ascii="宋体" w:eastAsia="宋体" w:hAnsi="宋体" w:cs="宋体"/>
          <w:sz w:val="17"/>
          <w:szCs w:val="17"/>
        </w:rPr>
        <w:t>页（共</w:t>
      </w:r>
      <w:r>
        <w:rPr>
          <w:rFonts w:ascii="Arial" w:eastAsia="Arial" w:hAnsi="Arial" w:cs="Arial"/>
          <w:sz w:val="17"/>
          <w:szCs w:val="17"/>
        </w:rPr>
        <w:t xml:space="preserve"> 8 </w:t>
      </w:r>
      <w:r>
        <w:rPr>
          <w:rFonts w:ascii="宋体" w:eastAsia="宋体" w:hAnsi="宋体" w:cs="宋体"/>
          <w:sz w:val="17"/>
          <w:szCs w:val="17"/>
        </w:rPr>
        <w:t>页）</w:t>
      </w:r>
    </w:p>
    <w:p w:rsidR="00475E91" w:rsidRDefault="00E40590">
      <w:pPr>
        <w:sectPr w:rsidR="00475E91">
          <w:type w:val="continuous"/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200" w:lineRule="exact"/>
        <w:rPr>
          <w:sz w:val="20"/>
          <w:szCs w:val="20"/>
        </w:rPr>
      </w:pPr>
      <w:bookmarkStart w:id="3" w:name="page5"/>
      <w:bookmarkEnd w:id="3"/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49" w:lineRule="exact"/>
        <w:rPr>
          <w:sz w:val="20"/>
          <w:szCs w:val="20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40"/>
        <w:gridCol w:w="520"/>
        <w:gridCol w:w="420"/>
        <w:gridCol w:w="3720"/>
        <w:gridCol w:w="440"/>
        <w:gridCol w:w="120"/>
        <w:gridCol w:w="100"/>
        <w:gridCol w:w="520"/>
        <w:gridCol w:w="220"/>
        <w:gridCol w:w="80"/>
        <w:gridCol w:w="120"/>
        <w:gridCol w:w="240"/>
      </w:tblGrid>
      <w:tr w:rsidR="00D030C9">
        <w:trPr>
          <w:trHeight w:val="279"/>
        </w:trPr>
        <w:tc>
          <w:tcPr>
            <w:tcW w:w="7520" w:type="dxa"/>
            <w:gridSpan w:val="9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28</w:t>
            </w:r>
            <w:r>
              <w:rPr>
                <w:rFonts w:ascii="宋体" w:eastAsia="宋体" w:hAnsi="宋体" w:cs="宋体"/>
                <w:sz w:val="21"/>
                <w:szCs w:val="21"/>
              </w:rPr>
              <w:t>．（</w:t>
            </w:r>
            <w:r>
              <w:rPr>
                <w:rFonts w:eastAsia="Times New Roman"/>
                <w:sz w:val="21"/>
                <w:szCs w:val="21"/>
              </w:rPr>
              <w:t xml:space="preserve">6 </w:t>
            </w:r>
            <w:r>
              <w:rPr>
                <w:rFonts w:ascii="宋体" w:eastAsia="宋体" w:hAnsi="宋体" w:cs="宋体"/>
                <w:sz w:val="21"/>
                <w:szCs w:val="21"/>
              </w:rPr>
              <w:t>分）共享单车应用了很多黑科技，为人们的绿色出行带来极大便利。</w:t>
            </w:r>
          </w:p>
        </w:tc>
        <w:tc>
          <w:tcPr>
            <w:tcW w:w="2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</w:tr>
      <w:tr w:rsidR="00D030C9">
        <w:trPr>
          <w:trHeight w:val="261"/>
        </w:trPr>
        <w:tc>
          <w:tcPr>
            <w:tcW w:w="6900" w:type="dxa"/>
            <w:gridSpan w:val="7"/>
            <w:vAlign w:val="bottom"/>
          </w:tcPr>
          <w:p w:rsidR="00475E91" w:rsidRDefault="00E40590">
            <w:pPr>
              <w:spacing w:line="256" w:lineRule="exact"/>
              <w:ind w:left="4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⑴</w:t>
            </w: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单车上的</w:t>
            </w:r>
            <w:r>
              <w:rPr>
                <w:rFonts w:eastAsia="Times New Roman"/>
                <w:w w:val="98"/>
                <w:sz w:val="21"/>
                <w:szCs w:val="21"/>
              </w:rPr>
              <w:t xml:space="preserve"> GPS </w:t>
            </w: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定位系统以及智能锁的开、关锁的信息，都是通过发射</w:t>
            </w: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475E91" w:rsidRDefault="00E40590"/>
        </w:tc>
        <w:tc>
          <w:tcPr>
            <w:tcW w:w="660" w:type="dxa"/>
            <w:gridSpan w:val="4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传递出</w:t>
            </w:r>
          </w:p>
        </w:tc>
      </w:tr>
      <w:tr w:rsidR="00D030C9">
        <w:trPr>
          <w:trHeight w:val="299"/>
        </w:trPr>
        <w:tc>
          <w:tcPr>
            <w:tcW w:w="7520" w:type="dxa"/>
            <w:gridSpan w:val="9"/>
            <w:vAlign w:val="bottom"/>
          </w:tcPr>
          <w:p w:rsidR="00475E91" w:rsidRDefault="00E40590">
            <w:pPr>
              <w:spacing w:line="240" w:lineRule="exact"/>
              <w:ind w:left="6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去。用户用车时先通过手机扫车身上的二维码，这一功能相当于</w:t>
            </w:r>
          </w:p>
        </w:tc>
        <w:tc>
          <w:tcPr>
            <w:tcW w:w="2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>（照</w:t>
            </w:r>
          </w:p>
        </w:tc>
      </w:tr>
      <w:tr w:rsidR="00D030C9">
        <w:trPr>
          <w:trHeight w:val="305"/>
        </w:trPr>
        <w:tc>
          <w:tcPr>
            <w:tcW w:w="6340" w:type="dxa"/>
            <w:gridSpan w:val="5"/>
            <w:vAlign w:val="bottom"/>
          </w:tcPr>
          <w:p w:rsidR="00475E91" w:rsidRDefault="00E40590">
            <w:pPr>
              <w:spacing w:line="240" w:lineRule="exact"/>
              <w:ind w:left="6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相机，投影仪，放大镜）。</w:t>
            </w:r>
          </w:p>
        </w:tc>
        <w:tc>
          <w:tcPr>
            <w:tcW w:w="1180" w:type="dxa"/>
            <w:gridSpan w:val="4"/>
            <w:tcBorders>
              <w:top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</w:tr>
      <w:tr w:rsidR="00D030C9">
        <w:trPr>
          <w:trHeight w:val="316"/>
        </w:trPr>
        <w:tc>
          <w:tcPr>
            <w:tcW w:w="7520" w:type="dxa"/>
            <w:gridSpan w:val="9"/>
            <w:vAlign w:val="bottom"/>
          </w:tcPr>
          <w:p w:rsidR="00475E91" w:rsidRDefault="00E40590">
            <w:pPr>
              <w:spacing w:line="256" w:lineRule="exact"/>
              <w:ind w:left="4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⑵</w:t>
            </w:r>
            <w:r>
              <w:rPr>
                <w:rFonts w:ascii="宋体" w:eastAsia="宋体" w:hAnsi="宋体" w:cs="宋体"/>
                <w:sz w:val="21"/>
                <w:szCs w:val="21"/>
              </w:rPr>
              <w:t>车上为</w:t>
            </w:r>
            <w:r>
              <w:rPr>
                <w:rFonts w:eastAsia="Times New Roman"/>
                <w:sz w:val="21"/>
                <w:szCs w:val="21"/>
              </w:rPr>
              <w:t xml:space="preserve"> GPS </w:t>
            </w:r>
            <w:r>
              <w:rPr>
                <w:rFonts w:ascii="宋体" w:eastAsia="宋体" w:hAnsi="宋体" w:cs="宋体"/>
                <w:sz w:val="21"/>
                <w:szCs w:val="21"/>
              </w:rPr>
              <w:t>系统和智能锁供电的有两套系统：车篮底部的电池板将</w:t>
            </w:r>
          </w:p>
        </w:tc>
        <w:tc>
          <w:tcPr>
            <w:tcW w:w="2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>能转</w:t>
            </w:r>
          </w:p>
        </w:tc>
      </w:tr>
      <w:tr w:rsidR="00D030C9">
        <w:trPr>
          <w:trHeight w:val="20"/>
        </w:trPr>
        <w:tc>
          <w:tcPr>
            <w:tcW w:w="10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60" w:type="dxa"/>
            <w:gridSpan w:val="2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2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99"/>
        </w:trPr>
        <w:tc>
          <w:tcPr>
            <w:tcW w:w="7000" w:type="dxa"/>
            <w:gridSpan w:val="8"/>
            <w:vAlign w:val="bottom"/>
          </w:tcPr>
          <w:p w:rsidR="00475E91" w:rsidRDefault="00E40590">
            <w:pPr>
              <w:spacing w:line="240" w:lineRule="exact"/>
              <w:ind w:left="6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4"/>
                <w:sz w:val="21"/>
                <w:szCs w:val="21"/>
              </w:rPr>
              <w:t>化为电能储存起来，做到</w:t>
            </w:r>
            <w:r>
              <w:rPr>
                <w:rFonts w:ascii="宋体" w:eastAsia="宋体" w:hAnsi="宋体" w:cs="宋体"/>
                <w:w w:val="94"/>
                <w:sz w:val="21"/>
                <w:szCs w:val="21"/>
              </w:rPr>
              <w:t>“</w:t>
            </w:r>
            <w:r>
              <w:rPr>
                <w:rFonts w:ascii="宋体" w:eastAsia="宋体" w:hAnsi="宋体" w:cs="宋体"/>
                <w:w w:val="94"/>
                <w:sz w:val="21"/>
                <w:szCs w:val="21"/>
              </w:rPr>
              <w:t>车停滞，但电不断</w:t>
            </w:r>
            <w:r>
              <w:rPr>
                <w:rFonts w:ascii="宋体" w:eastAsia="宋体" w:hAnsi="宋体" w:cs="宋体"/>
                <w:w w:val="94"/>
                <w:sz w:val="21"/>
                <w:szCs w:val="21"/>
              </w:rPr>
              <w:t>”</w:t>
            </w:r>
            <w:r>
              <w:rPr>
                <w:rFonts w:ascii="宋体" w:eastAsia="宋体" w:hAnsi="宋体" w:cs="宋体"/>
                <w:w w:val="94"/>
                <w:sz w:val="21"/>
                <w:szCs w:val="21"/>
              </w:rPr>
              <w:t>；通过用户踩动单车，将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>能</w:t>
            </w:r>
          </w:p>
        </w:tc>
      </w:tr>
      <w:tr w:rsidR="00D030C9">
        <w:trPr>
          <w:trHeight w:val="305"/>
        </w:trPr>
        <w:tc>
          <w:tcPr>
            <w:tcW w:w="8180" w:type="dxa"/>
            <w:gridSpan w:val="13"/>
            <w:vAlign w:val="bottom"/>
          </w:tcPr>
          <w:p w:rsidR="00475E91" w:rsidRDefault="00E40590">
            <w:pPr>
              <w:spacing w:line="240" w:lineRule="exact"/>
              <w:ind w:left="6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转化为电能，源源不断为蓄电池充电，做到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“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边骑边充电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”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。第二种供电方式的原</w:t>
            </w:r>
          </w:p>
        </w:tc>
      </w:tr>
      <w:tr w:rsidR="00D030C9">
        <w:trPr>
          <w:trHeight w:val="316"/>
        </w:trPr>
        <w:tc>
          <w:tcPr>
            <w:tcW w:w="2200" w:type="dxa"/>
            <w:gridSpan w:val="3"/>
            <w:vAlign w:val="bottom"/>
          </w:tcPr>
          <w:p w:rsidR="00475E91" w:rsidRDefault="00E40590">
            <w:pPr>
              <w:spacing w:line="240" w:lineRule="exact"/>
              <w:ind w:left="6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理是</w:t>
            </w:r>
          </w:p>
        </w:tc>
        <w:tc>
          <w:tcPr>
            <w:tcW w:w="5320" w:type="dxa"/>
            <w:gridSpan w:val="6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。</w:t>
            </w:r>
          </w:p>
        </w:tc>
        <w:tc>
          <w:tcPr>
            <w:tcW w:w="2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</w:tr>
      <w:tr w:rsidR="00D030C9">
        <w:trPr>
          <w:trHeight w:val="20"/>
        </w:trPr>
        <w:tc>
          <w:tcPr>
            <w:tcW w:w="10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560" w:type="dxa"/>
            <w:gridSpan w:val="9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326"/>
        </w:trPr>
        <w:tc>
          <w:tcPr>
            <w:tcW w:w="8180" w:type="dxa"/>
            <w:gridSpan w:val="13"/>
            <w:vAlign w:val="bottom"/>
          </w:tcPr>
          <w:p w:rsidR="00475E91" w:rsidRDefault="00E40590">
            <w:pPr>
              <w:spacing w:line="240" w:lineRule="exact"/>
              <w:ind w:left="8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另外，自行车本身就是集轮轴、杠杆等机械为一体的代步工具，车龙头、手刹、</w:t>
            </w:r>
          </w:p>
        </w:tc>
      </w:tr>
      <w:tr w:rsidR="00D030C9">
        <w:trPr>
          <w:trHeight w:val="314"/>
        </w:trPr>
        <w:tc>
          <w:tcPr>
            <w:tcW w:w="1680" w:type="dxa"/>
            <w:gridSpan w:val="2"/>
            <w:vAlign w:val="bottom"/>
          </w:tcPr>
          <w:p w:rsidR="00475E91" w:rsidRDefault="00E40590">
            <w:pPr>
              <w:spacing w:line="240" w:lineRule="exact"/>
              <w:ind w:left="6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脚踏板都是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5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杠杆（省力</w:t>
            </w:r>
            <w:r>
              <w:rPr>
                <w:rFonts w:eastAsia="Times New Roman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费力）。</w:t>
            </w:r>
          </w:p>
        </w:tc>
        <w:tc>
          <w:tcPr>
            <w:tcW w:w="2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</w:tr>
    </w:tbl>
    <w:p w:rsidR="00475E91" w:rsidRDefault="00E40590">
      <w:pPr>
        <w:spacing w:line="51" w:lineRule="exact"/>
        <w:rPr>
          <w:sz w:val="20"/>
          <w:szCs w:val="20"/>
        </w:rPr>
      </w:pPr>
    </w:p>
    <w:p w:rsidR="00475E91" w:rsidRDefault="00E40590">
      <w:pPr>
        <w:spacing w:line="282" w:lineRule="exact"/>
        <w:ind w:left="860" w:right="326" w:hanging="419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29</w:t>
      </w:r>
      <w:r>
        <w:rPr>
          <w:rFonts w:ascii="宋体" w:eastAsia="宋体" w:hAnsi="宋体" w:cs="宋体"/>
          <w:sz w:val="20"/>
          <w:szCs w:val="20"/>
        </w:rPr>
        <w:t>．（</w:t>
      </w:r>
      <w:r>
        <w:rPr>
          <w:rFonts w:eastAsia="Times New Roman"/>
          <w:sz w:val="20"/>
          <w:szCs w:val="20"/>
        </w:rPr>
        <w:t xml:space="preserve">5 </w:t>
      </w:r>
      <w:r>
        <w:rPr>
          <w:rFonts w:ascii="宋体" w:eastAsia="宋体" w:hAnsi="宋体" w:cs="宋体"/>
          <w:sz w:val="20"/>
          <w:szCs w:val="20"/>
        </w:rPr>
        <w:t>分）有三个相同的烧杯都装满水，现将体积相同材料不同的甲乙丙三个实心小球，依次轻轻地放入三个烧杯中，结果是甲球下沉至杯底，乙球漂浮，丙球悬浮，如图所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3691255</wp:posOffset>
            </wp:positionH>
            <wp:positionV relativeFrom="paragraph">
              <wp:posOffset>45720</wp:posOffset>
            </wp:positionV>
            <wp:extent cx="1740535" cy="78930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55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40"/>
        <w:gridCol w:w="540"/>
        <w:gridCol w:w="480"/>
        <w:gridCol w:w="380"/>
        <w:gridCol w:w="240"/>
        <w:gridCol w:w="1460"/>
      </w:tblGrid>
      <w:tr w:rsidR="00D030C9">
        <w:trPr>
          <w:trHeight w:val="240"/>
        </w:trPr>
        <w:tc>
          <w:tcPr>
            <w:tcW w:w="2700" w:type="dxa"/>
            <w:gridSpan w:val="4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示。三个小球中密度最大的是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1"/>
                <w:szCs w:val="21"/>
              </w:rPr>
              <w:t>，受到的浮力大</w:t>
            </w:r>
          </w:p>
        </w:tc>
      </w:tr>
      <w:tr w:rsidR="00D030C9">
        <w:trPr>
          <w:trHeight w:val="302"/>
        </w:trPr>
        <w:tc>
          <w:tcPr>
            <w:tcW w:w="840" w:type="dxa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1"/>
                <w:szCs w:val="21"/>
              </w:rPr>
              <w:t>小关系是</w:t>
            </w: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。三个烧杯中水对烧杯底部</w:t>
            </w:r>
          </w:p>
        </w:tc>
      </w:tr>
      <w:tr w:rsidR="00D030C9">
        <w:trPr>
          <w:trHeight w:val="299"/>
        </w:trPr>
        <w:tc>
          <w:tcPr>
            <w:tcW w:w="2220" w:type="dxa"/>
            <w:gridSpan w:val="3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的压强大小关系是</w:t>
            </w:r>
          </w:p>
        </w:tc>
        <w:tc>
          <w:tcPr>
            <w:tcW w:w="48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。烧杯底部对桌面</w:t>
            </w:r>
          </w:p>
        </w:tc>
      </w:tr>
      <w:tr w:rsidR="00D030C9">
        <w:trPr>
          <w:trHeight w:val="20"/>
        </w:trPr>
        <w:tc>
          <w:tcPr>
            <w:tcW w:w="1680" w:type="dxa"/>
            <w:gridSpan w:val="2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99"/>
        </w:trPr>
        <w:tc>
          <w:tcPr>
            <w:tcW w:w="2220" w:type="dxa"/>
            <w:gridSpan w:val="3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的压强大小关系是</w:t>
            </w:r>
          </w:p>
        </w:tc>
        <w:tc>
          <w:tcPr>
            <w:tcW w:w="48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。（大小关系用不</w:t>
            </w:r>
          </w:p>
        </w:tc>
      </w:tr>
      <w:tr w:rsidR="00D030C9">
        <w:trPr>
          <w:trHeight w:val="20"/>
        </w:trPr>
        <w:tc>
          <w:tcPr>
            <w:tcW w:w="8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75E91" w:rsidRDefault="00E40590">
      <w:pPr>
        <w:spacing w:line="78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等式或等式表示）</w:t>
      </w:r>
    </w:p>
    <w:p w:rsidR="00475E91" w:rsidRDefault="00E40590">
      <w:pPr>
        <w:spacing w:line="74" w:lineRule="exact"/>
        <w:rPr>
          <w:sz w:val="20"/>
          <w:szCs w:val="20"/>
        </w:rPr>
      </w:pPr>
    </w:p>
    <w:p w:rsidR="00475E91" w:rsidRDefault="00E40590">
      <w:pPr>
        <w:spacing w:line="283" w:lineRule="exact"/>
        <w:ind w:left="860" w:right="426" w:hanging="419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30</w:t>
      </w:r>
      <w:r>
        <w:rPr>
          <w:rFonts w:ascii="宋体" w:eastAsia="宋体" w:hAnsi="宋体" w:cs="宋体"/>
          <w:sz w:val="21"/>
          <w:szCs w:val="21"/>
        </w:rPr>
        <w:t>．实验一（</w:t>
      </w:r>
      <w:r>
        <w:rPr>
          <w:rFonts w:eastAsia="Times New Roman"/>
          <w:sz w:val="21"/>
          <w:szCs w:val="21"/>
        </w:rPr>
        <w:t xml:space="preserve">5 </w:t>
      </w:r>
      <w:r>
        <w:rPr>
          <w:rFonts w:ascii="宋体" w:eastAsia="宋体" w:hAnsi="宋体" w:cs="宋体"/>
          <w:sz w:val="21"/>
          <w:szCs w:val="21"/>
        </w:rPr>
        <w:t>分）：为了探究冰和水的体积与温度的关系，在一定的环境下将</w:t>
      </w:r>
      <w:r>
        <w:rPr>
          <w:rFonts w:eastAsia="Times New Roman"/>
          <w:sz w:val="21"/>
          <w:szCs w:val="21"/>
        </w:rPr>
        <w:t xml:space="preserve"> 1g </w:t>
      </w:r>
      <w:r>
        <w:rPr>
          <w:rFonts w:ascii="宋体" w:eastAsia="宋体" w:hAnsi="宋体" w:cs="宋体"/>
          <w:sz w:val="21"/>
          <w:szCs w:val="21"/>
        </w:rPr>
        <w:t>的冰逐渐加热，分别记录下冰、水的体积和温度，得到了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3585845</wp:posOffset>
            </wp:positionH>
            <wp:positionV relativeFrom="paragraph">
              <wp:posOffset>-59055</wp:posOffset>
            </wp:positionV>
            <wp:extent cx="1875790" cy="127127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62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如图所示的图像。请观察该图回答以下问题。</w:t>
      </w:r>
    </w:p>
    <w:p w:rsidR="00475E91" w:rsidRDefault="00E40590">
      <w:pPr>
        <w:spacing w:line="74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960"/>
        <w:gridCol w:w="160"/>
        <w:gridCol w:w="660"/>
        <w:gridCol w:w="920"/>
        <w:gridCol w:w="220"/>
        <w:gridCol w:w="860"/>
      </w:tblGrid>
      <w:tr w:rsidR="00D030C9">
        <w:trPr>
          <w:trHeight w:val="240"/>
        </w:trPr>
        <w:tc>
          <w:tcPr>
            <w:tcW w:w="3520" w:type="dxa"/>
            <w:gridSpan w:val="5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⑴</w:t>
            </w:r>
            <w:r>
              <w:rPr>
                <w:rFonts w:ascii="宋体" w:eastAsia="宋体" w:hAnsi="宋体" w:cs="宋体"/>
                <w:sz w:val="21"/>
                <w:szCs w:val="21"/>
              </w:rPr>
              <w:t>研究对象的温度在</w:t>
            </w:r>
          </w:p>
        </w:tc>
        <w:tc>
          <w:tcPr>
            <w:tcW w:w="1080" w:type="dxa"/>
            <w:gridSpan w:val="2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范围内不符</w:t>
            </w:r>
          </w:p>
        </w:tc>
      </w:tr>
      <w:tr w:rsidR="00D030C9">
        <w:trPr>
          <w:trHeight w:val="20"/>
        </w:trPr>
        <w:tc>
          <w:tcPr>
            <w:tcW w:w="1780" w:type="dxa"/>
            <w:gridSpan w:val="2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99"/>
        </w:trPr>
        <w:tc>
          <w:tcPr>
            <w:tcW w:w="2600" w:type="dxa"/>
            <w:gridSpan w:val="4"/>
            <w:vAlign w:val="bottom"/>
          </w:tcPr>
          <w:p w:rsidR="00475E91" w:rsidRDefault="00E40590">
            <w:pPr>
              <w:spacing w:line="240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合热胀冷缩。研究对象在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时密度最</w:t>
            </w:r>
          </w:p>
        </w:tc>
      </w:tr>
      <w:tr w:rsidR="00D030C9">
        <w:trPr>
          <w:trHeight w:val="302"/>
        </w:trPr>
        <w:tc>
          <w:tcPr>
            <w:tcW w:w="820" w:type="dxa"/>
            <w:vAlign w:val="bottom"/>
          </w:tcPr>
          <w:p w:rsidR="00475E91" w:rsidRDefault="00E40590">
            <w:pPr>
              <w:spacing w:line="240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>大，在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时密度最小。（填对应的条件</w:t>
            </w:r>
          </w:p>
        </w:tc>
      </w:tr>
    </w:tbl>
    <w:p w:rsidR="00475E91" w:rsidRDefault="00E40590">
      <w:pPr>
        <w:spacing w:line="75" w:lineRule="exact"/>
        <w:rPr>
          <w:sz w:val="20"/>
          <w:szCs w:val="20"/>
        </w:rPr>
      </w:pPr>
    </w:p>
    <w:p w:rsidR="00475E91" w:rsidRDefault="00E40590">
      <w:pPr>
        <w:numPr>
          <w:ilvl w:val="0"/>
          <w:numId w:val="2"/>
        </w:numPr>
        <w:tabs>
          <w:tab w:val="left" w:pos="1080"/>
        </w:tabs>
        <w:spacing w:line="240" w:lineRule="exact"/>
        <w:ind w:left="1080" w:hanging="228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冰是一种晶体，图像中能够作为证据的信息</w:t>
      </w:r>
    </w:p>
    <w:p w:rsidR="00475E91" w:rsidRDefault="00E40590">
      <w:pPr>
        <w:spacing w:line="80" w:lineRule="exact"/>
        <w:rPr>
          <w:sz w:val="20"/>
          <w:szCs w:val="20"/>
        </w:rPr>
      </w:pPr>
    </w:p>
    <w:p w:rsidR="00475E91" w:rsidRDefault="00E40590">
      <w:pPr>
        <w:tabs>
          <w:tab w:val="left" w:pos="3660"/>
        </w:tabs>
        <w:spacing w:line="240" w:lineRule="exact"/>
        <w:ind w:left="10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是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1"/>
          <w:szCs w:val="21"/>
        </w:rPr>
        <w:t>。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807720</wp:posOffset>
            </wp:positionH>
            <wp:positionV relativeFrom="paragraph">
              <wp:posOffset>-3175</wp:posOffset>
            </wp:positionV>
            <wp:extent cx="1532890" cy="63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56" w:lineRule="exact"/>
        <w:rPr>
          <w:sz w:val="20"/>
          <w:szCs w:val="20"/>
        </w:rPr>
      </w:pPr>
    </w:p>
    <w:p w:rsidR="00475E91" w:rsidRDefault="00E40590">
      <w:pPr>
        <w:spacing w:line="294" w:lineRule="exact"/>
        <w:ind w:left="860" w:right="326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实验二（</w:t>
      </w:r>
      <w:r>
        <w:rPr>
          <w:rFonts w:eastAsia="Times New Roman"/>
          <w:sz w:val="21"/>
          <w:szCs w:val="21"/>
        </w:rPr>
        <w:t xml:space="preserve">7 </w:t>
      </w:r>
      <w:r>
        <w:rPr>
          <w:rFonts w:ascii="宋体" w:eastAsia="宋体" w:hAnsi="宋体" w:cs="宋体"/>
          <w:sz w:val="21"/>
          <w:szCs w:val="21"/>
        </w:rPr>
        <w:t>分）：要探究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滑动摩擦力的大小与哪些因素有关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，实验装置如图所示，选取三个相同的木块分别放在不同的接触面上，其中甲、乙两图的接触面是相同的木板，丙图的接触面是棉布。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502920</wp:posOffset>
            </wp:positionH>
            <wp:positionV relativeFrom="paragraph">
              <wp:posOffset>40640</wp:posOffset>
            </wp:positionV>
            <wp:extent cx="4991100" cy="60071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68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60"/>
        <w:gridCol w:w="860"/>
        <w:gridCol w:w="100"/>
        <w:gridCol w:w="20"/>
        <w:gridCol w:w="720"/>
        <w:gridCol w:w="120"/>
        <w:gridCol w:w="1360"/>
      </w:tblGrid>
      <w:tr w:rsidR="00D030C9">
        <w:trPr>
          <w:trHeight w:val="205"/>
        </w:trPr>
        <w:tc>
          <w:tcPr>
            <w:tcW w:w="4660" w:type="dxa"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Align w:val="bottom"/>
          </w:tcPr>
          <w:p w:rsidR="00475E91" w:rsidRDefault="00E40590">
            <w:pPr>
              <w:spacing w:line="206" w:lineRule="exact"/>
              <w:ind w:right="823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丁</w:t>
            </w:r>
          </w:p>
        </w:tc>
      </w:tr>
      <w:tr w:rsidR="00D030C9">
        <w:trPr>
          <w:trHeight w:val="361"/>
        </w:trPr>
        <w:tc>
          <w:tcPr>
            <w:tcW w:w="4660" w:type="dxa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⑴</w:t>
            </w:r>
            <w:r>
              <w:rPr>
                <w:rFonts w:ascii="宋体" w:eastAsia="宋体" w:hAnsi="宋体" w:cs="宋体"/>
                <w:sz w:val="21"/>
                <w:szCs w:val="21"/>
              </w:rPr>
              <w:t>实验中应该用弹簧测力计拉着木块在接触面上做</w:t>
            </w: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Align w:val="bottom"/>
          </w:tcPr>
          <w:p w:rsidR="00475E91" w:rsidRDefault="00E40590">
            <w:pPr>
              <w:spacing w:line="240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运动，木块所受摩擦力</w:t>
            </w:r>
          </w:p>
        </w:tc>
      </w:tr>
      <w:tr w:rsidR="00D030C9">
        <w:trPr>
          <w:trHeight w:val="305"/>
        </w:trPr>
        <w:tc>
          <w:tcPr>
            <w:tcW w:w="5620" w:type="dxa"/>
            <w:gridSpan w:val="3"/>
            <w:vAlign w:val="bottom"/>
          </w:tcPr>
          <w:p w:rsidR="00475E91" w:rsidRDefault="00E40590">
            <w:pPr>
              <w:spacing w:line="240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大小才能用弹簧测力计的示数反映。</w:t>
            </w: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</w:tr>
      <w:tr w:rsidR="00D030C9">
        <w:trPr>
          <w:trHeight w:val="313"/>
        </w:trPr>
        <w:tc>
          <w:tcPr>
            <w:tcW w:w="5640" w:type="dxa"/>
            <w:gridSpan w:val="4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⑵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若想探究滑动摩擦力大小与接触面粗糙程度的关系，应选择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475E91" w:rsidRDefault="00E40590">
            <w:pPr>
              <w:spacing w:line="240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两图进行对比</w:t>
            </w:r>
          </w:p>
        </w:tc>
      </w:tr>
      <w:tr w:rsidR="00D030C9">
        <w:trPr>
          <w:trHeight w:val="302"/>
        </w:trPr>
        <w:tc>
          <w:tcPr>
            <w:tcW w:w="5620" w:type="dxa"/>
            <w:gridSpan w:val="3"/>
            <w:vAlign w:val="bottom"/>
          </w:tcPr>
          <w:p w:rsidR="00475E91" w:rsidRDefault="00E40590">
            <w:pPr>
              <w:spacing w:line="240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实验；若想探究滑动摩擦力大小与挤压力的关系，则应选择</w:t>
            </w:r>
          </w:p>
        </w:tc>
        <w:tc>
          <w:tcPr>
            <w:tcW w:w="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475E91" w:rsidRDefault="00E405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475E91" w:rsidRDefault="00E40590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两图进行对比。</w:t>
            </w:r>
          </w:p>
        </w:tc>
      </w:tr>
      <w:tr w:rsidR="00D030C9">
        <w:trPr>
          <w:trHeight w:val="20"/>
        </w:trPr>
        <w:tc>
          <w:tcPr>
            <w:tcW w:w="466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75E91" w:rsidRDefault="00E40590">
      <w:pPr>
        <w:spacing w:line="75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⑶</w:t>
      </w:r>
      <w:r>
        <w:rPr>
          <w:rFonts w:ascii="宋体" w:eastAsia="宋体" w:hAnsi="宋体" w:cs="宋体"/>
          <w:sz w:val="21"/>
          <w:szCs w:val="21"/>
        </w:rPr>
        <w:t>某同学猜想：滑动摩擦力大小可能与接触面积有关。他将木块切去一半，重复乙的</w:t>
      </w:r>
    </w:p>
    <w:p w:rsidR="00475E91" w:rsidRDefault="00E40590">
      <w:pPr>
        <w:sectPr w:rsidR="00475E91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380" w:lineRule="exact"/>
        <w:rPr>
          <w:sz w:val="20"/>
          <w:szCs w:val="20"/>
        </w:rPr>
      </w:pPr>
    </w:p>
    <w:p w:rsidR="00475E91" w:rsidRDefault="00E40590">
      <w:pPr>
        <w:spacing w:line="207" w:lineRule="exact"/>
        <w:ind w:right="-13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九年级理综试题卷</w:t>
      </w:r>
      <w:r>
        <w:rPr>
          <w:rFonts w:ascii="宋体" w:eastAsia="宋体" w:hAnsi="宋体" w:cs="宋体"/>
          <w:sz w:val="17"/>
          <w:szCs w:val="17"/>
        </w:rPr>
        <w:t xml:space="preserve"> </w:t>
      </w:r>
      <w:r>
        <w:rPr>
          <w:rFonts w:ascii="宋体" w:eastAsia="宋体" w:hAnsi="宋体" w:cs="宋体"/>
          <w:sz w:val="17"/>
          <w:szCs w:val="17"/>
        </w:rPr>
        <w:t>第</w:t>
      </w:r>
      <w:r>
        <w:rPr>
          <w:rFonts w:ascii="Arial" w:eastAsia="Arial" w:hAnsi="Arial" w:cs="Arial"/>
          <w:sz w:val="17"/>
          <w:szCs w:val="17"/>
        </w:rPr>
        <w:t xml:space="preserve"> 5</w:t>
      </w:r>
      <w:r>
        <w:rPr>
          <w:rFonts w:ascii="宋体" w:eastAsia="宋体" w:hAnsi="宋体" w:cs="宋体"/>
          <w:sz w:val="17"/>
          <w:szCs w:val="17"/>
        </w:rPr>
        <w:t>页（共</w:t>
      </w:r>
      <w:r>
        <w:rPr>
          <w:rFonts w:ascii="Arial" w:eastAsia="Arial" w:hAnsi="Arial" w:cs="Arial"/>
          <w:sz w:val="17"/>
          <w:szCs w:val="17"/>
        </w:rPr>
        <w:t xml:space="preserve"> 8 </w:t>
      </w:r>
      <w:r>
        <w:rPr>
          <w:rFonts w:ascii="宋体" w:eastAsia="宋体" w:hAnsi="宋体" w:cs="宋体"/>
          <w:sz w:val="17"/>
          <w:szCs w:val="17"/>
        </w:rPr>
        <w:t>页）</w:t>
      </w:r>
    </w:p>
    <w:p w:rsidR="00475E91" w:rsidRDefault="00E40590">
      <w:pPr>
        <w:sectPr w:rsidR="00475E91">
          <w:type w:val="continuous"/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200" w:lineRule="exact"/>
        <w:rPr>
          <w:sz w:val="20"/>
          <w:szCs w:val="20"/>
        </w:rPr>
      </w:pPr>
      <w:bookmarkStart w:id="4" w:name="page6"/>
      <w:bookmarkEnd w:id="4"/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65" w:lineRule="exact"/>
        <w:rPr>
          <w:sz w:val="20"/>
          <w:szCs w:val="20"/>
        </w:rPr>
      </w:pPr>
    </w:p>
    <w:p w:rsidR="00475E91" w:rsidRDefault="00E40590">
      <w:pPr>
        <w:spacing w:line="265" w:lineRule="exact"/>
        <w:ind w:left="1060" w:right="426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操作过程，如图丁所示。比较乙和丁的实验结果，他得出结论：滑动摩擦力的大小与接触面积的大小有关。你认为他的结论可靠吗？说明理由：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4274820</wp:posOffset>
            </wp:positionH>
            <wp:positionV relativeFrom="paragraph">
              <wp:posOffset>-2540</wp:posOffset>
            </wp:positionV>
            <wp:extent cx="1182370" cy="63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60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⑷</w:t>
      </w:r>
      <w:r>
        <w:rPr>
          <w:rFonts w:ascii="宋体" w:eastAsia="宋体" w:hAnsi="宋体" w:cs="宋体"/>
          <w:sz w:val="21"/>
          <w:szCs w:val="21"/>
        </w:rPr>
        <w:t>在拉动木块运动的同时进行读数，你发现了什么问题？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3873500</wp:posOffset>
            </wp:positionH>
            <wp:positionV relativeFrom="paragraph">
              <wp:posOffset>-3175</wp:posOffset>
            </wp:positionV>
            <wp:extent cx="1583690" cy="63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52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4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31</w:t>
      </w:r>
      <w:r>
        <w:rPr>
          <w:rFonts w:ascii="宋体" w:eastAsia="宋体" w:hAnsi="宋体" w:cs="宋体"/>
          <w:sz w:val="21"/>
          <w:szCs w:val="21"/>
        </w:rPr>
        <w:t>．（</w:t>
      </w:r>
      <w:r>
        <w:rPr>
          <w:rFonts w:eastAsia="Times New Roman"/>
          <w:sz w:val="21"/>
          <w:szCs w:val="21"/>
        </w:rPr>
        <w:t xml:space="preserve">10 </w:t>
      </w:r>
      <w:r>
        <w:rPr>
          <w:rFonts w:ascii="宋体" w:eastAsia="宋体" w:hAnsi="宋体" w:cs="宋体"/>
          <w:sz w:val="21"/>
          <w:szCs w:val="21"/>
        </w:rPr>
        <w:t>分）为测定额定电压为</w:t>
      </w:r>
      <w:r>
        <w:rPr>
          <w:rFonts w:eastAsia="Times New Roman"/>
          <w:sz w:val="21"/>
          <w:szCs w:val="21"/>
        </w:rPr>
        <w:t xml:space="preserve"> 2.5V </w:t>
      </w:r>
      <w:r>
        <w:rPr>
          <w:rFonts w:ascii="宋体" w:eastAsia="宋体" w:hAnsi="宋体" w:cs="宋体"/>
          <w:sz w:val="21"/>
          <w:szCs w:val="21"/>
        </w:rPr>
        <w:t>的小灯泡的额定功率，将器材如图甲摆放。</w:t>
      </w:r>
    </w:p>
    <w:p w:rsidR="00475E91" w:rsidRDefault="00E40590">
      <w:pPr>
        <w:spacing w:line="62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⑴</w:t>
      </w:r>
      <w:r>
        <w:rPr>
          <w:rFonts w:ascii="宋体" w:eastAsia="宋体" w:hAnsi="宋体" w:cs="宋体"/>
          <w:sz w:val="21"/>
          <w:szCs w:val="21"/>
        </w:rPr>
        <w:t>请用笔画线代替导线，在答题卡上完成电路连接。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541020</wp:posOffset>
            </wp:positionH>
            <wp:positionV relativeFrom="paragraph">
              <wp:posOffset>-77470</wp:posOffset>
            </wp:positionV>
            <wp:extent cx="4745990" cy="14966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990" cy="149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83" w:lineRule="exact"/>
        <w:rPr>
          <w:sz w:val="20"/>
          <w:szCs w:val="20"/>
        </w:rPr>
      </w:pPr>
    </w:p>
    <w:p w:rsidR="00475E91" w:rsidRDefault="00E40590">
      <w:pPr>
        <w:tabs>
          <w:tab w:val="left" w:pos="5660"/>
        </w:tabs>
        <w:spacing w:line="28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⑵</w:t>
      </w:r>
      <w:r>
        <w:rPr>
          <w:rFonts w:ascii="宋体" w:eastAsia="宋体" w:hAnsi="宋体" w:cs="宋体"/>
          <w:sz w:val="21"/>
          <w:szCs w:val="21"/>
        </w:rPr>
        <w:t>闭合开关前，应将滑动变阻器的滑片移到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（选填</w:t>
      </w:r>
      <w:r>
        <w:rPr>
          <w:rFonts w:ascii="宋体" w:eastAsia="宋体" w:hAnsi="宋体" w:cs="宋体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A</w:t>
      </w:r>
      <w:r>
        <w:rPr>
          <w:rFonts w:ascii="宋体" w:eastAsia="宋体" w:hAnsi="宋体" w:cs="宋体"/>
          <w:sz w:val="19"/>
          <w:szCs w:val="19"/>
        </w:rPr>
        <w:t xml:space="preserve"> </w:t>
      </w:r>
      <w:r>
        <w:rPr>
          <w:rFonts w:ascii="宋体" w:eastAsia="宋体" w:hAnsi="宋体" w:cs="宋体"/>
          <w:sz w:val="19"/>
          <w:szCs w:val="19"/>
        </w:rPr>
        <w:t>或</w:t>
      </w:r>
      <w:r>
        <w:rPr>
          <w:rFonts w:ascii="宋体" w:eastAsia="宋体" w:hAnsi="宋体" w:cs="宋体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B</w:t>
      </w:r>
      <w:r>
        <w:rPr>
          <w:rFonts w:ascii="宋体" w:eastAsia="宋体" w:hAnsi="宋体" w:cs="宋体"/>
          <w:sz w:val="19"/>
          <w:szCs w:val="19"/>
        </w:rPr>
        <w:t>）端。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3073400</wp:posOffset>
            </wp:positionH>
            <wp:positionV relativeFrom="paragraph">
              <wp:posOffset>5715</wp:posOffset>
            </wp:positionV>
            <wp:extent cx="533400" cy="63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99" w:lineRule="exact"/>
        <w:rPr>
          <w:sz w:val="20"/>
          <w:szCs w:val="20"/>
        </w:rPr>
      </w:pPr>
    </w:p>
    <w:p w:rsidR="00475E91" w:rsidRDefault="00E40590">
      <w:pPr>
        <w:spacing w:line="286" w:lineRule="exact"/>
        <w:ind w:left="1060" w:right="426" w:hanging="208"/>
        <w:jc w:val="both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⑶</w:t>
      </w:r>
      <w:r>
        <w:rPr>
          <w:rFonts w:ascii="宋体" w:eastAsia="宋体" w:hAnsi="宋体" w:cs="宋体"/>
          <w:sz w:val="21"/>
          <w:szCs w:val="21"/>
        </w:rPr>
        <w:t>闭合开关后，发现无论怎样调节滑动变阻器的滑片，灯泡都不亮，电压表和电流表均无示数，小明找来一根完好的导线，一端连在电源的负极上，另一端触碰接线柱</w:t>
      </w:r>
      <w:r>
        <w:rPr>
          <w:rFonts w:eastAsia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eastAsia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eastAsia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，发现只有触碰接线柱</w:t>
      </w:r>
      <w:r>
        <w:rPr>
          <w:rFonts w:eastAsia="Times New Roman"/>
          <w:sz w:val="21"/>
          <w:szCs w:val="21"/>
        </w:rPr>
        <w:t xml:space="preserve"> B </w:t>
      </w:r>
      <w:r>
        <w:rPr>
          <w:rFonts w:ascii="宋体" w:eastAsia="宋体" w:hAnsi="宋体" w:cs="宋体"/>
          <w:sz w:val="21"/>
          <w:szCs w:val="21"/>
        </w:rPr>
        <w:t>时，灯泡才不发光，若电路中只有一出故障，且导线连接完好，则电路故障可能是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2674620</wp:posOffset>
            </wp:positionH>
            <wp:positionV relativeFrom="paragraph">
              <wp:posOffset>-1905</wp:posOffset>
            </wp:positionV>
            <wp:extent cx="1532890" cy="63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48" w:lineRule="exact"/>
        <w:rPr>
          <w:sz w:val="20"/>
          <w:szCs w:val="20"/>
        </w:rPr>
      </w:pPr>
    </w:p>
    <w:p w:rsidR="00475E91" w:rsidRDefault="00E40590">
      <w:pPr>
        <w:spacing w:line="244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⑷</w:t>
      </w:r>
      <w:r>
        <w:rPr>
          <w:rFonts w:ascii="宋体" w:eastAsia="宋体" w:hAnsi="宋体" w:cs="宋体"/>
          <w:sz w:val="20"/>
          <w:szCs w:val="20"/>
        </w:rPr>
        <w:t>排除故障后进行实验，图乙是由实验数据绘成的小灯泡的</w:t>
      </w:r>
      <w:r>
        <w:rPr>
          <w:rFonts w:eastAsia="Times New Roman"/>
          <w:sz w:val="20"/>
          <w:szCs w:val="20"/>
        </w:rPr>
        <w:t xml:space="preserve"> I-U </w:t>
      </w:r>
      <w:r>
        <w:rPr>
          <w:rFonts w:ascii="宋体" w:eastAsia="宋体" w:hAnsi="宋体" w:cs="宋体"/>
          <w:sz w:val="20"/>
          <w:szCs w:val="20"/>
        </w:rPr>
        <w:t>图像，则小灯泡的额</w:t>
      </w:r>
    </w:p>
    <w:p w:rsidR="00475E91" w:rsidRDefault="00E40590">
      <w:pPr>
        <w:spacing w:line="37" w:lineRule="exact"/>
        <w:rPr>
          <w:sz w:val="20"/>
          <w:szCs w:val="20"/>
        </w:rPr>
      </w:pPr>
    </w:p>
    <w:p w:rsidR="00475E91" w:rsidRDefault="00E40590">
      <w:pPr>
        <w:tabs>
          <w:tab w:val="left" w:pos="2820"/>
          <w:tab w:val="left" w:pos="7840"/>
        </w:tabs>
        <w:spacing w:line="288" w:lineRule="exact"/>
        <w:ind w:left="10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定功率是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W</w:t>
      </w:r>
      <w:r>
        <w:rPr>
          <w:rFonts w:ascii="宋体" w:eastAsia="宋体" w:hAnsi="宋体" w:cs="宋体"/>
          <w:sz w:val="21"/>
          <w:szCs w:val="21"/>
        </w:rPr>
        <w:t>，由图可知，小灯泡的电阻随电压的增大而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1"/>
          <w:szCs w:val="21"/>
        </w:rPr>
        <w:t>。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1206500</wp:posOffset>
            </wp:positionH>
            <wp:positionV relativeFrom="paragraph">
              <wp:posOffset>-9525</wp:posOffset>
            </wp:positionV>
            <wp:extent cx="597535" cy="63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4463415</wp:posOffset>
            </wp:positionH>
            <wp:positionV relativeFrom="paragraph">
              <wp:posOffset>-9525</wp:posOffset>
            </wp:positionV>
            <wp:extent cx="533400" cy="63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72" w:lineRule="exact"/>
        <w:rPr>
          <w:sz w:val="20"/>
          <w:szCs w:val="20"/>
        </w:rPr>
      </w:pPr>
    </w:p>
    <w:p w:rsidR="00475E91" w:rsidRDefault="00E40590">
      <w:pPr>
        <w:spacing w:line="244" w:lineRule="exact"/>
        <w:ind w:left="4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32</w:t>
      </w:r>
      <w:r>
        <w:rPr>
          <w:rFonts w:ascii="宋体" w:eastAsia="宋体" w:hAnsi="宋体" w:cs="宋体"/>
          <w:sz w:val="20"/>
          <w:szCs w:val="20"/>
        </w:rPr>
        <w:t>．（</w:t>
      </w:r>
      <w:r>
        <w:rPr>
          <w:rFonts w:eastAsia="Times New Roman"/>
          <w:sz w:val="20"/>
          <w:szCs w:val="20"/>
        </w:rPr>
        <w:t xml:space="preserve">6 </w:t>
      </w:r>
      <w:r>
        <w:rPr>
          <w:rFonts w:ascii="宋体" w:eastAsia="宋体" w:hAnsi="宋体" w:cs="宋体"/>
          <w:sz w:val="20"/>
          <w:szCs w:val="20"/>
        </w:rPr>
        <w:t>分）一个体积为</w:t>
      </w:r>
      <w:r>
        <w:rPr>
          <w:rFonts w:eastAsia="Times New Roman"/>
          <w:sz w:val="20"/>
          <w:szCs w:val="20"/>
        </w:rPr>
        <w:t xml:space="preserve"> V </w:t>
      </w:r>
      <w:r>
        <w:rPr>
          <w:rFonts w:ascii="宋体" w:eastAsia="宋体" w:hAnsi="宋体" w:cs="宋体"/>
          <w:sz w:val="20"/>
          <w:szCs w:val="20"/>
        </w:rPr>
        <w:t>的空心塑料小球内填充了少量的铁粉，用磁铁吸在盛水玻璃管</w:t>
      </w:r>
    </w:p>
    <w:p w:rsidR="00475E91" w:rsidRDefault="00E40590">
      <w:pPr>
        <w:spacing w:line="70" w:lineRule="exact"/>
        <w:rPr>
          <w:sz w:val="20"/>
          <w:szCs w:val="20"/>
        </w:rPr>
      </w:pPr>
    </w:p>
    <w:p w:rsidR="00475E91" w:rsidRDefault="00E40590">
      <w:pPr>
        <w:spacing w:line="277" w:lineRule="exact"/>
        <w:ind w:left="860" w:right="426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的底部，如图甲所示。移除磁铁后，球在玻璃管中上升。已知球在上升过程中受到水的阻力与其速度的关系为</w:t>
      </w:r>
      <w:r>
        <w:rPr>
          <w:rFonts w:eastAsia="Times New Roman"/>
          <w:sz w:val="21"/>
          <w:szCs w:val="21"/>
        </w:rPr>
        <w:t xml:space="preserve"> f</w:t>
      </w:r>
      <w:r>
        <w:rPr>
          <w:rFonts w:ascii="宋体" w:eastAsia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kv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 xml:space="preserve">k </w:t>
      </w:r>
      <w:r>
        <w:rPr>
          <w:rFonts w:ascii="宋体" w:eastAsia="宋体" w:hAnsi="宋体" w:cs="宋体"/>
          <w:sz w:val="21"/>
          <w:szCs w:val="21"/>
        </w:rPr>
        <w:t>为系数）。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5026025</wp:posOffset>
            </wp:positionH>
            <wp:positionV relativeFrom="paragraph">
              <wp:posOffset>-133350</wp:posOffset>
            </wp:positionV>
            <wp:extent cx="381000" cy="11747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174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19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⑴</w:t>
      </w:r>
      <w:r>
        <w:rPr>
          <w:rFonts w:ascii="宋体" w:eastAsia="宋体" w:hAnsi="宋体" w:cs="宋体"/>
          <w:sz w:val="21"/>
          <w:szCs w:val="21"/>
        </w:rPr>
        <w:t>请说明小球从开始上升到露出水面之前，做什么运动？</w:t>
      </w:r>
    </w:p>
    <w:p w:rsidR="00475E91" w:rsidRDefault="00E40590">
      <w:pPr>
        <w:spacing w:line="70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⑵</w:t>
      </w:r>
      <w:r>
        <w:rPr>
          <w:rFonts w:ascii="宋体" w:eastAsia="宋体" w:hAnsi="宋体" w:cs="宋体"/>
          <w:sz w:val="21"/>
          <w:szCs w:val="21"/>
        </w:rPr>
        <w:t>若小球在接近水面前就达到最大速度</w:t>
      </w:r>
      <w:r>
        <w:rPr>
          <w:rFonts w:eastAsia="Times New Roman"/>
          <w:i/>
          <w:iCs/>
          <w:sz w:val="21"/>
          <w:szCs w:val="21"/>
        </w:rPr>
        <w:t xml:space="preserve"> v</w:t>
      </w:r>
      <w:r>
        <w:rPr>
          <w:rFonts w:eastAsia="Times New Roman"/>
          <w:sz w:val="13"/>
          <w:szCs w:val="13"/>
        </w:rPr>
        <w:t>m</w:t>
      </w:r>
      <w:r>
        <w:rPr>
          <w:rFonts w:ascii="宋体" w:eastAsia="宋体" w:hAnsi="宋体" w:cs="宋体"/>
          <w:sz w:val="21"/>
          <w:szCs w:val="21"/>
        </w:rPr>
        <w:t>，推导小球的密度表达式。（水的</w:t>
      </w:r>
    </w:p>
    <w:p w:rsidR="00475E91" w:rsidRDefault="00E40590">
      <w:pPr>
        <w:spacing w:line="53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10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密度为</w:t>
      </w:r>
      <w:r>
        <w:rPr>
          <w:rFonts w:eastAsia="Times New Roman"/>
          <w:sz w:val="21"/>
          <w:szCs w:val="21"/>
        </w:rPr>
        <w:t>ρ</w:t>
      </w:r>
      <w:r>
        <w:rPr>
          <w:rFonts w:eastAsia="Times New Roman"/>
          <w:sz w:val="13"/>
          <w:szCs w:val="13"/>
        </w:rPr>
        <w:t>0</w:t>
      </w:r>
      <w:r>
        <w:rPr>
          <w:rFonts w:ascii="宋体" w:eastAsia="宋体" w:hAnsi="宋体" w:cs="宋体"/>
          <w:sz w:val="21"/>
          <w:szCs w:val="21"/>
        </w:rPr>
        <w:t>，用题中所给字母及常数符号表示）</w:t>
      </w:r>
    </w:p>
    <w:p w:rsidR="00475E91" w:rsidRDefault="00E40590">
      <w:pPr>
        <w:spacing w:line="57" w:lineRule="exact"/>
        <w:rPr>
          <w:sz w:val="20"/>
          <w:szCs w:val="20"/>
        </w:rPr>
      </w:pPr>
    </w:p>
    <w:p w:rsidR="00475E91" w:rsidRDefault="00E40590">
      <w:pPr>
        <w:spacing w:line="290" w:lineRule="exact"/>
        <w:ind w:left="1060" w:right="1286" w:hanging="208"/>
        <w:jc w:val="both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⑶</w:t>
      </w:r>
      <w:r>
        <w:rPr>
          <w:rFonts w:ascii="宋体" w:eastAsia="宋体" w:hAnsi="宋体" w:cs="宋体"/>
          <w:sz w:val="21"/>
          <w:szCs w:val="21"/>
        </w:rPr>
        <w:t>若水深</w:t>
      </w:r>
      <w:r>
        <w:rPr>
          <w:rFonts w:eastAsia="Times New Roman"/>
          <w:sz w:val="21"/>
          <w:szCs w:val="21"/>
        </w:rPr>
        <w:t xml:space="preserve"> 0.8m</w:t>
      </w:r>
      <w:r>
        <w:rPr>
          <w:rFonts w:ascii="宋体" w:eastAsia="宋体" w:hAnsi="宋体" w:cs="宋体"/>
          <w:sz w:val="21"/>
          <w:szCs w:val="21"/>
        </w:rPr>
        <w:t>，小球的大小与水深相比可忽略不计，小球经过</w:t>
      </w:r>
      <w:r>
        <w:rPr>
          <w:rFonts w:eastAsia="Times New Roman"/>
          <w:sz w:val="21"/>
          <w:szCs w:val="21"/>
        </w:rPr>
        <w:t xml:space="preserve"> 6 </w:t>
      </w:r>
      <w:r>
        <w:rPr>
          <w:rFonts w:ascii="宋体" w:eastAsia="宋体" w:hAnsi="宋体" w:cs="宋体"/>
          <w:sz w:val="21"/>
          <w:szCs w:val="21"/>
        </w:rPr>
        <w:t>秒达到最大速度</w:t>
      </w:r>
      <w:r>
        <w:rPr>
          <w:rFonts w:eastAsia="Times New Roman"/>
          <w:i/>
          <w:iCs/>
          <w:sz w:val="21"/>
          <w:szCs w:val="21"/>
        </w:rPr>
        <w:t xml:space="preserve"> v</w:t>
      </w:r>
      <w:r>
        <w:rPr>
          <w:rFonts w:eastAsia="Times New Roman"/>
          <w:sz w:val="13"/>
          <w:szCs w:val="13"/>
        </w:rPr>
        <w:t>m</w:t>
      </w:r>
      <w:r>
        <w:rPr>
          <w:rFonts w:ascii="宋体" w:eastAsia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6cm/s</w:t>
      </w:r>
      <w:r>
        <w:rPr>
          <w:rFonts w:ascii="宋体" w:eastAsia="宋体" w:hAnsi="宋体" w:cs="宋体"/>
          <w:sz w:val="21"/>
          <w:szCs w:val="21"/>
        </w:rPr>
        <w:t>，并持续了</w:t>
      </w:r>
      <w:r>
        <w:rPr>
          <w:rFonts w:eastAsia="Times New Roman"/>
          <w:i/>
          <w:iCs/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>10</w:t>
      </w:r>
      <w:r>
        <w:rPr>
          <w:rFonts w:eastAsia="Times New Roman"/>
          <w:i/>
          <w:iCs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秒才露出水面。求：球在上升过程中前</w:t>
      </w:r>
      <w:r>
        <w:rPr>
          <w:rFonts w:eastAsia="Times New Roman"/>
          <w:i/>
          <w:iCs/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>6s</w:t>
      </w:r>
      <w:r>
        <w:rPr>
          <w:rFonts w:eastAsia="Times New Roman"/>
          <w:i/>
          <w:iCs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的平均速度。</w:t>
      </w:r>
    </w:p>
    <w:p w:rsidR="00475E91" w:rsidRDefault="00E40590">
      <w:pPr>
        <w:spacing w:line="68" w:lineRule="exact"/>
        <w:rPr>
          <w:sz w:val="20"/>
          <w:szCs w:val="20"/>
        </w:rPr>
      </w:pPr>
    </w:p>
    <w:p w:rsidR="00475E91" w:rsidRDefault="00E40590">
      <w:pPr>
        <w:spacing w:line="300" w:lineRule="exact"/>
        <w:ind w:left="860" w:right="426" w:hanging="419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33</w:t>
      </w:r>
      <w:r>
        <w:rPr>
          <w:rFonts w:ascii="宋体" w:eastAsia="宋体" w:hAnsi="宋体" w:cs="宋体"/>
          <w:sz w:val="21"/>
          <w:szCs w:val="21"/>
        </w:rPr>
        <w:t>．（</w:t>
      </w:r>
      <w:r>
        <w:rPr>
          <w:rFonts w:eastAsia="Times New Roman"/>
          <w:sz w:val="21"/>
          <w:szCs w:val="21"/>
        </w:rPr>
        <w:t xml:space="preserve">9 </w:t>
      </w:r>
      <w:r>
        <w:rPr>
          <w:rFonts w:ascii="宋体" w:eastAsia="宋体" w:hAnsi="宋体" w:cs="宋体"/>
          <w:sz w:val="21"/>
          <w:szCs w:val="21"/>
        </w:rPr>
        <w:t>分）如图是某款电热水器的简化电路图，</w:t>
      </w:r>
      <w:r>
        <w:rPr>
          <w:rFonts w:eastAsia="Times New Roman"/>
          <w:sz w:val="21"/>
          <w:szCs w:val="21"/>
        </w:rPr>
        <w:t>R</w:t>
      </w:r>
      <w:r>
        <w:rPr>
          <w:rFonts w:eastAsia="Times New Roman"/>
          <w:sz w:val="13"/>
          <w:szCs w:val="13"/>
        </w:rPr>
        <w:t>1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eastAsia="Times New Roman"/>
          <w:sz w:val="21"/>
          <w:szCs w:val="21"/>
        </w:rPr>
        <w:t>R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为电热丝，</w:t>
      </w:r>
      <w:r>
        <w:rPr>
          <w:rFonts w:eastAsia="Times New Roman"/>
          <w:sz w:val="21"/>
          <w:szCs w:val="21"/>
        </w:rPr>
        <w:t xml:space="preserve">S </w:t>
      </w:r>
      <w:r>
        <w:rPr>
          <w:rFonts w:ascii="宋体" w:eastAsia="宋体" w:hAnsi="宋体" w:cs="宋体"/>
          <w:sz w:val="21"/>
          <w:szCs w:val="21"/>
        </w:rPr>
        <w:t>为自动温控开关。接通电源，温控开关</w:t>
      </w:r>
      <w:r>
        <w:rPr>
          <w:rFonts w:eastAsia="Times New Roman"/>
          <w:sz w:val="21"/>
          <w:szCs w:val="21"/>
        </w:rPr>
        <w:t xml:space="preserve"> S </w:t>
      </w:r>
      <w:r>
        <w:rPr>
          <w:rFonts w:ascii="宋体" w:eastAsia="宋体" w:hAnsi="宋体" w:cs="宋体"/>
          <w:sz w:val="21"/>
          <w:szCs w:val="21"/>
        </w:rPr>
        <w:t>自动跳至加热位置开始加热，当水温达到设定最高温度时，</w:t>
      </w:r>
      <w:r>
        <w:rPr>
          <w:rFonts w:eastAsia="Times New Roman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自动跳至保温位置，当水温降到设定最低温度时，开关</w:t>
      </w:r>
      <w:r>
        <w:rPr>
          <w:rFonts w:eastAsia="Times New Roman"/>
          <w:sz w:val="21"/>
          <w:szCs w:val="21"/>
        </w:rPr>
        <w:t xml:space="preserve"> S </w:t>
      </w:r>
      <w:r>
        <w:rPr>
          <w:rFonts w:ascii="宋体" w:eastAsia="宋体" w:hAnsi="宋体" w:cs="宋体"/>
          <w:sz w:val="21"/>
          <w:szCs w:val="21"/>
        </w:rPr>
        <w:t>又跳至加热位置，热水器部分参数如表。水的比热容</w:t>
      </w:r>
      <w:r>
        <w:rPr>
          <w:rFonts w:ascii="宋体" w:eastAsia="宋体" w:hAnsi="宋体" w:cs="宋体"/>
          <w:sz w:val="21"/>
          <w:szCs w:val="21"/>
        </w:rPr>
        <w:t xml:space="preserve"> 4.2×10</w:t>
      </w:r>
      <w:r>
        <w:rPr>
          <w:rFonts w:ascii="宋体" w:eastAsia="宋体" w:hAnsi="宋体" w:cs="宋体"/>
          <w:sz w:val="21"/>
          <w:szCs w:val="21"/>
          <w:vertAlign w:val="superscript"/>
        </w:rPr>
        <w:t>3</w:t>
      </w:r>
      <w:r>
        <w:rPr>
          <w:rFonts w:ascii="宋体" w:eastAsia="宋体" w:hAnsi="宋体" w:cs="宋体"/>
          <w:sz w:val="21"/>
          <w:szCs w:val="21"/>
        </w:rPr>
        <w:t>J/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kg•℃</w:t>
      </w:r>
      <w:r>
        <w:rPr>
          <w:rFonts w:ascii="宋体" w:eastAsia="宋体" w:hAnsi="宋体" w:cs="宋体"/>
          <w:sz w:val="21"/>
          <w:szCs w:val="21"/>
        </w:rPr>
        <w:t>），水的密度</w:t>
      </w:r>
      <w:r>
        <w:rPr>
          <w:rFonts w:ascii="宋体" w:eastAsia="宋体" w:hAnsi="宋体" w:cs="宋体"/>
          <w:sz w:val="21"/>
          <w:szCs w:val="21"/>
        </w:rPr>
        <w:t xml:space="preserve"> 1.0×10</w:t>
      </w:r>
      <w:r>
        <w:rPr>
          <w:rFonts w:ascii="宋体" w:eastAsia="宋体" w:hAnsi="宋体" w:cs="宋体"/>
          <w:sz w:val="21"/>
          <w:szCs w:val="21"/>
          <w:vertAlign w:val="superscript"/>
        </w:rPr>
        <w:t>3</w:t>
      </w:r>
      <w:r>
        <w:rPr>
          <w:rFonts w:ascii="宋体" w:eastAsia="宋体" w:hAnsi="宋体" w:cs="宋体"/>
          <w:sz w:val="21"/>
          <w:szCs w:val="21"/>
        </w:rPr>
        <w:t>kg/m</w:t>
      </w:r>
      <w:r>
        <w:rPr>
          <w:rFonts w:ascii="宋体" w:eastAsia="宋体" w:hAnsi="宋体" w:cs="宋体"/>
          <w:sz w:val="21"/>
          <w:szCs w:val="21"/>
          <w:vertAlign w:val="superscript"/>
        </w:rPr>
        <w:t>3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475E91" w:rsidRDefault="00E40590">
      <w:pPr>
        <w:spacing w:line="52" w:lineRule="exact"/>
        <w:rPr>
          <w:sz w:val="20"/>
          <w:szCs w:val="20"/>
        </w:rPr>
      </w:pPr>
    </w:p>
    <w:p w:rsidR="00475E91" w:rsidRDefault="00E40590">
      <w:pPr>
        <w:spacing w:line="256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⑴</w:t>
      </w:r>
      <w:r>
        <w:rPr>
          <w:rFonts w:ascii="宋体" w:eastAsia="宋体" w:hAnsi="宋体" w:cs="宋体"/>
          <w:sz w:val="21"/>
          <w:szCs w:val="21"/>
        </w:rPr>
        <w:t>温控开关</w:t>
      </w:r>
      <w:r>
        <w:rPr>
          <w:rFonts w:eastAsia="Times New Roman"/>
          <w:sz w:val="21"/>
          <w:szCs w:val="21"/>
        </w:rPr>
        <w:t xml:space="preserve"> S </w:t>
      </w:r>
      <w:r>
        <w:rPr>
          <w:rFonts w:ascii="宋体" w:eastAsia="宋体" w:hAnsi="宋体" w:cs="宋体"/>
          <w:sz w:val="21"/>
          <w:szCs w:val="21"/>
        </w:rPr>
        <w:t>跳至哪一处，热水器开始加热？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4046220</wp:posOffset>
            </wp:positionH>
            <wp:positionV relativeFrom="paragraph">
              <wp:posOffset>-140335</wp:posOffset>
            </wp:positionV>
            <wp:extent cx="1403350" cy="9461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94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30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1340"/>
      </w:tblGrid>
      <w:tr w:rsidR="00D030C9">
        <w:trPr>
          <w:trHeight w:val="288"/>
        </w:trPr>
        <w:tc>
          <w:tcPr>
            <w:tcW w:w="3120" w:type="dxa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⑵</w:t>
            </w:r>
            <w:r>
              <w:rPr>
                <w:rFonts w:ascii="宋体" w:eastAsia="宋体" w:hAnsi="宋体" w:cs="宋体"/>
                <w:sz w:val="21"/>
                <w:szCs w:val="21"/>
              </w:rPr>
              <w:t>电热丝</w:t>
            </w:r>
            <w:r>
              <w:rPr>
                <w:rFonts w:eastAsia="Times New Roman"/>
                <w:sz w:val="21"/>
                <w:szCs w:val="21"/>
              </w:rPr>
              <w:t xml:space="preserve"> R</w:t>
            </w:r>
            <w:r>
              <w:rPr>
                <w:rFonts w:eastAsia="Times New Roman"/>
                <w:sz w:val="13"/>
                <w:szCs w:val="13"/>
              </w:rPr>
              <w:t>1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的阻值是多少？</w:t>
            </w:r>
          </w:p>
        </w:tc>
        <w:tc>
          <w:tcPr>
            <w:tcW w:w="1340" w:type="dxa"/>
            <w:vAlign w:val="bottom"/>
          </w:tcPr>
          <w:p w:rsidR="00475E91" w:rsidRDefault="00E40590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1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2</w:t>
            </w:r>
          </w:p>
        </w:tc>
      </w:tr>
    </w:tbl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2682240</wp:posOffset>
            </wp:positionH>
            <wp:positionV relativeFrom="paragraph">
              <wp:posOffset>-8890</wp:posOffset>
            </wp:positionV>
            <wp:extent cx="1311910" cy="61087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610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48" w:lineRule="exact"/>
        <w:rPr>
          <w:sz w:val="20"/>
          <w:szCs w:val="20"/>
        </w:rPr>
      </w:pPr>
    </w:p>
    <w:p w:rsidR="00475E91" w:rsidRDefault="00E40590">
      <w:pPr>
        <w:spacing w:line="277" w:lineRule="exact"/>
        <w:ind w:left="860" w:right="4986"/>
        <w:jc w:val="right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⑶</w:t>
      </w:r>
      <w:r>
        <w:rPr>
          <w:rFonts w:ascii="宋体" w:eastAsia="宋体" w:hAnsi="宋体" w:cs="宋体"/>
          <w:sz w:val="21"/>
          <w:szCs w:val="21"/>
        </w:rPr>
        <w:t>装满水的热水器加热至保温后，如果不用水，会每小时加热</w:t>
      </w:r>
      <w:r>
        <w:rPr>
          <w:rFonts w:eastAsia="Times New Roman"/>
          <w:sz w:val="21"/>
          <w:szCs w:val="21"/>
        </w:rPr>
        <w:t xml:space="preserve"> 8 </w:t>
      </w:r>
      <w:r>
        <w:rPr>
          <w:rFonts w:ascii="宋体" w:eastAsia="宋体" w:hAnsi="宋体" w:cs="宋体"/>
          <w:sz w:val="21"/>
          <w:szCs w:val="21"/>
        </w:rPr>
        <w:t>分钟，试求热水器加热时的效率。</w:t>
      </w:r>
    </w:p>
    <w:p w:rsidR="00475E91" w:rsidRDefault="00E40590">
      <w:pPr>
        <w:sectPr w:rsidR="00475E91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306" w:lineRule="exact"/>
        <w:rPr>
          <w:sz w:val="20"/>
          <w:szCs w:val="20"/>
        </w:rPr>
      </w:pPr>
    </w:p>
    <w:p w:rsidR="00475E91" w:rsidRDefault="00E40590">
      <w:pPr>
        <w:spacing w:line="207" w:lineRule="exact"/>
        <w:ind w:right="-13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九年级理综试题卷</w:t>
      </w:r>
      <w:r>
        <w:rPr>
          <w:rFonts w:ascii="宋体" w:eastAsia="宋体" w:hAnsi="宋体" w:cs="宋体"/>
          <w:sz w:val="17"/>
          <w:szCs w:val="17"/>
        </w:rPr>
        <w:t xml:space="preserve"> </w:t>
      </w:r>
      <w:r>
        <w:rPr>
          <w:rFonts w:ascii="宋体" w:eastAsia="宋体" w:hAnsi="宋体" w:cs="宋体"/>
          <w:sz w:val="17"/>
          <w:szCs w:val="17"/>
        </w:rPr>
        <w:t>第</w:t>
      </w:r>
      <w:r>
        <w:rPr>
          <w:rFonts w:ascii="Arial" w:eastAsia="Arial" w:hAnsi="Arial" w:cs="Arial"/>
          <w:sz w:val="17"/>
          <w:szCs w:val="17"/>
        </w:rPr>
        <w:t xml:space="preserve"> 6</w:t>
      </w:r>
      <w:r>
        <w:rPr>
          <w:rFonts w:ascii="宋体" w:eastAsia="宋体" w:hAnsi="宋体" w:cs="宋体"/>
          <w:sz w:val="17"/>
          <w:szCs w:val="17"/>
        </w:rPr>
        <w:t>页（共</w:t>
      </w:r>
      <w:r>
        <w:rPr>
          <w:rFonts w:ascii="Arial" w:eastAsia="Arial" w:hAnsi="Arial" w:cs="Arial"/>
          <w:sz w:val="17"/>
          <w:szCs w:val="17"/>
        </w:rPr>
        <w:t xml:space="preserve"> 8 </w:t>
      </w:r>
      <w:r>
        <w:rPr>
          <w:rFonts w:ascii="宋体" w:eastAsia="宋体" w:hAnsi="宋体" w:cs="宋体"/>
          <w:sz w:val="17"/>
          <w:szCs w:val="17"/>
        </w:rPr>
        <w:t>页）</w:t>
      </w:r>
    </w:p>
    <w:p w:rsidR="00475E91" w:rsidRDefault="00E40590">
      <w:pPr>
        <w:sectPr w:rsidR="00475E91">
          <w:type w:val="continuous"/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475E91" w:rsidRDefault="00E40590">
      <w:pPr>
        <w:spacing w:line="200" w:lineRule="exact"/>
        <w:rPr>
          <w:sz w:val="20"/>
          <w:szCs w:val="20"/>
        </w:rPr>
      </w:pPr>
      <w:bookmarkStart w:id="5" w:name="page7"/>
      <w:bookmarkEnd w:id="5"/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200" w:lineRule="exact"/>
        <w:rPr>
          <w:sz w:val="20"/>
          <w:szCs w:val="20"/>
        </w:rPr>
      </w:pPr>
    </w:p>
    <w:p w:rsidR="00475E91" w:rsidRDefault="00E40590">
      <w:pPr>
        <w:spacing w:line="313" w:lineRule="exact"/>
        <w:rPr>
          <w:sz w:val="20"/>
          <w:szCs w:val="20"/>
        </w:rPr>
      </w:pPr>
    </w:p>
    <w:p w:rsidR="00475E91" w:rsidRDefault="00E40590">
      <w:pPr>
        <w:spacing w:line="280" w:lineRule="exact"/>
        <w:ind w:left="860" w:right="426" w:hanging="41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34</w:t>
      </w:r>
      <w:r>
        <w:rPr>
          <w:rFonts w:ascii="宋体" w:eastAsia="宋体" w:hAnsi="宋体" w:cs="宋体"/>
          <w:sz w:val="20"/>
          <w:szCs w:val="20"/>
        </w:rPr>
        <w:t>．（</w:t>
      </w:r>
      <w:r>
        <w:rPr>
          <w:rFonts w:eastAsia="Times New Roman"/>
          <w:sz w:val="20"/>
          <w:szCs w:val="20"/>
        </w:rPr>
        <w:t xml:space="preserve">5 </w:t>
      </w:r>
      <w:r>
        <w:rPr>
          <w:rFonts w:ascii="宋体" w:eastAsia="宋体" w:hAnsi="宋体" w:cs="宋体"/>
          <w:sz w:val="20"/>
          <w:szCs w:val="20"/>
        </w:rPr>
        <w:t>分）在掌握气态、液态、固态的制备方法后，如何制备</w:t>
      </w:r>
      <w:r>
        <w:rPr>
          <w:rFonts w:ascii="宋体" w:eastAsia="宋体" w:hAnsi="宋体" w:cs="宋体"/>
          <w:sz w:val="20"/>
          <w:szCs w:val="20"/>
        </w:rPr>
        <w:t>“</w:t>
      </w:r>
      <w:r>
        <w:rPr>
          <w:rFonts w:ascii="宋体" w:eastAsia="宋体" w:hAnsi="宋体" w:cs="宋体"/>
          <w:sz w:val="20"/>
          <w:szCs w:val="20"/>
        </w:rPr>
        <w:t>金属氢</w:t>
      </w:r>
      <w:r>
        <w:rPr>
          <w:rFonts w:ascii="宋体" w:eastAsia="宋体" w:hAnsi="宋体" w:cs="宋体"/>
          <w:sz w:val="20"/>
          <w:szCs w:val="20"/>
        </w:rPr>
        <w:t>”</w:t>
      </w:r>
      <w:r>
        <w:rPr>
          <w:rFonts w:ascii="宋体" w:eastAsia="宋体" w:hAnsi="宋体" w:cs="宋体"/>
          <w:sz w:val="20"/>
          <w:szCs w:val="20"/>
        </w:rPr>
        <w:t>是科学界正努力攻关的难题。据报道，近期中国科学家团队提出理论模型，将为实验制备和研究常温超导体</w:t>
      </w:r>
      <w:r>
        <w:rPr>
          <w:rFonts w:ascii="宋体" w:eastAsia="宋体" w:hAnsi="宋体" w:cs="宋体"/>
          <w:sz w:val="20"/>
          <w:szCs w:val="20"/>
        </w:rPr>
        <w:t>“</w:t>
      </w:r>
      <w:r>
        <w:rPr>
          <w:rFonts w:ascii="宋体" w:eastAsia="宋体" w:hAnsi="宋体" w:cs="宋体"/>
          <w:sz w:val="20"/>
          <w:szCs w:val="20"/>
        </w:rPr>
        <w:t>金属氢</w:t>
      </w:r>
      <w:r>
        <w:rPr>
          <w:rFonts w:ascii="宋体" w:eastAsia="宋体" w:hAnsi="宋体" w:cs="宋体"/>
          <w:sz w:val="20"/>
          <w:szCs w:val="20"/>
        </w:rPr>
        <w:t>”</w:t>
      </w:r>
      <w:r>
        <w:rPr>
          <w:rFonts w:ascii="宋体" w:eastAsia="宋体" w:hAnsi="宋体" w:cs="宋体"/>
          <w:sz w:val="20"/>
          <w:szCs w:val="20"/>
        </w:rPr>
        <w:t>提供新方案。利用碳纳米管高机械强度的特点，在碳纳米管中以相对</w:t>
      </w:r>
      <w:r>
        <w:rPr>
          <w:rFonts w:ascii="宋体" w:eastAsia="宋体" w:hAnsi="宋体" w:cs="宋体"/>
          <w:sz w:val="20"/>
          <w:szCs w:val="20"/>
        </w:rPr>
        <w:t>“</w:t>
      </w:r>
      <w:r>
        <w:rPr>
          <w:rFonts w:ascii="宋体" w:eastAsia="宋体" w:hAnsi="宋体" w:cs="宋体"/>
          <w:sz w:val="20"/>
          <w:szCs w:val="20"/>
        </w:rPr>
        <w:t>较低</w:t>
      </w:r>
      <w:r>
        <w:rPr>
          <w:rFonts w:ascii="宋体" w:eastAsia="宋体" w:hAnsi="宋体" w:cs="宋体"/>
          <w:sz w:val="20"/>
          <w:szCs w:val="20"/>
        </w:rPr>
        <w:t>”</w:t>
      </w:r>
      <w:r>
        <w:rPr>
          <w:rFonts w:ascii="宋体" w:eastAsia="宋体" w:hAnsi="宋体" w:cs="宋体"/>
          <w:sz w:val="20"/>
          <w:szCs w:val="20"/>
        </w:rPr>
        <w:t>的压力制备和保护准一维</w:t>
      </w:r>
      <w:r>
        <w:rPr>
          <w:rFonts w:ascii="宋体" w:eastAsia="宋体" w:hAnsi="宋体" w:cs="宋体"/>
          <w:sz w:val="20"/>
          <w:szCs w:val="20"/>
        </w:rPr>
        <w:t>“</w:t>
      </w:r>
      <w:r>
        <w:rPr>
          <w:rFonts w:ascii="宋体" w:eastAsia="宋体" w:hAnsi="宋体" w:cs="宋体"/>
          <w:sz w:val="20"/>
          <w:szCs w:val="20"/>
        </w:rPr>
        <w:t>金属氢</w:t>
      </w:r>
      <w:r>
        <w:rPr>
          <w:rFonts w:ascii="宋体" w:eastAsia="宋体" w:hAnsi="宋体" w:cs="宋体"/>
          <w:sz w:val="20"/>
          <w:szCs w:val="20"/>
        </w:rPr>
        <w:t>”</w:t>
      </w:r>
      <w:r>
        <w:rPr>
          <w:rFonts w:ascii="宋体" w:eastAsia="宋体" w:hAnsi="宋体" w:cs="宋体"/>
          <w:sz w:val="20"/>
          <w:szCs w:val="20"/>
        </w:rPr>
        <w:t>。作为</w:t>
      </w:r>
      <w:r>
        <w:rPr>
          <w:rFonts w:ascii="宋体" w:eastAsia="宋体" w:hAnsi="宋体" w:cs="宋体"/>
          <w:sz w:val="20"/>
          <w:szCs w:val="20"/>
        </w:rPr>
        <w:t>“</w:t>
      </w:r>
      <w:r>
        <w:rPr>
          <w:rFonts w:ascii="宋体" w:eastAsia="宋体" w:hAnsi="宋体" w:cs="宋体"/>
          <w:sz w:val="20"/>
          <w:szCs w:val="20"/>
        </w:rPr>
        <w:t>容器</w:t>
      </w:r>
      <w:r>
        <w:rPr>
          <w:rFonts w:ascii="宋体" w:eastAsia="宋体" w:hAnsi="宋体" w:cs="宋体"/>
          <w:sz w:val="20"/>
          <w:szCs w:val="20"/>
        </w:rPr>
        <w:t>”</w:t>
      </w:r>
      <w:r>
        <w:rPr>
          <w:rFonts w:ascii="宋体" w:eastAsia="宋体" w:hAnsi="宋体" w:cs="宋体"/>
          <w:sz w:val="20"/>
          <w:szCs w:val="20"/>
        </w:rPr>
        <w:t>的碳纳米管，不仅可以保护稍纵即逝的</w:t>
      </w:r>
      <w:r>
        <w:rPr>
          <w:rFonts w:ascii="宋体" w:eastAsia="宋体" w:hAnsi="宋体" w:cs="宋体"/>
          <w:sz w:val="20"/>
          <w:szCs w:val="20"/>
        </w:rPr>
        <w:t>“</w:t>
      </w:r>
      <w:r>
        <w:rPr>
          <w:rFonts w:ascii="宋体" w:eastAsia="宋体" w:hAnsi="宋体" w:cs="宋体"/>
          <w:sz w:val="20"/>
          <w:szCs w:val="20"/>
        </w:rPr>
        <w:t>金属氢</w:t>
      </w:r>
      <w:r>
        <w:rPr>
          <w:rFonts w:ascii="宋体" w:eastAsia="宋体" w:hAnsi="宋体" w:cs="宋体"/>
          <w:sz w:val="20"/>
          <w:szCs w:val="20"/>
        </w:rPr>
        <w:t>”</w:t>
      </w:r>
      <w:r>
        <w:rPr>
          <w:rFonts w:ascii="宋体" w:eastAsia="宋体" w:hAnsi="宋体" w:cs="宋体"/>
          <w:sz w:val="20"/>
          <w:szCs w:val="20"/>
        </w:rPr>
        <w:t>，并能有效降低实现氢金属化的临界压力，在相对</w:t>
      </w:r>
      <w:r>
        <w:rPr>
          <w:rFonts w:ascii="宋体" w:eastAsia="宋体" w:hAnsi="宋体" w:cs="宋体"/>
          <w:sz w:val="20"/>
          <w:szCs w:val="20"/>
        </w:rPr>
        <w:t>“</w:t>
      </w:r>
      <w:r>
        <w:rPr>
          <w:rFonts w:ascii="宋体" w:eastAsia="宋体" w:hAnsi="宋体" w:cs="宋体"/>
          <w:sz w:val="20"/>
          <w:szCs w:val="20"/>
        </w:rPr>
        <w:t>较</w:t>
      </w:r>
    </w:p>
    <w:p w:rsidR="00475E91" w:rsidRDefault="00E40590">
      <w:pPr>
        <w:spacing w:line="21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720"/>
        <w:gridCol w:w="960"/>
        <w:gridCol w:w="200"/>
        <w:gridCol w:w="420"/>
        <w:gridCol w:w="320"/>
        <w:gridCol w:w="460"/>
        <w:gridCol w:w="620"/>
        <w:gridCol w:w="2880"/>
        <w:gridCol w:w="20"/>
      </w:tblGrid>
      <w:tr w:rsidR="00D030C9">
        <w:trPr>
          <w:trHeight w:val="240"/>
        </w:trPr>
        <w:tc>
          <w:tcPr>
            <w:tcW w:w="7840" w:type="dxa"/>
            <w:gridSpan w:val="9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低</w:t>
            </w:r>
            <w:r>
              <w:rPr>
                <w:rFonts w:ascii="宋体" w:eastAsia="宋体" w:hAnsi="宋体" w:cs="宋体"/>
                <w:sz w:val="21"/>
                <w:szCs w:val="21"/>
              </w:rPr>
              <w:t>”</w:t>
            </w:r>
            <w:r>
              <w:rPr>
                <w:rFonts w:ascii="宋体" w:eastAsia="宋体" w:hAnsi="宋体" w:cs="宋体"/>
                <w:sz w:val="21"/>
                <w:szCs w:val="21"/>
              </w:rPr>
              <w:t>的压力下实现氢的金属化和超导特性。请阅读材料，在答题卡选择题区域答题。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108"/>
        </w:trPr>
        <w:tc>
          <w:tcPr>
            <w:tcW w:w="1260" w:type="dxa"/>
            <w:vAlign w:val="bottom"/>
          </w:tcPr>
          <w:p w:rsidR="00475E91" w:rsidRDefault="00E40590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475E91" w:rsidRDefault="00E40590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gridSpan w:val="6"/>
            <w:vMerge w:val="restart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eastAsia="Times New Roman"/>
                <w:sz w:val="21"/>
                <w:szCs w:val="21"/>
              </w:rPr>
              <w:t>A.</w:t>
            </w:r>
            <w:r>
              <w:rPr>
                <w:rFonts w:ascii="宋体" w:eastAsia="宋体" w:hAnsi="宋体" w:cs="宋体"/>
                <w:sz w:val="21"/>
                <w:szCs w:val="21"/>
              </w:rPr>
              <w:t>金属；</w:t>
            </w:r>
            <w:r>
              <w:rPr>
                <w:rFonts w:eastAsia="Times New Roman"/>
                <w:sz w:val="21"/>
                <w:szCs w:val="21"/>
              </w:rPr>
              <w:t>B.</w:t>
            </w:r>
            <w:r>
              <w:rPr>
                <w:rFonts w:ascii="宋体" w:eastAsia="宋体" w:hAnsi="宋体" w:cs="宋体"/>
                <w:sz w:val="21"/>
                <w:szCs w:val="21"/>
              </w:rPr>
              <w:t>非金属）元素。</w:t>
            </w:r>
          </w:p>
        </w:tc>
        <w:tc>
          <w:tcPr>
            <w:tcW w:w="2880" w:type="dxa"/>
            <w:vAlign w:val="bottom"/>
          </w:tcPr>
          <w:p w:rsidR="00475E91" w:rsidRDefault="00E40590">
            <w:pPr>
              <w:spacing w:line="109" w:lineRule="exact"/>
              <w:ind w:left="3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1"/>
                <w:szCs w:val="11"/>
              </w:rPr>
              <w:t>．．．．．．．．．．．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02"/>
        </w:trPr>
        <w:tc>
          <w:tcPr>
            <w:tcW w:w="1260" w:type="dxa"/>
            <w:vAlign w:val="bottom"/>
          </w:tcPr>
          <w:p w:rsidR="00475E91" w:rsidRDefault="00E40590">
            <w:pPr>
              <w:spacing w:line="202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⑴</w:t>
            </w: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氢元素属于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2980" w:type="dxa"/>
            <w:gridSpan w:val="6"/>
            <w:vMerge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2880" w:type="dxa"/>
            <w:vAlign w:val="bottom"/>
          </w:tcPr>
          <w:p w:rsidR="00475E91" w:rsidRDefault="00E40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68"/>
        </w:trPr>
        <w:tc>
          <w:tcPr>
            <w:tcW w:w="3140" w:type="dxa"/>
            <w:gridSpan w:val="4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⑵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碳纳米管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—“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金属氢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”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复合材料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eastAsia="Times New Roman"/>
                <w:sz w:val="21"/>
                <w:szCs w:val="21"/>
              </w:rPr>
              <w:t>A.</w:t>
            </w:r>
            <w:r>
              <w:rPr>
                <w:rFonts w:ascii="宋体" w:eastAsia="宋体" w:hAnsi="宋体" w:cs="宋体"/>
                <w:sz w:val="21"/>
                <w:szCs w:val="21"/>
              </w:rPr>
              <w:t>具有；</w:t>
            </w:r>
            <w:r>
              <w:rPr>
                <w:rFonts w:eastAsia="Times New Roman"/>
                <w:sz w:val="21"/>
                <w:szCs w:val="21"/>
              </w:rPr>
              <w:t>B.</w:t>
            </w:r>
            <w:r>
              <w:rPr>
                <w:rFonts w:ascii="宋体" w:eastAsia="宋体" w:hAnsi="宋体" w:cs="宋体"/>
                <w:sz w:val="21"/>
                <w:szCs w:val="21"/>
              </w:rPr>
              <w:t>没有）导电性。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68"/>
        </w:trPr>
        <w:tc>
          <w:tcPr>
            <w:tcW w:w="4960" w:type="dxa"/>
            <w:gridSpan w:val="8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⑶</w:t>
            </w:r>
            <w:r>
              <w:rPr>
                <w:rFonts w:ascii="宋体" w:eastAsia="宋体" w:hAnsi="宋体" w:cs="宋体"/>
                <w:sz w:val="21"/>
                <w:szCs w:val="21"/>
              </w:rPr>
              <w:t>碳纳米管、金刚石、石墨都是碳单质，它们的</w:t>
            </w:r>
          </w:p>
        </w:tc>
        <w:tc>
          <w:tcPr>
            <w:tcW w:w="2880" w:type="dxa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（</w:t>
            </w:r>
            <w:r>
              <w:rPr>
                <w:rFonts w:eastAsia="Times New Roman"/>
                <w:w w:val="98"/>
                <w:sz w:val="21"/>
                <w:szCs w:val="21"/>
              </w:rPr>
              <w:t>A.</w:t>
            </w: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物理；</w:t>
            </w:r>
            <w:r>
              <w:rPr>
                <w:rFonts w:eastAsia="Times New Roman"/>
                <w:w w:val="98"/>
                <w:sz w:val="21"/>
                <w:szCs w:val="21"/>
              </w:rPr>
              <w:t>B.</w:t>
            </w:r>
            <w:r>
              <w:rPr>
                <w:rFonts w:ascii="宋体" w:eastAsia="宋体" w:hAnsi="宋体" w:cs="宋体"/>
                <w:w w:val="98"/>
                <w:sz w:val="21"/>
                <w:szCs w:val="21"/>
              </w:rPr>
              <w:t>化学）性质不同。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  <w:tr w:rsidR="00D030C9">
        <w:trPr>
          <w:trHeight w:val="20"/>
        </w:trPr>
        <w:tc>
          <w:tcPr>
            <w:tcW w:w="2940" w:type="dxa"/>
            <w:gridSpan w:val="3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shd w:val="clear" w:color="auto" w:fill="000000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8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75E91" w:rsidRDefault="00E40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30C9">
        <w:trPr>
          <w:trHeight w:val="268"/>
        </w:trPr>
        <w:tc>
          <w:tcPr>
            <w:tcW w:w="2940" w:type="dxa"/>
            <w:gridSpan w:val="3"/>
            <w:vAlign w:val="bottom"/>
          </w:tcPr>
          <w:p w:rsidR="00475E91" w:rsidRDefault="00E405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⑷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碳纳米管、金刚石、石墨内部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75E91" w:rsidRDefault="00E40590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gridSpan w:val="4"/>
            <w:vAlign w:val="bottom"/>
          </w:tcPr>
          <w:p w:rsidR="00475E91" w:rsidRDefault="00E40590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eastAsia="Times New Roman"/>
                <w:sz w:val="21"/>
                <w:szCs w:val="21"/>
              </w:rPr>
              <w:t xml:space="preserve">A. </w:t>
            </w:r>
            <w:r>
              <w:rPr>
                <w:rFonts w:ascii="宋体" w:eastAsia="宋体" w:hAnsi="宋体" w:cs="宋体"/>
                <w:sz w:val="21"/>
                <w:szCs w:val="21"/>
              </w:rPr>
              <w:t>原子种类；</w:t>
            </w:r>
            <w:r>
              <w:rPr>
                <w:rFonts w:eastAsia="Times New Roman"/>
                <w:sz w:val="21"/>
                <w:szCs w:val="21"/>
              </w:rPr>
              <w:t xml:space="preserve">B.  </w:t>
            </w:r>
            <w:r>
              <w:rPr>
                <w:rFonts w:ascii="宋体" w:eastAsia="宋体" w:hAnsi="宋体" w:cs="宋体"/>
                <w:sz w:val="21"/>
                <w:szCs w:val="21"/>
              </w:rPr>
              <w:t>原子排列方式）不同。</w:t>
            </w:r>
          </w:p>
        </w:tc>
        <w:tc>
          <w:tcPr>
            <w:tcW w:w="0" w:type="dxa"/>
            <w:vAlign w:val="bottom"/>
          </w:tcPr>
          <w:p w:rsidR="00475E91" w:rsidRDefault="00E40590">
            <w:pPr>
              <w:rPr>
                <w:sz w:val="1"/>
                <w:szCs w:val="1"/>
              </w:rPr>
            </w:pPr>
          </w:p>
        </w:tc>
      </w:tr>
    </w:tbl>
    <w:p w:rsidR="00475E91" w:rsidRDefault="00E40590">
      <w:pPr>
        <w:spacing w:line="44" w:lineRule="exact"/>
        <w:rPr>
          <w:sz w:val="20"/>
          <w:szCs w:val="20"/>
        </w:rPr>
      </w:pPr>
    </w:p>
    <w:p w:rsidR="00475E91" w:rsidRDefault="00E40590">
      <w:pPr>
        <w:spacing w:line="240" w:lineRule="exact"/>
        <w:ind w:left="8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⑸</w:t>
      </w:r>
      <w:r>
        <w:rPr>
          <w:rFonts w:ascii="宋体" w:eastAsia="宋体" w:hAnsi="宋体" w:cs="宋体"/>
          <w:sz w:val="21"/>
          <w:szCs w:val="21"/>
        </w:rPr>
        <w:t>碳纳米管可以作为储存氢气的优良容器，储存的氢气密度甚至比液态或固态氢气的</w:t>
      </w:r>
    </w:p>
    <w:p w:rsidR="00475E91" w:rsidRDefault="00E40590">
      <w:pPr>
        <w:spacing w:line="43" w:lineRule="exact"/>
        <w:rPr>
          <w:sz w:val="20"/>
          <w:szCs w:val="20"/>
        </w:rPr>
      </w:pPr>
    </w:p>
    <w:p w:rsidR="00475E91" w:rsidRDefault="00E40590">
      <w:pPr>
        <w:tabs>
          <w:tab w:val="left" w:pos="4720"/>
        </w:tabs>
        <w:spacing w:line="256" w:lineRule="exact"/>
        <w:ind w:left="1060"/>
        <w:rPr>
          <w:sz w:val="20"/>
          <w:szCs w:val="20"/>
        </w:rPr>
      </w:pPr>
      <w:r>
        <w:rPr>
          <w:rFonts w:ascii="宋体" w:eastAsia="宋体" w:hAnsi="宋体" w:cs="宋体"/>
          <w:sz w:val="21"/>
          <w:szCs w:val="21"/>
        </w:rPr>
        <w:t>密度还高。说明氢气中的氢分子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A.</w:t>
      </w:r>
      <w:r>
        <w:rPr>
          <w:rFonts w:ascii="宋体" w:eastAsia="宋体" w:hAnsi="宋体" w:cs="宋体"/>
          <w:sz w:val="21"/>
          <w:szCs w:val="21"/>
        </w:rPr>
        <w:t>分子间有间隔；</w:t>
      </w:r>
      <w:r>
        <w:rPr>
          <w:rFonts w:eastAsia="Times New Roman"/>
          <w:sz w:val="21"/>
          <w:szCs w:val="21"/>
        </w:rPr>
        <w:t>B.</w:t>
      </w:r>
      <w:r>
        <w:rPr>
          <w:rFonts w:ascii="宋体" w:eastAsia="宋体" w:hAnsi="宋体" w:cs="宋体"/>
          <w:sz w:val="21"/>
          <w:szCs w:val="21"/>
        </w:rPr>
        <w:t>重量很小）。</w:t>
      </w:r>
    </w:p>
    <w:p w:rsidR="00475E91" w:rsidRDefault="00E405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2540000</wp:posOffset>
            </wp:positionH>
            <wp:positionV relativeFrom="paragraph">
              <wp:posOffset>-9525</wp:posOffset>
            </wp:positionV>
            <wp:extent cx="466725" cy="63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E91" w:rsidRDefault="00E40590">
      <w:pPr>
        <w:spacing w:line="13" w:lineRule="exact"/>
        <w:rPr>
          <w:sz w:val="20"/>
          <w:szCs w:val="20"/>
        </w:rPr>
      </w:pPr>
    </w:p>
    <w:sectPr w:rsidR="00475E91" w:rsidSect="00CE111F">
      <w:pgSz w:w="11900" w:h="16838"/>
      <w:pgMar w:top="1440" w:right="1440" w:bottom="1440" w:left="1440" w:header="0" w:footer="0" w:gutter="0"/>
      <w:cols w:space="720" w:equalWidth="0">
        <w:col w:w="902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590" w:rsidRDefault="00E40590" w:rsidP="000500B9">
      <w:r>
        <w:separator/>
      </w:r>
    </w:p>
  </w:endnote>
  <w:endnote w:type="continuationSeparator" w:id="1">
    <w:p w:rsidR="00E40590" w:rsidRDefault="00E40590" w:rsidP="00050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590" w:rsidRDefault="00E40590" w:rsidP="000500B9">
      <w:r>
        <w:separator/>
      </w:r>
    </w:p>
  </w:footnote>
  <w:footnote w:type="continuationSeparator" w:id="1">
    <w:p w:rsidR="00E40590" w:rsidRDefault="00E40590" w:rsidP="000500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671"/>
    <w:multiLevelType w:val="hybridMultilevel"/>
    <w:tmpl w:val="00000000"/>
    <w:lvl w:ilvl="0" w:tplc="37B2FCC2">
      <w:start w:val="1"/>
      <w:numFmt w:val="bullet"/>
      <w:lvlText w:val="⑵"/>
      <w:lvlJc w:val="left"/>
    </w:lvl>
    <w:lvl w:ilvl="1" w:tplc="4B14BB3A">
      <w:start w:val="1"/>
      <w:numFmt w:val="decimal"/>
      <w:lvlText w:val=""/>
      <w:lvlJc w:val="left"/>
    </w:lvl>
    <w:lvl w:ilvl="2" w:tplc="0F827488">
      <w:start w:val="1"/>
      <w:numFmt w:val="decimal"/>
      <w:lvlText w:val=""/>
      <w:lvlJc w:val="left"/>
    </w:lvl>
    <w:lvl w:ilvl="3" w:tplc="FD041DEA">
      <w:start w:val="1"/>
      <w:numFmt w:val="decimal"/>
      <w:lvlText w:val=""/>
      <w:lvlJc w:val="left"/>
    </w:lvl>
    <w:lvl w:ilvl="4" w:tplc="08A613BC">
      <w:start w:val="1"/>
      <w:numFmt w:val="decimal"/>
      <w:lvlText w:val=""/>
      <w:lvlJc w:val="left"/>
    </w:lvl>
    <w:lvl w:ilvl="5" w:tplc="77CE87AE">
      <w:start w:val="1"/>
      <w:numFmt w:val="decimal"/>
      <w:lvlText w:val=""/>
      <w:lvlJc w:val="left"/>
    </w:lvl>
    <w:lvl w:ilvl="6" w:tplc="B01CC736">
      <w:start w:val="1"/>
      <w:numFmt w:val="decimal"/>
      <w:lvlText w:val=""/>
      <w:lvlJc w:val="left"/>
    </w:lvl>
    <w:lvl w:ilvl="7" w:tplc="1902A894">
      <w:start w:val="1"/>
      <w:numFmt w:val="decimal"/>
      <w:lvlText w:val=""/>
      <w:lvlJc w:val="left"/>
    </w:lvl>
    <w:lvl w:ilvl="8" w:tplc="D8908FCC">
      <w:start w:val="1"/>
      <w:numFmt w:val="decimal"/>
      <w:lvlText w:val=""/>
      <w:lvlJc w:val="left"/>
    </w:lvl>
  </w:abstractNum>
  <w:abstractNum w:abstractNumId="1">
    <w:nsid w:val="00005F90"/>
    <w:multiLevelType w:val="hybridMultilevel"/>
    <w:tmpl w:val="00000000"/>
    <w:lvl w:ilvl="0" w:tplc="058C19EA">
      <w:start w:val="2"/>
      <w:numFmt w:val="upperLetter"/>
      <w:lvlText w:val="%1"/>
      <w:lvlJc w:val="left"/>
    </w:lvl>
    <w:lvl w:ilvl="1" w:tplc="A7C82728">
      <w:start w:val="1"/>
      <w:numFmt w:val="decimal"/>
      <w:lvlText w:val=""/>
      <w:lvlJc w:val="left"/>
    </w:lvl>
    <w:lvl w:ilvl="2" w:tplc="8D58F864">
      <w:start w:val="1"/>
      <w:numFmt w:val="decimal"/>
      <w:lvlText w:val=""/>
      <w:lvlJc w:val="left"/>
    </w:lvl>
    <w:lvl w:ilvl="3" w:tplc="D4E2A3BA">
      <w:start w:val="1"/>
      <w:numFmt w:val="decimal"/>
      <w:lvlText w:val=""/>
      <w:lvlJc w:val="left"/>
    </w:lvl>
    <w:lvl w:ilvl="4" w:tplc="A3C680D4">
      <w:start w:val="1"/>
      <w:numFmt w:val="decimal"/>
      <w:lvlText w:val=""/>
      <w:lvlJc w:val="left"/>
    </w:lvl>
    <w:lvl w:ilvl="5" w:tplc="CA36105E">
      <w:start w:val="1"/>
      <w:numFmt w:val="decimal"/>
      <w:lvlText w:val=""/>
      <w:lvlJc w:val="left"/>
    </w:lvl>
    <w:lvl w:ilvl="6" w:tplc="22EE817C">
      <w:start w:val="1"/>
      <w:numFmt w:val="decimal"/>
      <w:lvlText w:val=""/>
      <w:lvlJc w:val="left"/>
    </w:lvl>
    <w:lvl w:ilvl="7" w:tplc="DB445F78">
      <w:start w:val="1"/>
      <w:numFmt w:val="decimal"/>
      <w:lvlText w:val=""/>
      <w:lvlJc w:val="left"/>
    </w:lvl>
    <w:lvl w:ilvl="8" w:tplc="0EB81896">
      <w:start w:val="1"/>
      <w:numFmt w:val="decimal"/>
      <w:lvlText w:val=""/>
      <w:lvlJc w:val="left"/>
    </w:lvl>
  </w:abstractNum>
  <w:abstractNum w:abstractNumId="2">
    <w:nsid w:val="00006DF1"/>
    <w:multiLevelType w:val="hybridMultilevel"/>
    <w:tmpl w:val="00000000"/>
    <w:lvl w:ilvl="0" w:tplc="6A049B92">
      <w:start w:val="6"/>
      <w:numFmt w:val="upperLetter"/>
      <w:lvlText w:val="%1"/>
      <w:lvlJc w:val="left"/>
    </w:lvl>
    <w:lvl w:ilvl="1" w:tplc="AB6492AA">
      <w:start w:val="1"/>
      <w:numFmt w:val="decimal"/>
      <w:lvlText w:val=""/>
      <w:lvlJc w:val="left"/>
    </w:lvl>
    <w:lvl w:ilvl="2" w:tplc="00A88FF4">
      <w:start w:val="1"/>
      <w:numFmt w:val="decimal"/>
      <w:lvlText w:val=""/>
      <w:lvlJc w:val="left"/>
    </w:lvl>
    <w:lvl w:ilvl="3" w:tplc="23FE2888">
      <w:start w:val="1"/>
      <w:numFmt w:val="decimal"/>
      <w:lvlText w:val=""/>
      <w:lvlJc w:val="left"/>
    </w:lvl>
    <w:lvl w:ilvl="4" w:tplc="52482620">
      <w:start w:val="1"/>
      <w:numFmt w:val="decimal"/>
      <w:lvlText w:val=""/>
      <w:lvlJc w:val="left"/>
    </w:lvl>
    <w:lvl w:ilvl="5" w:tplc="FA1EFE4E">
      <w:start w:val="1"/>
      <w:numFmt w:val="decimal"/>
      <w:lvlText w:val=""/>
      <w:lvlJc w:val="left"/>
    </w:lvl>
    <w:lvl w:ilvl="6" w:tplc="AD30C078">
      <w:start w:val="1"/>
      <w:numFmt w:val="decimal"/>
      <w:lvlText w:val=""/>
      <w:lvlJc w:val="left"/>
    </w:lvl>
    <w:lvl w:ilvl="7" w:tplc="318E97A0">
      <w:start w:val="1"/>
      <w:numFmt w:val="decimal"/>
      <w:lvlText w:val=""/>
      <w:lvlJc w:val="left"/>
    </w:lvl>
    <w:lvl w:ilvl="8" w:tplc="68EC8DF2">
      <w:start w:val="1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030C9"/>
    <w:rsid w:val="000500B9"/>
    <w:rsid w:val="00D030C9"/>
    <w:rsid w:val="00E40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11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11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1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E11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E11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2019-04-23T14:02:00Z</dcterms:created>
  <dcterms:modified xsi:type="dcterms:W3CDTF">2019-05-22T14:12:00Z</dcterms:modified>
</cp:coreProperties>
</file>