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>
      <w:pPr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36"/>
          <w:shd w:val="clear" w:color="auto" w:fill="auto"/>
        </w:rPr>
      </w:pPr>
      <w:r>
        <w:rPr>
          <w:rFonts w:ascii="宋体" w:eastAsia="宋体" w:hAnsi="宋体" w:cs="宋体"/>
          <w:b/>
          <w:color w:val="auto"/>
          <w:spacing w:val="0"/>
          <w:position w:val="0"/>
          <w:sz w:val="36"/>
          <w:shd w:val="clear" w:color="auto" w:fill="auto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7pt;margin-left:948pt;margin-top:871pt;mso-position-horizontal-relative:page;mso-position-vertical-relative:top-margin-area;position:absolute;width:34pt;z-index:251658240">
            <v:imagedata r:id="rId4" o:title=""/>
          </v:shape>
        </w:pict>
      </w:r>
      <w:r>
        <w:rPr>
          <w:rFonts w:ascii="宋体" w:eastAsia="宋体" w:hAnsi="宋体" w:cs="宋体"/>
          <w:b/>
          <w:color w:val="auto"/>
          <w:spacing w:val="0"/>
          <w:position w:val="0"/>
          <w:sz w:val="36"/>
          <w:shd w:val="clear" w:color="auto" w:fill="auto"/>
        </w:rPr>
        <w:t>海陵区</w:t>
      </w:r>
      <w:r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36"/>
          <w:shd w:val="clear" w:color="auto" w:fill="auto"/>
        </w:rPr>
        <w:t>2018</w:t>
      </w:r>
      <w:r>
        <w:rPr>
          <w:rFonts w:ascii="宋体" w:eastAsia="宋体" w:hAnsi="宋体" w:cs="宋体"/>
          <w:b/>
          <w:color w:val="auto"/>
          <w:spacing w:val="0"/>
          <w:position w:val="0"/>
          <w:sz w:val="36"/>
          <w:shd w:val="clear" w:color="auto" w:fill="auto"/>
        </w:rPr>
        <w:t>～</w:t>
      </w:r>
      <w:r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36"/>
          <w:shd w:val="clear" w:color="auto" w:fill="auto"/>
        </w:rPr>
        <w:t>2019</w:t>
      </w:r>
      <w:r>
        <w:rPr>
          <w:rFonts w:ascii="宋体" w:eastAsia="宋体" w:hAnsi="宋体" w:cs="宋体"/>
          <w:b/>
          <w:color w:val="auto"/>
          <w:spacing w:val="0"/>
          <w:position w:val="0"/>
          <w:sz w:val="36"/>
          <w:shd w:val="clear" w:color="auto" w:fill="auto"/>
        </w:rPr>
        <w:t>学年度第一学期期末质量调研</w:t>
      </w:r>
    </w:p>
    <w:p>
      <w:pPr>
        <w:spacing w:before="0" w:after="0" w:line="240" w:lineRule="auto"/>
        <w:ind w:left="0" w:right="0" w:firstLine="0"/>
        <w:jc w:val="center"/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36"/>
          <w:shd w:val="clear" w:color="auto" w:fill="auto"/>
        </w:rPr>
      </w:pPr>
      <w:r>
        <w:rPr>
          <w:rFonts w:ascii="宋体" w:eastAsia="宋体" w:hAnsi="宋体" w:cs="宋体"/>
          <w:b/>
          <w:color w:val="auto"/>
          <w:spacing w:val="0"/>
          <w:position w:val="0"/>
          <w:sz w:val="36"/>
          <w:shd w:val="clear" w:color="auto" w:fill="auto"/>
        </w:rPr>
        <w:t>初三</w:t>
      </w:r>
      <w:r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36"/>
          <w:shd w:val="clear" w:color="auto" w:fill="auto"/>
        </w:rPr>
        <w:t xml:space="preserve"> </w:t>
      </w:r>
      <w:r>
        <w:rPr>
          <w:rFonts w:ascii="宋体" w:eastAsia="宋体" w:hAnsi="宋体" w:cs="宋体"/>
          <w:b/>
          <w:color w:val="auto"/>
          <w:spacing w:val="0"/>
          <w:position w:val="0"/>
          <w:sz w:val="36"/>
          <w:shd w:val="clear" w:color="auto" w:fill="auto"/>
        </w:rPr>
        <w:t>物理试卷答案</w:t>
      </w:r>
    </w:p>
    <w:p>
      <w:pPr>
        <w:spacing w:before="0"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一、选择题（每题</w:t>
      </w:r>
      <w:r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21"/>
          <w:shd w:val="clear" w:color="auto" w:fill="auto"/>
        </w:rPr>
        <w:t>4</w:t>
      </w: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个选项中只有</w:t>
      </w:r>
      <w:r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个符合题意．每题</w:t>
      </w:r>
      <w:r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分共</w:t>
      </w:r>
      <w:r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21"/>
          <w:shd w:val="clear" w:color="auto" w:fill="auto"/>
        </w:rPr>
        <w:t>24</w:t>
      </w: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B   22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A   23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C   24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C   25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B   26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D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27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D   28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B   29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A   30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C   31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B   32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C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二、填空题（每空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分，共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25</w:t>
      </w: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定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下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                    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34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36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测电笔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变大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</w:t>
      </w:r>
    </w:p>
    <w:p>
      <w:pPr>
        <w:numPr>
          <w:ilvl w:val="0"/>
          <w:numId w:val="1"/>
        </w:num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10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60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75%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增大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    </w:t>
      </w:r>
    </w:p>
    <w:p>
      <w:pPr>
        <w:numPr>
          <w:ilvl w:val="0"/>
          <w:numId w:val="1"/>
        </w:num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36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阻碍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乙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37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增大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4.8×10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    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38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半导体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A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和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 C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（或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C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和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 A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化学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电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 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39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 xml:space="preserve">.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8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2:1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     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40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筒内气体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压缩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20 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10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0.8 </w:t>
      </w:r>
    </w:p>
    <w:p>
      <w:pPr>
        <w:spacing w:before="0" w:after="0" w:line="40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21"/>
          <w:shd w:val="clear" w:color="auto" w:fill="auto"/>
          <w:vertAlign w:val="superscript"/>
        </w:rPr>
      </w:pP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三、解答题（共</w:t>
      </w:r>
      <w:r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21"/>
          <w:shd w:val="clear" w:color="auto" w:fill="auto"/>
        </w:rPr>
        <w:t>51</w:t>
      </w: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分，解答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43</w:t>
      </w: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、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44</w:t>
      </w:r>
      <w:r>
        <w:rPr>
          <w:rFonts w:ascii="宋体" w:eastAsia="宋体" w:hAnsi="宋体" w:cs="宋体"/>
          <w:b/>
          <w:color w:val="auto"/>
          <w:spacing w:val="0"/>
          <w:position w:val="0"/>
          <w:sz w:val="21"/>
          <w:shd w:val="clear" w:color="auto" w:fill="auto"/>
        </w:rPr>
        <w:t>题时必须写出解题过程）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．作图略：（共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6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．（共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6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Q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  <w:vertAlign w:val="subscript"/>
        </w:rPr>
        <w:t>吸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=cm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  <w:vertAlign w:val="subscript"/>
        </w:rPr>
        <w:t>水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△t=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4.2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×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J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/(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kg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·℃)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×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2kg ×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100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—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20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）℃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=6.72 ×10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J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Q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  <w:vertAlign w:val="subscript"/>
        </w:rPr>
        <w:t>放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=Vq=0.04m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×6.0 × 10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7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J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/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m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3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=2.4×10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6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J                    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Calibri" w:eastAsia="Calibri" w:hAnsi="Calibri" w:cs="Calibri"/>
          <w:color w:val="auto"/>
          <w:spacing w:val="0"/>
          <w:position w:val="0"/>
          <w:sz w:val="21"/>
          <w:shd w:val="clear" w:color="auto" w:fill="auto"/>
        </w:rPr>
        <w:t>η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 Q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  <w:vertAlign w:val="subscript"/>
        </w:rPr>
        <w:t>吸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/ Q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  <w:vertAlign w:val="subscript"/>
        </w:rPr>
        <w:t>放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=6.72 ×10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J/2.4×10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6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J=28%                     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44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．（共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7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42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断开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                         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42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W=P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  <w:vertAlign w:val="subscript"/>
        </w:rPr>
        <w:t>保温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t=110w×600s=6.6×10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J          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42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R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bscript"/>
        </w:rPr>
        <w:t>1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=U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/ P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  <w:vertAlign w:val="subscript"/>
        </w:rPr>
        <w:t>保温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220V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/110w=440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Ω      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315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 P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bscript"/>
        </w:rPr>
        <w:t>2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=P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  <w:vertAlign w:val="subscript"/>
        </w:rPr>
        <w:t>加热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﹣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P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  <w:vertAlign w:val="subscript"/>
        </w:rPr>
        <w:t>保温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=660w﹣110w=550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Ω       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945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R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bscript"/>
        </w:rPr>
        <w:t>2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=U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/ P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bscript"/>
        </w:rPr>
        <w:t>2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=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220V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/550w=88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Ω         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525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注：（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）问如出现其他解答过程，按步骤合理给分．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45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5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右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不能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4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大于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0.6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46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5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能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不能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不能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能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磁体两端磁性强中间磁性弱（合理即给分）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47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.（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7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秒表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质量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通电时间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温度计示数的变化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甲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电阻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控制电流和通电时间相同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48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7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8800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6×10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1000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C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乙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pacing w:val="0"/>
          <w:position w:val="0"/>
          <w:sz w:val="21"/>
          <w:u w:val="single"/>
          <w:shd w:val="clear" w:color="auto" w:fill="auto"/>
        </w:rPr>
        <w:t>3min</w:t>
      </w:r>
      <w:r>
        <w:rPr>
          <w:rFonts w:ascii="宋体" w:eastAsia="宋体" w:hAnsi="宋体" w:cs="宋体"/>
          <w:color w:val="000000"/>
          <w:spacing w:val="0"/>
          <w:position w:val="0"/>
          <w:sz w:val="21"/>
          <w:u w:val="single"/>
          <w:shd w:val="clear" w:color="auto" w:fill="auto"/>
        </w:rPr>
        <w:t>内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电能表指示灯闪烁的次数计数不一定准确（合理即给分）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5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83.3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49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．（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8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略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2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滑片处于阻值最大值处电路中电流太小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将滑片向右移动观察小灯泡是否发光（合理即给分）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3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电压表示数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0.75</w:t>
      </w:r>
    </w:p>
    <w:p>
      <w:pPr>
        <w:spacing w:before="0" w:after="0" w:line="400" w:lineRule="auto"/>
        <w:ind w:left="0" w:right="0" w:firstLine="0"/>
        <w:jc w:val="both"/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</w:pP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>4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）①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0.1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②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滑片位置不变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shd w:val="clear" w:color="auto" w:fill="auto"/>
        </w:rPr>
        <w:t xml:space="preserve">  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shd w:val="clear" w:color="auto" w:fill="auto"/>
        </w:rPr>
        <w:t>③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 xml:space="preserve"> U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  <w:vertAlign w:val="subscript"/>
        </w:rPr>
        <w:t>额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（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I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  <w:vertAlign w:val="subscript"/>
        </w:rPr>
        <w:t>2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</w:rPr>
        <w:t>-I</w:t>
      </w:r>
      <w:r>
        <w:rPr>
          <w:rFonts w:ascii="Times New Roman" w:eastAsia="Times New Roman" w:hAnsi="Times New Roman" w:cs="Times New Roman"/>
          <w:color w:val="auto"/>
          <w:spacing w:val="0"/>
          <w:position w:val="0"/>
          <w:sz w:val="21"/>
          <w:u w:val="single"/>
          <w:shd w:val="clear" w:color="auto" w:fill="auto"/>
          <w:vertAlign w:val="subscript"/>
        </w:rPr>
        <w:t>1</w:t>
      </w:r>
      <w:r>
        <w:rPr>
          <w:rFonts w:ascii="宋体" w:eastAsia="宋体" w:hAnsi="宋体" w:cs="宋体"/>
          <w:color w:val="auto"/>
          <w:spacing w:val="0"/>
          <w:position w:val="0"/>
          <w:sz w:val="21"/>
          <w:u w:val="single"/>
          <w:shd w:val="clear" w:color="auto" w:fill="auto"/>
        </w:rPr>
        <w:t>）</w:t>
      </w:r>
    </w:p>
    <w:p>
      <w:pPr>
        <w:spacing w:before="0" w:after="0" w:line="240" w:lineRule="auto"/>
        <w:ind w:left="0" w:right="0" w:firstLine="0"/>
        <w:jc w:val="left"/>
        <w:rPr>
          <w:rFonts w:ascii="Times New Roman" w:eastAsia="Times New Roman" w:hAnsi="Times New Roman" w:cs="Times New Roman"/>
          <w:b/>
          <w:color w:val="auto"/>
          <w:spacing w:val="0"/>
          <w:position w:val="0"/>
          <w:sz w:val="28"/>
          <w:shd w:val="clear" w:color="auto" w:fill="auto"/>
        </w:rPr>
      </w:pPr>
    </w:p>
    <w:sectPr>
      <w:pgMar w:header="720" w:footer="72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/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0"/>
    <w:lvl w:ilvl="0">
      <w:start w:val="1"/>
      <w:numFmt w:val="decimal"/>
      <w:lvlText w:val="%1."/>
      <w:lvlJc w:val="left"/>
    </w:lvl>
    <w:lvl w:ilvl="1">
      <w:start w:val="1"/>
      <w:numFmt w:val="decimal"/>
      <w:lvlJc w:val="left"/>
    </w:lvl>
    <w:lvl w:ilvl="2">
      <w:start w:val="1"/>
      <w:numFmt w:val="decimal"/>
      <w:lvlJc w:val="left"/>
    </w:lvl>
    <w:lvl w:ilvl="3">
      <w:start w:val="1"/>
      <w:numFmt w:val="decimal"/>
      <w:lvlJc w:val="left"/>
    </w:lvl>
    <w:lvl w:ilvl="4">
      <w:start w:val="1"/>
      <w:numFmt w:val="decimal"/>
      <w:lvlJc w:val="left"/>
    </w:lvl>
    <w:lvl w:ilvl="5">
      <w:start w:val="1"/>
      <w:numFmt w:val="decimal"/>
      <w:lvlJc w:val="left"/>
    </w:lvl>
    <w:lvl w:ilvl="6">
      <w:start w:val="1"/>
      <w:numFmt w:val="decimal"/>
      <w:lvlJc w:val="left"/>
    </w:lvl>
    <w:lvl w:ilvl="7">
      <w:start w:val="1"/>
      <w:numFmt w:val="decimal"/>
      <w:lvlJc w:val="left"/>
    </w:lvl>
    <w:lvl w:ilvl="8">
      <w:start w:val="1"/>
      <w:numFmt w:val="decimal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20"/>
  <w:noPunctuationKerning/>
  <w:characterSpacingControl w:val="doNotCompress"/>
  <w:compat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B5"/>
  </w:style>
  <w:style w:type="character" w:default="1" w:styleId="DefaultParagraphFont">
    <w:name w:val="Default Paragraph Font"/>
    <w:uiPriority w:val="1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