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67pt;margin-top:901pt;mso-position-horizontal-relative:page;mso-position-vertical-relative:top-margin-area;position:absolute;width:26pt;z-index:251658240">
            <v:imagedata r:id="rId5" o:title=""/>
          </v:shape>
        </w:pict>
      </w:r>
    </w:p>
    <w:p>
      <w:pPr>
        <w:jc w:val="center"/>
        <w:rPr>
          <w:rFonts w:eastAsiaTheme="minorEastAsia"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8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o:spid="_x0000_s1026" type="#_x0000_t202" style="height:39.95pt;margin-left:-89.85pt;margin-top:67.5pt;mso-height-relative:page;mso-width-percent:1000;mso-width-relative:page;position:absolute;width:595.3pt;z-index:251659264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 w:hAnsi="华文楷体"/>
                      <w:color w:val="FFFFFF" w:themeColor="background1"/>
                      <w:sz w:val="32"/>
                      <w:szCs w:val="32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Ansi="华文楷体" w:hint="eastAsia"/>
                      <w:color w:val="FFFFFF" w:themeColor="background1"/>
                      <w:sz w:val="32"/>
                      <w:szCs w:val="32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回声</w:t>
                  </w:r>
                </w:p>
              </w:txbxContent>
            </v:textbox>
          </v:shape>
        </w:pict>
      </w:r>
      <w:r>
        <w:rPr>
          <w:rFonts w:hint="eastAsia"/>
          <w:b/>
          <w:bCs/>
          <w:sz w:val="28"/>
          <w:szCs w:val="32"/>
          <w:lang w:val="en-US" w:eastAsia="zh-CN"/>
        </w:rPr>
        <w:t>回声 知识点及同步练习</w:t>
      </w:r>
    </w:p>
    <w:p>
      <w:bookmarkStart w:id="0" w:name="_GoBack"/>
      <w:bookmarkEnd w:id="0"/>
    </w:p>
    <w:p>
      <w:r>
        <w:rPr>
          <w:rFonts w:hint="eastAsia"/>
        </w:rPr>
        <w:pict>
          <v:shape id="_x0000_s1026" o:spid="_x0000_s1027" type="#_x0000_t202" style="height:36.65pt;margin-left:45.85pt;margin-top:6.7pt;mso-height-relative:page;mso-width-relative:page;position:absolute;width:125.65pt;z-index:251660288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·知识精讲·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10795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一．</w:t>
      </w:r>
      <w:r>
        <w:rPr>
          <w:rFonts w:ascii="Times New Roman" w:hAnsi="Times New Roman" w:cs="Times New Roman"/>
          <w:b/>
          <w:bCs/>
        </w:rPr>
        <w:t>回声的产生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如果声音在传播过程中遇到较大的障碍物，则发生声音的反射，形成回声。</w:t>
      </w:r>
    </w:p>
    <w:p>
      <w:pPr>
        <w:ind w:firstLine="420"/>
        <w:jc w:val="left"/>
        <w:rPr>
          <w:rFonts w:ascii="Times New Roman" w:hAnsi="Times New Roman" w:cs="Times New Roman"/>
        </w:rPr>
      </w:pP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二．</w:t>
      </w:r>
      <w:r>
        <w:rPr>
          <w:rFonts w:ascii="Times New Roman" w:hAnsi="Times New Roman" w:cs="Times New Roman"/>
          <w:b/>
          <w:bCs/>
        </w:rPr>
        <w:t>人能区分回声与原声的条件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人耳只能区分时间间隔0.1s以上的两个声音。如果回声与原声传到人耳的时间间隔小于0.1s，那么人耳就不能区分回声与原声，这时回声和原声混在一起，使原声加强；如果回声和原声传到人耳的时间间隔不小于0.1s，人耳就能将回声和原声区别开来，从而听到回声。</w:t>
      </w: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三．</w:t>
      </w:r>
      <w:r>
        <w:rPr>
          <w:rFonts w:ascii="Times New Roman" w:hAnsi="Times New Roman" w:cs="Times New Roman"/>
          <w:b/>
          <w:bCs/>
        </w:rPr>
        <w:t>利用回声测距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声音在同一均匀介质中传播速度是不变的。从声源发声到听到回声的过程中，声音的运动经历了“声源—障碍物”和“障碍物—声源接收器（如人耳）”两个过程，所以声音从声源到障碍物所需的时间是整个时间的一半，即</w:t>
      </w:r>
      <w:r>
        <w:rPr>
          <w:rFonts w:ascii="Times New Roman" w:hAnsi="Times New Roman" w:cs="Times New Roman"/>
          <w:position w:val="-22"/>
        </w:rPr>
        <w:object>
          <v:shape id="_x0000_i1028" type="#_x0000_t75" alt="${t}'=\frac{t}{2}$" style="height:28.55pt;width:26.5pt" o:oleicon="f" o:ole="" coordsize="21600,21600" o:preferrelative="t" filled="f" stroked="f">
            <v:stroke joinstyle="miter"/>
            <v:imagedata r:id="rId7" o:title=""/>
            <o:lock v:ext="edit" aspectratio="t"/>
            <w10:anchorlock/>
          </v:shape>
          <o:OLEObject Type="Embed" ProgID="Equation.DSMT4" ShapeID="_x0000_i1028" DrawAspect="Content" ObjectID="_1468075725" r:id="rId8"/>
        </w:objec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  <w:position w:val="-22"/>
        </w:rPr>
        <w:object>
          <v:shape id="_x0000_i1029" type="#_x0000_t75" alt="$s=v\cdot \frac{t}{2}$" style="height:28.55pt;width:34.65pt" o:oleicon="f" o:ole="" coordsize="21600,21600" o:preferrelative="t" filled="f" stroked="f">
            <v:stroke joinstyle="miter"/>
            <v:imagedata r:id="rId9" o:title=""/>
            <o:lock v:ext="edit" aspectratio="t"/>
            <w10:anchorlock/>
          </v:shape>
          <o:OLEObject Type="Embed" ProgID="Equation.DSMT4" ShapeID="_x0000_i1029" DrawAspect="Content" ObjectID="_1468075726" r:id="rId10"/>
        </w:object>
      </w:r>
      <w:r>
        <w:rPr>
          <w:rFonts w:ascii="Times New Roman" w:hAnsi="Times New Roman" w:cs="Times New Roman"/>
        </w:rPr>
        <w:t>，因此，当已知声音在某一介质中的传播速度时，只要测出从发声到听到回声的时间，就可算出声源与障碍物之间的距离。</w:t>
      </w:r>
    </w:p>
    <w:p>
      <w:r>
        <w:rPr>
          <w:rFonts w:hint="eastAsia"/>
        </w:rPr>
        <w:pict>
          <v:shape id="_x0000_s1026" o:spid="_x0000_s1030" type="#_x0000_t202" style="height:36.65pt;margin-left:46.1pt;margin-top:7.15pt;mso-height-relative:page;mso-width-relative:page;position:absolute;width:125.65pt;z-index:251661312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·三点剖析·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10795" b="381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一．</w:t>
      </w:r>
      <w:r>
        <w:rPr>
          <w:rFonts w:ascii="Times New Roman" w:hAnsi="Times New Roman" w:cs="Times New Roman"/>
          <w:b/>
          <w:szCs w:val="30"/>
        </w:rPr>
        <w:t>核心考点：回声</w:t>
      </w:r>
      <w:r>
        <w:rPr>
          <w:rFonts w:cs="宋体" w:hint="eastAsia"/>
        </w:rPr>
        <w:t>★★★</w:t>
      </w:r>
    </w:p>
    <w:p>
      <w:pPr>
        <w:jc w:val="left"/>
        <w:rPr>
          <w:rFonts w:ascii="Times New Roman" w:hAnsi="Times New Roman" w:cs="Times New Roman"/>
          <w:b/>
          <w:szCs w:val="30"/>
        </w:rPr>
      </w:pPr>
    </w:p>
    <w:p>
      <w:pPr>
        <w:jc w:val="left"/>
        <w:rPr>
          <w:rFonts w:ascii="Times New Roman" w:hAnsi="Times New Roman" w:cs="Times New Roman"/>
          <w:b/>
          <w:szCs w:val="30"/>
        </w:rPr>
      </w:pPr>
      <w:r>
        <w:rPr>
          <w:rFonts w:ascii="Times New Roman" w:hAnsi="Times New Roman" w:cs="Times New Roman"/>
          <w:b/>
        </w:rPr>
        <w:t>二．</w:t>
      </w:r>
      <w:r>
        <w:rPr>
          <w:rFonts w:ascii="Times New Roman" w:hAnsi="Times New Roman" w:cs="Times New Roman"/>
          <w:b/>
          <w:szCs w:val="30"/>
        </w:rPr>
        <w:t>重难点和易错点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</w:rPr>
        <w:t>．</w:t>
      </w:r>
      <w:r>
        <w:rPr>
          <w:rFonts w:ascii="Times New Roman" w:hAnsi="Times New Roman" w:cs="Times New Roman"/>
        </w:rPr>
        <w:t>物体对声音的反射效果与物体本身有关，音乐厅和电影院中的屋顶和四周墙壁都制成凹凸不平像蜂窝煤状似，是为了减弱声波的反射。人耳能分辨的两个声音的时间间隔是0.1s，如果小于0.1s，则回声和原声夹杂在一起，使原声加强。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b/>
        </w:rPr>
        <w:t>．</w:t>
      </w:r>
      <w:r>
        <w:rPr>
          <w:rFonts w:ascii="Times New Roman" w:hAnsi="Times New Roman" w:cs="Times New Roman"/>
        </w:rPr>
        <w:t>回声的计算参照例题，包括发生体静止和运动的情况，关键是找清楚题干中的等量关系。</w:t>
      </w:r>
    </w:p>
    <w:p/>
    <w:p>
      <w:r>
        <w:rPr>
          <w:rFonts w:hint="eastAsia"/>
        </w:rPr>
        <w:pict>
          <v:shape id="_x0000_s1026" o:spid="_x0000_s1031" type="#_x0000_t202" style="height:36.65pt;margin-left:57.75pt;margin-top:6.75pt;mso-height-relative:page;mso-width-relative:page;position:absolute;width:336.75pt;z-index:251662336" coordsize="21600,21600" filled="f" stroked="f">
            <o:lock v:ext="edit" aspectratio="f"/>
            <v:textbox>
              <w:txbxContent>
                <w:p>
                  <w:pPr>
                    <w:jc w:val="left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·题模精选·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10795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题模一：生活中回声的利用</w:t>
      </w:r>
    </w:p>
    <w:p/>
    <w:p>
      <w:pPr>
        <w:snapToGrid w:val="0"/>
        <w:spacing w:before="0" w:beforeLines="0" w:after="0" w:afterLines="0" w:line="300" w:lineRule="atLeast"/>
        <w:jc w:val="left"/>
        <w:rPr>
          <w:rFonts w:asciiTheme="minorEastAsia" w:hAnsiTheme="minorEastAsia" w:hint="eastAsia"/>
          <w:szCs w:val="21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例2.1.1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在驰名中外的北京天坛里，有三处堪称奇观的声学建筑；回音壁、三音石和圜丘。如图9所示，当游客在圜丘顶层的天心石上说话时，听到的声音格外响亮，这是建筑师利用声音的反射，使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与原声混在一起，声音得到加强造成的音响效果。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hint="eastAsia"/>
          <w:szCs w:val="21"/>
        </w:rPr>
        <mc:AlternateContent>
          <mc:Choice Requires="wpc">
            <w:drawing>
              <wp:inline distT="0" distB="0" distL="0" distR="0">
                <wp:extent cx="1816735" cy="2219325"/>
                <wp:effectExtent l="0" t="0" r="12065" b="9525"/>
                <wp:docPr id="53" name="画布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xmlns:wpc="http://schemas.microsoft.com/office/word/2010/wordprocessingCanvas">
                      <wpc:bg/>
                      <wpc:whole/>
                      <pic:pic xmlns:pic="http://schemas.openxmlformats.org/drawingml/2006/picture">
                        <pic:nvPicPr>
                          <pic:cNvPr id="59" name="图片 59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6007" y="35999"/>
                            <a:ext cx="1781175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/>
        </mc:AlternateConten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 w:hint="eastAsia"/>
          <w:color w:val="000000"/>
        </w:rPr>
        <w:t>回声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 w:hint="eastAsia"/>
          <w:color w:val="000000"/>
        </w:rPr>
        <w:t>回声与原声的时间间隔在0.1s以内，会使原声加强。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例2.1.2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在电影院内听不到回声，下列原因中正确的是（　　）</w:t>
      </w:r>
    </w:p>
    <w:p>
      <w:pPr>
        <w:snapToGrid w:val="0"/>
        <w:spacing w:before="0" w:beforeLines="0" w:after="0" w:afterLines="0" w:line="300" w:lineRule="atLeast"/>
      </w:pPr>
      <w:r>
        <w:t>A．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墙壁反射的声音与原声混在一起分不出来</w:t>
      </w:r>
    </w:p>
    <w:p>
      <w:pPr>
        <w:snapToGrid w:val="0"/>
        <w:spacing w:before="0" w:beforeLines="0" w:after="0" w:afterLines="0" w:line="300" w:lineRule="atLeast"/>
      </w:pPr>
      <w:r>
        <w:t>B．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 xml:space="preserve">墙壁吸音性好，传向墙壁的大部分声音被吸收了 </w:t>
      </w:r>
      <w:r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ab/>
      </w:r>
    </w:p>
    <w:p>
      <w:pPr>
        <w:snapToGrid w:val="0"/>
        <w:spacing w:before="0" w:beforeLines="0" w:after="0" w:afterLines="0" w:line="300" w:lineRule="atLeast"/>
      </w:pPr>
      <w:r>
        <w:t>C．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墙壁吸收了全部声音</w:t>
      </w:r>
    </w:p>
    <w:p>
      <w:pPr>
        <w:snapToGrid w:val="0"/>
        <w:spacing w:before="0" w:beforeLines="0" w:after="0" w:afterLines="0" w:line="300" w:lineRule="atLeast"/>
      </w:pPr>
      <w:r>
        <w:t>D．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以上说法均不正确</w:t>
      </w:r>
    </w:p>
    <w:p>
      <w:pPr>
        <w:spacing w:before="0" w:beforeAutospacing="0" w:after="0" w:afterAutospacing="0" w:line="240" w:lineRule="auto"/>
        <w:jc w:val="left"/>
      </w:pPr>
      <w:r>
        <w:t>【答案】B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电影院的墙壁采用柔软多孔的材料，主要是因为声音在反射时能量会相互抵消，从而减少四周墙壁对声音的反射，增强听众的收听效果．</w:t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题模二：声音的计算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例2.2.1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夏天下暴雨前，往往电闪雷鸣，雷声是云团之间放电引起的空气剧烈____而产生的，如果在看到闪电后4秒听到雷声，那么闪电处距人约____米（声速取340m/s，不计光的传播时间）．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振动；1360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此题主要考查声音的产生和传播距离的计算，都属于基础知识．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（1）声音是由于发声体的振动产生的；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（2）由声音的传播速度和传播时间，利用s=vt可计算出闪电处距人的距离．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（1）不同的云团放电时就会引起空气的剧烈振动而发出雷声；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（2）由v=</w:t>
      </w:r>
      <w:r>
        <w:rPr>
          <w:rFonts w:ascii="Times New Roman" w:hAnsi="Times New Roman"/>
          <w:position w:val="-24"/>
        </w:rPr>
        <w:object>
          <v:shape id="_x0000_i1032" type="#_x0000_t75" alt="\[\frac{s}{t}\]" style="height:30.6pt;width:11.4pt" o:oleicon="f" o:ole="" coordsize="21600,21600" o:preferrelative="t" filled="f" stroked="f">
            <v:stroke joinstyle="miter"/>
            <v:imagedata r:id="rId14" o:title=""/>
            <o:lock v:ext="edit" aspectratio="t"/>
            <w10:anchorlock/>
          </v:shape>
          <o:OLEObject Type="Embed" ProgID="Equation.DSMT4" ShapeID="_x0000_i1032" DrawAspect="Content" ObjectID="_1468075727" r:id="rId15"/>
        </w:object>
      </w:r>
      <w:r>
        <w:rPr>
          <w:rFonts w:ascii="Times New Roman" w:hAnsi="Times New Roman"/>
        </w:rPr>
        <w:t>可得，闪电处距人的距离是：s=vt=340m/s×4s=1360m；</w:t>
      </w:r>
    </w:p>
    <w:p>
      <w:r>
        <w:rPr>
          <w:rFonts w:ascii="Times New Roman" w:hAnsi="Times New Roman"/>
        </w:rPr>
        <w:t>故答案为：振动；1360．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例2.2.2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人在峡谷中呼喊之后，会听到回声，如果从呼喊到听到回声用了</w:t>
      </w:r>
      <w:r>
        <w:rPr>
          <w:rFonts w:asciiTheme="minorEastAsia" w:hAnsiTheme="minorEastAsia" w:hint="eastAsia"/>
          <w:position w:val="-6"/>
          <w:szCs w:val="21"/>
        </w:rPr>
        <w:object>
          <v:shape id="_x0000_i1033" type="#_x0000_t75" alt="\[5s\]" style="height:12.75pt;width:12.75pt" o:oleicon="f" o:ole="" coordsize="21600,21600" o:preferrelative="t" filled="f" stroked="f">
            <v:stroke joinstyle="miter"/>
            <v:imagedata r:id="rId16" o:title=""/>
            <o:lock v:ext="edit" aspectratio="t"/>
            <w10:anchorlock/>
          </v:shape>
          <o:OLEObject Type="Embed" ProgID="Equation.DSMT4" ShapeID="_x0000_i1033" DrawAspect="Content" ObjectID="_1468075728" r:id="rId17"/>
        </w:object>
      </w:r>
      <w:r>
        <w:rPr>
          <w:rFonts w:asciiTheme="minorEastAsia" w:hAnsiTheme="minorEastAsia" w:hint="eastAsia"/>
          <w:szCs w:val="21"/>
        </w:rPr>
        <w:t>，则反射声音的峭壁距呼喊者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position w:val="-6"/>
          <w:szCs w:val="21"/>
        </w:rPr>
        <w:object>
          <v:shape id="_x0000_i1034" type="#_x0000_t75" alt="\[m\]" style="height:9.75pt;width:12pt" o:oleicon="f" o:ole="" coordsize="21600,21600" o:preferrelative="t" filled="f" stroked="f">
            <v:stroke joinstyle="miter"/>
            <v:imagedata r:id="rId18" o:title=""/>
            <o:lock v:ext="edit" aspectratio="t"/>
            <w10:anchorlock/>
          </v:shape>
          <o:OLEObject Type="Embed" ProgID="Equation.DSMT4" ShapeID="_x0000_i1034" DrawAspect="Content" ObjectID="_1468075729" r:id="rId19"/>
        </w:object>
      </w:r>
      <w:r>
        <w:rPr>
          <w:rFonts w:asciiTheme="minorEastAsia" w:hAnsiTheme="minorEastAsia" w:hint="eastAsia"/>
          <w:szCs w:val="21"/>
        </w:rPr>
        <w:t>远．回声到达人耳的时间比原声晚</w:t>
      </w:r>
      <w:r>
        <w:rPr>
          <w:rFonts w:asciiTheme="minorEastAsia" w:hAnsiTheme="minorEastAsia" w:hint="eastAsia"/>
          <w:position w:val="-6"/>
          <w:szCs w:val="21"/>
        </w:rPr>
        <w:object>
          <v:shape id="_x0000_i1035" type="#_x0000_t75" alt="\[0.1s\]" style="height:12.75pt;width:21pt" o:oleicon="f" o:ole="" coordsize="21600,21600" o:preferrelative="t" filled="f" stroked="f">
            <v:stroke joinstyle="miter"/>
            <v:imagedata r:id="rId20" o:title=""/>
            <o:lock v:ext="edit" aspectratio="t"/>
            <w10:anchorlock/>
          </v:shape>
          <o:OLEObject Type="Embed" ProgID="Equation.DSMT4" ShapeID="_x0000_i1035" DrawAspect="Content" ObjectID="_1468075730" r:id="rId21"/>
        </w:object>
      </w:r>
      <w:r>
        <w:rPr>
          <w:rFonts w:asciiTheme="minorEastAsia" w:hAnsiTheme="minorEastAsia" w:hint="eastAsia"/>
          <w:szCs w:val="21"/>
        </w:rPr>
        <w:t>，人才能听到自己的回声，则人若要听到自己的回声，人距障碍物至少要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position w:val="-6"/>
          <w:szCs w:val="21"/>
        </w:rPr>
        <w:object>
          <v:shape id="_x0000_i1036" type="#_x0000_t75" alt="\[m\]" style="height:9.75pt;width:12pt" o:oleicon="f" o:ole="" coordsize="21600,21600" o:preferrelative="t" filled="f" stroked="f">
            <v:stroke joinstyle="miter"/>
            <v:imagedata r:id="rId18" o:title=""/>
            <o:lock v:ext="edit" aspectratio="t"/>
            <w10:anchorlock/>
          </v:shape>
          <o:OLEObject Type="Embed" ProgID="Equation.DSMT4" ShapeID="_x0000_i1036" DrawAspect="Content" ObjectID="_1468075731" r:id="rId22"/>
        </w:object>
      </w:r>
      <w:r>
        <w:rPr>
          <w:rFonts w:asciiTheme="minorEastAsia" w:hAnsiTheme="minorEastAsia" w:hint="eastAsia"/>
          <w:szCs w:val="21"/>
        </w:rPr>
        <w:t>远．（声音在空气中的传播速度是</w:t>
      </w:r>
      <w:r>
        <w:rPr>
          <w:rFonts w:asciiTheme="minorEastAsia" w:hAnsiTheme="minorEastAsia" w:hint="eastAsia"/>
          <w:position w:val="-6"/>
          <w:szCs w:val="21"/>
        </w:rPr>
        <w:object>
          <v:shape id="_x0000_i1037" type="#_x0000_t75" alt="\[340m/s\]" style="height:12.75pt;width:39pt" o:oleicon="f" o:ole="" coordsize="21600,21600" o:preferrelative="t" filled="f" stroked="f">
            <v:stroke joinstyle="miter"/>
            <v:imagedata r:id="rId23" o:title=""/>
            <o:lock v:ext="edit" aspectratio="t"/>
            <w10:anchorlock/>
          </v:shape>
          <o:OLEObject Type="Embed" ProgID="Equation.DSMT4" ShapeID="_x0000_i1037" DrawAspect="Content" ObjectID="_1468075732" r:id="rId24"/>
        </w:object>
      </w:r>
      <w:r>
        <w:rPr>
          <w:rFonts w:asciiTheme="minorEastAsia" w:hAnsiTheme="minorEastAsia" w:hint="eastAsia"/>
          <w:szCs w:val="21"/>
        </w:rPr>
        <w:t>）．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t>运用声纳系统可以探测海洋深度，在与海平面垂直的方向上，声纳向海底发射超声波，如果经</w:t>
      </w:r>
      <w:r>
        <w:rPr>
          <w:rFonts w:asciiTheme="minorEastAsia" w:hAnsiTheme="minorEastAsia" w:hint="eastAsia"/>
          <w:position w:val="-6"/>
          <w:szCs w:val="21"/>
        </w:rPr>
        <w:object>
          <v:shape id="_x0000_i1038" type="#_x0000_t75" alt="\[4S\]" style="height:12.75pt;width:15.75pt" o:oleicon="f" o:ole="" coordsize="21600,21600" o:preferrelative="t" filled="f" stroked="f">
            <v:stroke joinstyle="miter"/>
            <v:imagedata r:id="rId25" o:title=""/>
            <o:lock v:ext="edit" aspectratio="t"/>
            <w10:anchorlock/>
          </v:shape>
          <o:OLEObject Type="Embed" ProgID="Equation.DSMT4" ShapeID="_x0000_i1038" DrawAspect="Content" ObjectID="_1468075733" r:id="rId26"/>
        </w:object>
      </w:r>
      <w:r>
        <w:rPr>
          <w:rFonts w:asciiTheme="minorEastAsia" w:hAnsiTheme="minorEastAsia" w:hint="eastAsia"/>
          <w:szCs w:val="21"/>
        </w:rPr>
        <w:t>接受到来自大海底的回波信号，则该处的海深为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position w:val="-6"/>
          <w:szCs w:val="21"/>
        </w:rPr>
        <w:object>
          <v:shape id="_x0000_i1039" type="#_x0000_t75" alt="\[m\]" style="height:9.75pt;width:12pt" o:oleicon="f" o:ole="" coordsize="21600,21600" o:preferrelative="t" filled="f" stroked="f">
            <v:stroke joinstyle="miter"/>
            <v:imagedata r:id="rId18" o:title=""/>
            <o:lock v:ext="edit" aspectratio="t"/>
            <w10:anchorlock/>
          </v:shape>
          <o:OLEObject Type="Embed" ProgID="Equation.DSMT4" ShapeID="_x0000_i1039" DrawAspect="Content" ObjectID="_1468075734" r:id="rId27"/>
        </w:object>
      </w:r>
      <w:r>
        <w:rPr>
          <w:rFonts w:asciiTheme="minorEastAsia" w:hAnsiTheme="minorEastAsia" w:hint="eastAsia"/>
          <w:szCs w:val="21"/>
        </w:rPr>
        <w:t>，（海水中的声速是</w:t>
      </w:r>
      <w:r>
        <w:rPr>
          <w:rFonts w:asciiTheme="minorEastAsia" w:hAnsiTheme="minorEastAsia" w:hint="eastAsia"/>
          <w:position w:val="-6"/>
          <w:szCs w:val="21"/>
        </w:rPr>
        <w:object>
          <v:shape id="_x0000_i1040" type="#_x0000_t75" alt="\[1500m/s\]" style="height:12.75pt;width:44.25pt" o:oleicon="f" o:ole="" coordsize="21600,21600" o:preferrelative="t" filled="f" stroked="f">
            <v:stroke joinstyle="miter"/>
            <v:imagedata r:id="rId28" o:title=""/>
            <o:lock v:ext="edit" aspectratio="t"/>
            <w10:anchorlock/>
          </v:shape>
          <o:OLEObject Type="Embed" ProgID="Equation.DSMT4" ShapeID="_x0000_i1040" DrawAspect="Content" ObjectID="_1468075735" r:id="rId29"/>
        </w:object>
      </w:r>
      <w:r>
        <w:rPr>
          <w:rFonts w:asciiTheme="minorEastAsia" w:hAnsiTheme="minorEastAsia" w:hint="eastAsia"/>
          <w:szCs w:val="21"/>
        </w:rPr>
        <w:t>），但是，超声波声纳却不能用于太空测距，（比如地球与月球的距离），这是因为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．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850；17；3000；声音不能在真空中传播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（1）声音从峭壁传到人耳的时间：</w:t>
      </w:r>
      <w:r>
        <w:rPr>
          <w:rFonts w:ascii="Times New Roman" w:hAnsi="Times New Roman" w:cs="Times New Roman"/>
          <w:position w:val="-22"/>
        </w:rPr>
        <w:object>
          <v:shape id="_x0000_i1041" type="#_x0000_t75" alt="\[t=\frac{1}{2}\times 5s=2.5s\]" style="height:27.75pt;width:70.5pt" o:oleicon="f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041" DrawAspect="Content" ObjectID="_1468075736" r:id="rId31"/>
        </w:object>
      </w:r>
      <w:r>
        <w:rPr>
          <w:rFonts w:ascii="Times New Roman" w:hAnsi="Times New Roman" w:cs="Times New Roman"/>
        </w:rPr>
        <w:t>，声音在空气中的传播速度</w:t>
      </w:r>
      <w:r>
        <w:rPr>
          <w:rFonts w:ascii="Times New Roman" w:hAnsi="Times New Roman" w:cs="Times New Roman"/>
          <w:position w:val="-6"/>
        </w:rPr>
        <w:object>
          <v:shape id="_x0000_i1042" type="#_x0000_t75" alt="\[v=340m/s\]" style="height:12.75pt;width:54.75pt" o:oleicon="f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42" DrawAspect="Content" ObjectID="_1468075737" r:id="rId33"/>
        </w:objec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br/>
      </w:r>
      <w:r>
        <w:rPr>
          <w:rFonts w:ascii="宋体" w:eastAsia="宋体" w:hAnsi="宋体" w:cs="宋体" w:hint="eastAsia"/>
        </w:rPr>
        <w:t>∵</w:t>
      </w:r>
      <w:r>
        <w:rPr>
          <w:rFonts w:ascii="Times New Roman" w:hAnsi="Times New Roman" w:cs="Times New Roman"/>
          <w:position w:val="-22"/>
        </w:rPr>
        <w:object>
          <v:shape id="_x0000_i1043" type="#_x0000_t75" alt="\[v=\frac{s}{t}\]" style="height:27.75pt;width:24.75pt" o:oleicon="f" o:ole="" coordsize="21600,21600" o:preferrelative="t" filled="f" stroked="f">
            <v:stroke joinstyle="miter"/>
            <v:imagedata r:id="rId34" o:title=""/>
            <o:lock v:ext="edit" aspectratio="t"/>
            <w10:anchorlock/>
          </v:shape>
          <o:OLEObject Type="Embed" ProgID="Equation.DSMT4" ShapeID="_x0000_i1043" DrawAspect="Content" ObjectID="_1468075738" r:id="rId35"/>
        </w:object>
      </w:r>
      <w:r>
        <w:rPr>
          <w:rFonts w:ascii="Times New Roman" w:hAnsi="Times New Roman" w:cs="Times New Roman"/>
        </w:rPr>
        <w:t>，</w:t>
      </w:r>
      <w:r>
        <w:rPr>
          <w:rFonts w:ascii="宋体" w:eastAsia="宋体" w:hAnsi="宋体" w:cs="宋体" w:hint="eastAsia"/>
        </w:rPr>
        <w:t>∴</w:t>
      </w:r>
      <w:r>
        <w:rPr>
          <w:rFonts w:ascii="Times New Roman" w:hAnsi="Times New Roman" w:cs="Times New Roman"/>
        </w:rPr>
        <w:t>峭壁离喊话的人的距离：</w:t>
      </w:r>
      <w:r>
        <w:rPr>
          <w:rFonts w:ascii="Times New Roman" w:hAnsi="Times New Roman" w:cs="Times New Roman"/>
          <w:position w:val="-6"/>
        </w:rPr>
        <w:object>
          <v:shape id="_x0000_i1044" type="#_x0000_t75" alt="\[s=vt=340m/s\times 2.5s=850m\]" style="height:12.75pt;width:132.75pt" o:oleicon="f" o:ole="" coordsize="21600,21600" o:preferrelative="t" filled="f" stroked="f">
            <v:stroke joinstyle="miter"/>
            <v:imagedata r:id="rId36" o:title=""/>
            <o:lock v:ext="edit" aspectratio="t"/>
            <w10:anchorlock/>
          </v:shape>
          <o:OLEObject Type="Embed" ProgID="Equation.DSMT4" ShapeID="_x0000_i1044" DrawAspect="Content" ObjectID="_1468075739" r:id="rId37"/>
        </w:objec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（2）时间间隔为</w:t>
      </w:r>
      <w:r>
        <w:rPr>
          <w:rFonts w:ascii="Times New Roman" w:hAnsi="Times New Roman" w:cs="Times New Roman"/>
          <w:position w:val="-22"/>
        </w:rPr>
        <w:object>
          <v:shape id="_x0000_i1045" type="#_x0000_t75" alt="\[t=\frac{1}{2}0.1s=0.05s\]" style="height:27.75pt;width:76.5pt" o:oleicon="f" o:ole="" coordsize="21600,21600" o:preferrelative="t" filled="f" stroked="f">
            <v:stroke joinstyle="miter"/>
            <v:imagedata r:id="rId38" o:title=""/>
            <o:lock v:ext="edit" aspectratio="t"/>
            <w10:anchorlock/>
          </v:shape>
          <o:OLEObject Type="Embed" ProgID="Equation.DSMT4" ShapeID="_x0000_i1045" DrawAspect="Content" ObjectID="_1468075740" r:id="rId39"/>
        </w:object>
      </w:r>
      <w:r>
        <w:rPr>
          <w:rFonts w:ascii="Times New Roman" w:hAnsi="Times New Roman" w:cs="Times New Roman"/>
        </w:rPr>
        <w:t>，人离障碍物至少的距离：</w:t>
      </w:r>
      <w:r>
        <w:rPr>
          <w:rFonts w:ascii="Times New Roman" w:hAnsi="Times New Roman" w:cs="Times New Roman"/>
          <w:position w:val="-6"/>
        </w:rPr>
        <w:object>
          <v:shape id="_x0000_i1046" type="#_x0000_t75" alt="\[s=vt=340m/s\times 0.05s=17m\]" style="height:12.75pt;width:132.75pt" o:oleicon="f" o:ole="" coordsize="21600,21600" o:preferrelative="t" filled="f" stroked="f">
            <v:stroke joinstyle="miter"/>
            <v:imagedata r:id="rId40" o:title=""/>
            <o:lock v:ext="edit" aspectratio="t"/>
            <w10:anchorlock/>
          </v:shape>
          <o:OLEObject Type="Embed" ProgID="Equation.DSMT4" ShapeID="_x0000_i1046" DrawAspect="Content" ObjectID="_1468075741" r:id="rId41"/>
        </w:objec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（3）根据题意由于经过4s后收到回波，那么声波从海面传到海底的时间为</w:t>
      </w:r>
      <w:r>
        <w:rPr>
          <w:rFonts w:ascii="Times New Roman" w:hAnsi="Times New Roman" w:cs="Times New Roman"/>
          <w:position w:val="-22"/>
        </w:rPr>
        <w:object>
          <v:shape id="_x0000_i1047" type="#_x0000_t75" alt="\[t=\frac{1}{2}\times 4s=2s\]" style="height:27.75pt;width:64.5pt" o:oleicon="f" o:ole="" coordsize="21600,21600" o:preferrelative="t" filled="f" stroked="f">
            <v:stroke joinstyle="miter"/>
            <v:imagedata r:id="rId42" o:title=""/>
            <o:lock v:ext="edit" aspectratio="t"/>
            <w10:anchorlock/>
          </v:shape>
          <o:OLEObject Type="Embed" ProgID="Equation.DSMT4" ShapeID="_x0000_i1047" DrawAspect="Content" ObjectID="_1468075742" r:id="rId43"/>
        </w:objec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那么海底的深度为</w:t>
      </w:r>
      <w:r>
        <w:rPr>
          <w:rFonts w:ascii="Times New Roman" w:hAnsi="Times New Roman" w:cs="Times New Roman"/>
          <w:position w:val="-6"/>
        </w:rPr>
        <w:object>
          <v:shape id="_x0000_i1048" type="#_x0000_t75" alt="\[s=vt=1500m/s\times 2s=3000m\]" style="height:12.75pt;width:135pt" o:oleicon="f" o:ole="" coordsize="21600,21600" o:preferrelative="t" filled="f" stroked="f">
            <v:stroke joinstyle="miter"/>
            <v:imagedata r:id="rId44" o:title=""/>
            <o:lock v:ext="edit" aspectratio="t"/>
            <w10:anchorlock/>
          </v:shape>
          <o:OLEObject Type="Embed" ProgID="Equation.DSMT4" ShapeID="_x0000_i1048" DrawAspect="Content" ObjectID="_1468075743" r:id="rId45"/>
        </w:object>
      </w:r>
      <w:r>
        <w:rPr>
          <w:rFonts w:ascii="Times New Roman" w:hAnsi="Times New Roman" w:cs="Times New Roman"/>
        </w:rPr>
        <w:t>，由于声音的传播需要介质，所以声音不能在真空中传播。</w:t>
      </w:r>
    </w:p>
    <w:p/>
    <w:p>
      <w:pPr>
        <w:snapToGrid w:val="0"/>
        <w:spacing w:before="0" w:beforeLines="0" w:after="0" w:afterLines="0" w:line="300" w:lineRule="atLeast"/>
        <w:rPr>
          <w:rFonts w:asciiTheme="minorEastAsia" w:hAnsiTheme="minorEastAsia" w:hint="eastAsia"/>
          <w:szCs w:val="21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例2.2.3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峭壁前方的山路上有一辆汽车，在下列两种情况下，汽车鸣笛后都是经过3s听到回声，分别求鸣笛时车和峭壁间的距离。（空气中声速</w:t>
      </w:r>
      <w:r>
        <w:rPr>
          <w:rFonts w:ascii="Times New Roman" w:hAnsi="Times New Roman" w:cs="Times New Roman"/>
          <w:szCs w:val="21"/>
        </w:rPr>
        <w:t>340m</w:t>
      </w:r>
      <w:r>
        <w:rPr>
          <w:rFonts w:asciiTheme="minorEastAsia" w:hAnsiTheme="minorEastAsia" w:hint="eastAsia"/>
          <w:szCs w:val="21"/>
        </w:rPr>
        <w:t>/s）</w:t>
      </w:r>
    </w:p>
    <w:p>
      <w:pPr>
        <w:snapToGrid w:val="0"/>
        <w:spacing w:before="0" w:beforeLines="0" w:after="0" w:afterLines="0" w:line="30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（1）车向靠近峭壁的方向匀速行驶，速度为</w:t>
      </w:r>
      <w:r>
        <w:rPr>
          <w:rFonts w:ascii="Times New Roman" w:hAnsi="Times New Roman" w:cs="Times New Roman"/>
          <w:szCs w:val="21"/>
        </w:rPr>
        <w:t>10m</w:t>
      </w:r>
      <w:r>
        <w:rPr>
          <w:rFonts w:asciiTheme="minorEastAsia" w:hAnsiTheme="minorEastAsia" w:hint="eastAsia"/>
          <w:szCs w:val="21"/>
        </w:rPr>
        <w:t>/s；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hint="eastAsia"/>
          <w:szCs w:val="21"/>
        </w:rPr>
        <w:t>（2）车向远离峭壁的方向匀速行驶，速度为</w:t>
      </w:r>
      <w:r>
        <w:rPr>
          <w:rFonts w:ascii="Times New Roman" w:hAnsi="Times New Roman" w:cs="Times New Roman"/>
          <w:szCs w:val="21"/>
        </w:rPr>
        <w:t>10m</w:t>
      </w:r>
      <w:r>
        <w:rPr>
          <w:rFonts w:asciiTheme="minorEastAsia" w:hAnsiTheme="minorEastAsia" w:hint="eastAsia"/>
          <w:szCs w:val="21"/>
        </w:rPr>
        <w:t>/s。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/>
          <w:color w:val="000000"/>
          <w:szCs w:val="21"/>
        </w:rPr>
        <w:t>（1）525m；（2）495m；</w:t>
      </w:r>
    </w:p>
    <w:p>
      <w:pPr>
        <w:pStyle w:val="DefaultParagraph"/>
        <w:rPr>
          <w:rFonts w:hAnsi="Times New Roman" w:eastAsiaTheme="minorEastAsia"/>
          <w:szCs w:val="21"/>
          <w:vertAlign w:val="subscript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 w:eastAsiaTheme="minorEastAsia"/>
          <w:szCs w:val="21"/>
        </w:rPr>
        <w:t>（1）设汽车鸣笛时与峭壁间的距离为s</w:t>
      </w:r>
      <w:r>
        <w:rPr>
          <w:rFonts w:hAnsi="Times New Roman" w:eastAsiaTheme="minorEastAsia"/>
          <w:szCs w:val="21"/>
          <w:vertAlign w:val="subscript"/>
        </w:rPr>
        <w:t>1</w:t>
      </w:r>
    </w:p>
    <w:p>
      <w:pPr>
        <w:pStyle w:val="DefaultParagraph"/>
        <w:rPr>
          <w:rFonts w:hAnsi="Times New Roman" w:eastAsiaTheme="minorEastAsia"/>
          <w:szCs w:val="21"/>
          <w:vertAlign w:val="subscript"/>
        </w:rPr>
      </w:pPr>
      <w:r>
        <w:rPr>
          <w:rFonts w:hAnsi="Times New Roman" w:eastAsiaTheme="minorEastAsia"/>
          <w:szCs w:val="21"/>
        </w:rPr>
        <w:t>则v</w:t>
      </w:r>
      <w:r>
        <w:rPr>
          <w:rFonts w:hAnsi="Times New Roman" w:eastAsiaTheme="minorEastAsia"/>
          <w:szCs w:val="21"/>
          <w:vertAlign w:val="subscript"/>
        </w:rPr>
        <w:t>声</w:t>
      </w:r>
      <w:r>
        <w:rPr>
          <w:rFonts w:hAnsi="Times New Roman" w:eastAsiaTheme="minorEastAsia"/>
          <w:szCs w:val="21"/>
        </w:rPr>
        <w:t>t</w:t>
      </w:r>
      <w:r>
        <w:rPr>
          <w:rFonts w:hAnsi="Times New Roman" w:eastAsiaTheme="minorEastAsia"/>
          <w:szCs w:val="21"/>
          <w:vertAlign w:val="subscript"/>
        </w:rPr>
        <w:t>1</w:t>
      </w:r>
      <w:r>
        <w:rPr>
          <w:rFonts w:hAnsi="Times New Roman" w:eastAsiaTheme="minorEastAsia"/>
          <w:szCs w:val="21"/>
        </w:rPr>
        <w:t>+v</w:t>
      </w:r>
      <w:r>
        <w:rPr>
          <w:rFonts w:hAnsi="Times New Roman" w:eastAsiaTheme="minorEastAsia"/>
          <w:szCs w:val="21"/>
          <w:vertAlign w:val="subscript"/>
        </w:rPr>
        <w:t>车</w:t>
      </w:r>
      <w:r>
        <w:rPr>
          <w:rFonts w:hAnsi="Times New Roman" w:eastAsiaTheme="minorEastAsia"/>
          <w:szCs w:val="21"/>
        </w:rPr>
        <w:t>t</w:t>
      </w:r>
      <w:r>
        <w:rPr>
          <w:rFonts w:hAnsi="Times New Roman" w:eastAsiaTheme="minorEastAsia"/>
          <w:szCs w:val="21"/>
          <w:vertAlign w:val="subscript"/>
        </w:rPr>
        <w:t>1</w:t>
      </w:r>
      <w:r>
        <w:rPr>
          <w:rFonts w:hAnsi="Times New Roman" w:eastAsiaTheme="minorEastAsia"/>
          <w:szCs w:val="21"/>
        </w:rPr>
        <w:t>=2s</w:t>
      </w:r>
      <w:r>
        <w:rPr>
          <w:rFonts w:hAnsi="Times New Roman" w:eastAsiaTheme="minorEastAsia"/>
          <w:szCs w:val="21"/>
          <w:vertAlign w:val="subscript"/>
        </w:rPr>
        <w:t>1</w:t>
      </w:r>
    </w:p>
    <w:p>
      <w:pPr>
        <w:pStyle w:val="DefaultParagraph"/>
        <w:rPr>
          <w:rFonts w:hAnsi="Times New Roman" w:eastAsiaTheme="minorEastAsia"/>
          <w:szCs w:val="21"/>
          <w:vertAlign w:val="subscript"/>
        </w:rPr>
      </w:pPr>
      <w:r>
        <w:rPr>
          <w:rFonts w:hAnsi="Times New Roman" w:eastAsiaTheme="minorEastAsia"/>
          <w:szCs w:val="21"/>
        </w:rPr>
        <w:t>340m/s×3s+10m/s×3s=2s</w:t>
      </w:r>
      <w:r>
        <w:rPr>
          <w:rFonts w:hAnsi="Times New Roman" w:eastAsiaTheme="minorEastAsia"/>
          <w:szCs w:val="21"/>
          <w:vertAlign w:val="subscript"/>
        </w:rPr>
        <w:t>1</w:t>
      </w:r>
    </w:p>
    <w:p>
      <w:pPr>
        <w:pStyle w:val="DefaultParagraph"/>
        <w:rPr>
          <w:rFonts w:hAnsi="Times New Roman" w:eastAsiaTheme="minorEastAsia"/>
          <w:szCs w:val="21"/>
        </w:rPr>
      </w:pPr>
      <w:r>
        <w:rPr>
          <w:rFonts w:hAnsi="Times New Roman" w:eastAsiaTheme="minorEastAsia"/>
          <w:szCs w:val="21"/>
        </w:rPr>
        <w:t>解得：s</w:t>
      </w:r>
      <w:r>
        <w:rPr>
          <w:rFonts w:hAnsi="Times New Roman" w:eastAsiaTheme="minorEastAsia"/>
          <w:szCs w:val="21"/>
          <w:vertAlign w:val="subscript"/>
        </w:rPr>
        <w:t>1</w:t>
      </w:r>
      <w:r>
        <w:rPr>
          <w:rFonts w:hAnsi="Times New Roman" w:eastAsiaTheme="minorEastAsia"/>
          <w:szCs w:val="21"/>
        </w:rPr>
        <w:t>=525m。</w:t>
      </w:r>
    </w:p>
    <w:p>
      <w:pPr>
        <w:pStyle w:val="DefaultParagraph"/>
        <w:rPr>
          <w:rFonts w:hAnsi="Times New Roman" w:eastAsiaTheme="minorEastAsia"/>
          <w:szCs w:val="21"/>
          <w:vertAlign w:val="subscript"/>
        </w:rPr>
      </w:pPr>
      <w:r>
        <w:rPr>
          <w:rFonts w:hAnsi="Times New Roman" w:eastAsiaTheme="minorEastAsia"/>
          <w:szCs w:val="21"/>
        </w:rPr>
        <w:t>（2）设汽车鸣笛时与峭壁间的距离为s</w:t>
      </w:r>
      <w:r>
        <w:rPr>
          <w:rFonts w:hAnsi="Times New Roman" w:eastAsiaTheme="minorEastAsia"/>
          <w:szCs w:val="21"/>
          <w:vertAlign w:val="subscript"/>
        </w:rPr>
        <w:t>2</w:t>
      </w:r>
    </w:p>
    <w:p>
      <w:pPr>
        <w:pStyle w:val="DefaultParagraph"/>
        <w:rPr>
          <w:rFonts w:hAnsi="Times New Roman" w:eastAsiaTheme="minorEastAsia"/>
          <w:szCs w:val="21"/>
        </w:rPr>
      </w:pPr>
      <w:r>
        <w:rPr>
          <w:rFonts w:hAnsi="Times New Roman" w:eastAsiaTheme="minorEastAsia"/>
          <w:szCs w:val="21"/>
        </w:rPr>
        <w:t>则v</w:t>
      </w:r>
      <w:r>
        <w:rPr>
          <w:rFonts w:hAnsi="Times New Roman" w:eastAsiaTheme="minorEastAsia"/>
          <w:szCs w:val="21"/>
          <w:vertAlign w:val="subscript"/>
        </w:rPr>
        <w:t>声</w:t>
      </w:r>
      <w:r>
        <w:rPr>
          <w:rFonts w:hAnsi="Times New Roman" w:eastAsiaTheme="minorEastAsia"/>
          <w:szCs w:val="21"/>
        </w:rPr>
        <w:t>t</w:t>
      </w:r>
      <w:r>
        <w:rPr>
          <w:rFonts w:hAnsi="Times New Roman" w:eastAsiaTheme="minorEastAsia"/>
          <w:szCs w:val="21"/>
          <w:vertAlign w:val="subscript"/>
        </w:rPr>
        <w:t>2</w:t>
      </w:r>
      <w:r>
        <w:rPr>
          <w:rFonts w:hAnsi="Times New Roman" w:eastAsiaTheme="minorEastAsia"/>
          <w:szCs w:val="21"/>
        </w:rPr>
        <w:t>﹣v</w:t>
      </w:r>
      <w:r>
        <w:rPr>
          <w:rFonts w:hAnsi="Times New Roman" w:eastAsiaTheme="minorEastAsia"/>
          <w:szCs w:val="21"/>
          <w:vertAlign w:val="subscript"/>
        </w:rPr>
        <w:t>车</w:t>
      </w:r>
      <w:r>
        <w:rPr>
          <w:rFonts w:hAnsi="Times New Roman" w:eastAsiaTheme="minorEastAsia"/>
          <w:szCs w:val="21"/>
        </w:rPr>
        <w:t>t</w:t>
      </w:r>
      <w:r>
        <w:rPr>
          <w:rFonts w:hAnsi="Times New Roman" w:eastAsiaTheme="minorEastAsia"/>
          <w:szCs w:val="21"/>
          <w:vertAlign w:val="subscript"/>
        </w:rPr>
        <w:t>2</w:t>
      </w:r>
      <w:r>
        <w:rPr>
          <w:rFonts w:hAnsi="Times New Roman" w:eastAsiaTheme="minorEastAsia"/>
          <w:szCs w:val="21"/>
        </w:rPr>
        <w:t>=2s</w:t>
      </w:r>
      <w:r>
        <w:rPr>
          <w:rFonts w:hAnsi="Times New Roman" w:eastAsiaTheme="minorEastAsia"/>
          <w:szCs w:val="21"/>
          <w:vertAlign w:val="subscript"/>
        </w:rPr>
        <w:t>2</w:t>
      </w:r>
    </w:p>
    <w:p>
      <w:pPr>
        <w:pStyle w:val="DefaultParagraph"/>
        <w:rPr>
          <w:rFonts w:hAnsi="Times New Roman" w:eastAsiaTheme="minorEastAsia"/>
          <w:szCs w:val="21"/>
        </w:rPr>
      </w:pPr>
      <w:r>
        <w:rPr>
          <w:rFonts w:hAnsi="Times New Roman" w:eastAsiaTheme="minorEastAsia"/>
          <w:szCs w:val="21"/>
        </w:rPr>
        <w:t>340m/s×3s﹣10m/s×3s=2s</w:t>
      </w:r>
      <w:r>
        <w:rPr>
          <w:rFonts w:hAnsi="Times New Roman" w:eastAsiaTheme="minorEastAsia"/>
          <w:szCs w:val="21"/>
          <w:vertAlign w:val="subscript"/>
        </w:rPr>
        <w:t>2</w:t>
      </w:r>
    </w:p>
    <w:p>
      <w:r>
        <w:rPr>
          <w:rFonts w:hAnsi="Times New Roman"/>
          <w:szCs w:val="21"/>
        </w:rPr>
        <w:t>解得：s</w:t>
      </w:r>
      <w:r>
        <w:rPr>
          <w:rFonts w:hAnsi="Times New Roman"/>
          <w:szCs w:val="21"/>
          <w:vertAlign w:val="subscript"/>
        </w:rPr>
        <w:t>2</w:t>
      </w:r>
      <w:r>
        <w:rPr>
          <w:rFonts w:hAnsi="Times New Roman"/>
          <w:szCs w:val="21"/>
        </w:rPr>
        <w:t>=495m；</w:t>
      </w:r>
    </w:p>
    <w:p/>
    <w:p>
      <w:r>
        <w:rPr>
          <w:rFonts w:hint="eastAsia"/>
        </w:rPr>
        <w:drawing>
          <wp:inline distT="0" distB="0" distL="0" distR="0">
            <wp:extent cx="1932305" cy="491490"/>
            <wp:effectExtent l="0" t="0" r="10795" b="38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pict>
          <v:shape id="_x0000_s1026" o:spid="_x0000_s1049" type="#_x0000_t202" style="height:36.65pt;margin-left:45pt;margin-top:6.8pt;mso-height-relative:page;mso-width-relative:page;position:absolute;width:125.65pt;z-index:251663360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·随堂练习·</w:t>
                  </w:r>
                </w:p>
              </w:txbxContent>
            </v:textbox>
          </v:shape>
        </w:pic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随练2.1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下列现象中，利用回声的是（  ）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渔民利用声呐探测鱼群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雷雨天时，先看到闪电后听见雷声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打鼓时，我们能听到鼓声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录音棚内用软泡沫塑料隔音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【答案】A</w:t>
      </w:r>
    </w:p>
    <w:p>
      <w:pPr>
        <w:rPr>
          <w:rFonts w:ascii="GS Times New Roman" w:eastAsia="微软雅黑" w:hAnsi="GS Times New Roman" w:cs="GS Times New Roman"/>
          <w:szCs w:val="21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GS Times New Roman" w:eastAsia="微软雅黑" w:hAnsi="GS Times New Roman" w:cs="GS Times New Roman"/>
          <w:szCs w:val="21"/>
        </w:rPr>
        <w:t>A、利用声纳探测鱼群是回声的利用．故A说法正确．</w:t>
      </w:r>
    </w:p>
    <w:p>
      <w:pPr>
        <w:rPr>
          <w:rFonts w:ascii="GS Times New Roman" w:eastAsia="微软雅黑" w:hAnsi="GS Times New Roman" w:cs="GS Times New Roman"/>
          <w:szCs w:val="21"/>
        </w:rPr>
      </w:pPr>
      <w:r>
        <w:rPr>
          <w:rFonts w:ascii="GS Times New Roman" w:eastAsia="微软雅黑" w:hAnsi="GS Times New Roman" w:cs="GS Times New Roman"/>
          <w:szCs w:val="21"/>
        </w:rPr>
        <w:t>B、先看到闪电后听见雷声是因为光的传播速度比声音传播的快．故B说法不正确．</w:t>
      </w:r>
    </w:p>
    <w:p>
      <w:pPr>
        <w:rPr>
          <w:rFonts w:ascii="GS Times New Roman" w:eastAsia="微软雅黑" w:hAnsi="GS Times New Roman" w:cs="GS Times New Roman"/>
          <w:szCs w:val="21"/>
        </w:rPr>
      </w:pPr>
      <w:r>
        <w:rPr>
          <w:rFonts w:ascii="GS Times New Roman" w:eastAsia="微软雅黑" w:hAnsi="GS Times New Roman" w:cs="GS Times New Roman"/>
          <w:szCs w:val="21"/>
        </w:rPr>
        <w:t>C、打鼓时，我们能听到鼓声，声音是由物体振动产生的，通过空气传入人耳．故C说法不正确．</w:t>
      </w:r>
    </w:p>
    <w:p>
      <w:pPr>
        <w:rPr>
          <w:rFonts w:ascii="GS Times New Roman" w:eastAsia="微软雅黑" w:hAnsi="GS Times New Roman" w:cs="GS Times New Roman"/>
          <w:szCs w:val="21"/>
        </w:rPr>
      </w:pPr>
      <w:r>
        <w:rPr>
          <w:rFonts w:ascii="GS Times New Roman" w:eastAsia="微软雅黑" w:hAnsi="GS Times New Roman" w:cs="GS Times New Roman"/>
          <w:szCs w:val="21"/>
        </w:rPr>
        <w:t>D、录音棚内用软泡沫塑料隔音是因为泡沫塑料是多孔的，隔音性能好，可以吸声或减少声音的反射．故D不符合题意．</w:t>
      </w:r>
    </w:p>
    <w:p>
      <w:r>
        <w:rPr>
          <w:rFonts w:ascii="GS Times New Roman" w:eastAsia="微软雅黑" w:hAnsi="GS Times New Roman" w:cs="GS Times New Roman"/>
          <w:szCs w:val="21"/>
        </w:rPr>
        <w:t>故选A。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随练2.2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小俞对着山崖大喊一声，经过2s听到回声，那么小俞与山崖之间的距离大约是____m（空气中声速取340m/s）．这种方法____（选填“能”或“不能”）用来测量地月之间的距离．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340；不能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根据题意2s钟是声音来回传播的时间，那么声音从小俞到山崖传播的时间为</w:t>
      </w:r>
      <w:r>
        <w:rPr>
          <w:position w:val="-22"/>
        </w:rPr>
        <w:object>
          <v:shape id="_x0000_i1050" type="#_x0000_t75" alt="\[\frac{1}{2}\]" style="height:28.2pt;width:11.4pt" o:oleicon="f" o:ole="" coordsize="21600,21600" o:preferrelative="t" filled="f" stroked="f">
            <v:stroke joinstyle="miter"/>
            <v:imagedata r:id="rId47" o:title=""/>
            <o:lock v:ext="edit" aspectratio="t"/>
            <w10:anchorlock/>
          </v:shape>
          <o:OLEObject Type="Embed" ProgID="Equation.DSMT4" ShapeID="_x0000_i1050" DrawAspect="Content" ObjectID="_1468075744" r:id="rId48"/>
        </w:object>
      </w:r>
      <w:r>
        <w:rPr>
          <w:rFonts w:ascii="Times New Roman" w:hAnsi="Times New Roman"/>
        </w:rPr>
        <w:t>×2s=1s，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根据速度公式得s=vt=340m/s×1s=340m，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不能用这种方法测地月之间的距离，因为真空不能传播声音，</w:t>
      </w:r>
    </w:p>
    <w:p>
      <w:r>
        <w:rPr>
          <w:rFonts w:ascii="Times New Roman" w:hAnsi="Times New Roman"/>
        </w:rPr>
        <w:t>故答案为：340；不能．</w:t>
      </w:r>
    </w:p>
    <w:p/>
    <w:p>
      <w:pPr>
        <w:snapToGrid w:val="0"/>
        <w:spacing w:before="0" w:beforeLines="0" w:after="0" w:afterLines="0" w:line="300" w:lineRule="atLeast"/>
        <w:textAlignment w:val="center"/>
        <w:rPr>
          <w:rFonts w:asciiTheme="minorEastAsia" w:hAnsiTheme="minorEastAsia" w:cstheme="minorHAnsi" w:hint="eastAsia"/>
          <w:color w:val="000000"/>
          <w:position w:val="-3"/>
          <w:szCs w:val="21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随练2.3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阅读下列关于声速的表格，回答问题。</w:t>
      </w:r>
    </w:p>
    <w:p>
      <w:pPr>
        <w:snapToGrid w:val="0"/>
        <w:spacing w:before="0" w:beforeLines="0" w:after="0" w:afterLines="0" w:line="300" w:lineRule="atLeast"/>
        <w:textAlignment w:val="center"/>
        <w:rPr>
          <w:rFonts w:asciiTheme="minorEastAsia" w:hAnsiTheme="minorEastAsia" w:cstheme="minorHAnsi" w:hint="eastAsia"/>
          <w:color w:val="000000"/>
          <w:position w:val="-3"/>
          <w:szCs w:val="21"/>
        </w:rPr>
      </w:pP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mc:AlternateContent>
          <mc:Choice Requires="wpc">
            <w:drawing>
              <wp:inline distT="0" distB="0" distL="0" distR="0">
                <wp:extent cx="5302885" cy="1457325"/>
                <wp:effectExtent l="0" t="0" r="50165" b="9525"/>
                <wp:docPr id="111" name="画布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xmlns:wpc="http://schemas.microsoft.com/office/word/2010/wordprocessingCanvas">
                      <wpc:bg/>
                      <wpc:whole/>
                      <pic:pic xmlns:pic="http://schemas.openxmlformats.org/drawingml/2006/picture">
                        <pic:nvPicPr>
                          <pic:cNvPr id="112" name="name157b116409baa8" descr="1464072734YRh0UtITujKatTNOKuji.png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649" y="36000"/>
                            <a:ext cx="52673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/>
        </mc:AlternateContent>
      </w:r>
    </w:p>
    <w:p>
      <w:pPr>
        <w:snapToGrid w:val="0"/>
        <w:spacing w:before="0" w:beforeLines="0" w:after="0" w:afterLines="0" w:line="300" w:lineRule="atLeast"/>
        <w:textAlignment w:val="center"/>
        <w:rPr>
          <w:rFonts w:asciiTheme="minorEastAsia" w:hAnsiTheme="minorEastAsia" w:cstheme="minorHAnsi" w:hint="eastAsia"/>
          <w:color w:val="000000"/>
          <w:position w:val="-3"/>
          <w:szCs w:val="21"/>
        </w:rPr>
      </w:pP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（1）小南爬山的时候，在一个小山坡上看见对面有一座山峰，她想估测出该山峰与自己的距离，于是她对着山峰大喊了一声，约3s后听到了回声。若此时的温度为15</w:t>
      </w:r>
      <w:r>
        <w:rPr>
          <w:rFonts w:asciiTheme="minorEastAsia" w:hAnsiTheme="minorEastAsia" w:hint="eastAsia"/>
          <w:color w:val="000000"/>
          <w:position w:val="-3"/>
          <w:szCs w:val="21"/>
        </w:rPr>
        <w:t>℃</w:t>
      </w: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，则该山峰距离小南_______m。</w:t>
      </w:r>
    </w:p>
    <w:p>
      <w:pPr>
        <w:snapToGrid w:val="0"/>
        <w:spacing w:before="0" w:beforeLines="0" w:after="0" w:afterLines="0" w:line="300" w:lineRule="atLeast"/>
        <w:textAlignment w:val="center"/>
        <w:rPr>
          <w:rFonts w:asciiTheme="minorEastAsia" w:hAnsiTheme="minorEastAsia" w:cstheme="minorHAnsi" w:hint="eastAsia"/>
          <w:color w:val="000000"/>
          <w:position w:val="-3"/>
          <w:szCs w:val="21"/>
        </w:rPr>
      </w:pP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（2）从表格中数据可知，声速大小与_________有关。（写出一条即可）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（3）小南根据表格数据得出结论：声音在介质中的传播速度满足关系式</w:t>
      </w:r>
      <w:r>
        <w:rPr>
          <w:rFonts w:asciiTheme="minorEastAsia" w:hAnsiTheme="minorEastAsia" w:cstheme="minorHAnsi" w:hint="eastAsia"/>
          <w:i/>
          <w:color w:val="000000"/>
          <w:position w:val="-3"/>
          <w:szCs w:val="21"/>
        </w:rPr>
        <w:t>v</w:t>
      </w:r>
      <w:r>
        <w:rPr>
          <w:rFonts w:asciiTheme="minorEastAsia" w:hAnsiTheme="minorEastAsia" w:cstheme="minorHAnsi" w:hint="eastAsia"/>
          <w:color w:val="000000"/>
          <w:position w:val="-2"/>
          <w:szCs w:val="21"/>
          <w:vertAlign w:val="subscript"/>
        </w:rPr>
        <w:t>固</w:t>
      </w: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&gt;</w:t>
      </w:r>
      <w:r>
        <w:rPr>
          <w:rFonts w:asciiTheme="minorEastAsia" w:hAnsiTheme="minorEastAsia" w:cstheme="minorHAnsi" w:hint="eastAsia"/>
          <w:i/>
          <w:color w:val="000000"/>
          <w:position w:val="-3"/>
          <w:szCs w:val="21"/>
        </w:rPr>
        <w:t>v</w:t>
      </w:r>
      <w:r>
        <w:rPr>
          <w:rFonts w:asciiTheme="minorEastAsia" w:hAnsiTheme="minorEastAsia" w:cstheme="minorHAnsi" w:hint="eastAsia"/>
          <w:color w:val="000000"/>
          <w:position w:val="-2"/>
          <w:szCs w:val="21"/>
          <w:vertAlign w:val="subscript"/>
        </w:rPr>
        <w:t>液</w:t>
      </w: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&gt;</w:t>
      </w:r>
      <w:r>
        <w:rPr>
          <w:rFonts w:asciiTheme="minorEastAsia" w:hAnsiTheme="minorEastAsia" w:cstheme="minorHAnsi" w:hint="eastAsia"/>
          <w:i/>
          <w:color w:val="000000"/>
          <w:position w:val="-3"/>
          <w:szCs w:val="21"/>
        </w:rPr>
        <w:t>v</w:t>
      </w:r>
      <w:r>
        <w:rPr>
          <w:rFonts w:asciiTheme="minorEastAsia" w:hAnsiTheme="minorEastAsia" w:cstheme="minorHAnsi" w:hint="eastAsia"/>
          <w:color w:val="000000"/>
          <w:position w:val="-2"/>
          <w:szCs w:val="21"/>
          <w:vertAlign w:val="subscript"/>
        </w:rPr>
        <w:t>气</w:t>
      </w:r>
      <w:r>
        <w:rPr>
          <w:rFonts w:asciiTheme="minorEastAsia" w:hAnsiTheme="minorEastAsia" w:cstheme="minorHAnsi" w:hint="eastAsia"/>
          <w:color w:val="000000"/>
          <w:position w:val="-3"/>
          <w:szCs w:val="21"/>
        </w:rPr>
        <w:t>。小北认为这个结论不严谨，原因是______________________________________。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cstheme="minorHAnsi"/>
          <w:color w:val="000000"/>
          <w:position w:val="-3"/>
          <w:szCs w:val="21"/>
        </w:rPr>
        <w:t>（1）510；（2）介质的种类；（3）声音在固体软木中的传播速度比水中传播的速度还小</w:t>
      </w:r>
    </w:p>
    <w:p>
      <w:pPr>
        <w:textAlignment w:val="center"/>
        <w:rPr>
          <w:rFonts w:cstheme="minorHAnsi"/>
          <w:color w:val="000000"/>
          <w:position w:val="-3"/>
          <w:szCs w:val="21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cstheme="minorHAnsi"/>
          <w:color w:val="000000"/>
          <w:position w:val="-3"/>
          <w:szCs w:val="21"/>
        </w:rPr>
        <w:t>考查声音传播的速度。</w:t>
      </w:r>
    </w:p>
    <w:p>
      <w:pPr>
        <w:textAlignment w:val="center"/>
        <w:rPr>
          <w:rFonts w:cstheme="minorHAnsi"/>
          <w:color w:val="000000"/>
          <w:position w:val="-3"/>
          <w:szCs w:val="21"/>
        </w:rPr>
      </w:pPr>
      <w:r>
        <w:rPr>
          <w:rFonts w:cstheme="minorHAnsi"/>
          <w:color w:val="000000"/>
          <w:position w:val="-3"/>
          <w:szCs w:val="21"/>
        </w:rPr>
        <w:t>（1）温度为15</w:t>
      </w:r>
      <w:r>
        <w:rPr>
          <w:rFonts w:ascii="宋体" w:hAnsi="宋体" w:cs="宋体" w:hint="eastAsia"/>
          <w:color w:val="000000"/>
          <w:position w:val="-3"/>
          <w:szCs w:val="21"/>
        </w:rPr>
        <w:t>℃</w:t>
      </w:r>
      <w:r>
        <w:rPr>
          <w:rFonts w:cstheme="minorHAnsi"/>
          <w:color w:val="000000"/>
          <w:position w:val="-3"/>
          <w:szCs w:val="21"/>
        </w:rPr>
        <w:t>时，声音在空气中的传播速度为340m/s，则该山峰距离小南</w:t>
      </w:r>
      <w:r>
        <w:rPr>
          <w:rFonts w:cstheme="minorHAnsi"/>
          <w:color w:val="000000"/>
          <w:position w:val="-3"/>
          <w:szCs w:val="21"/>
        </w:rPr>
        <w:drawing>
          <wp:inline distT="0" distB="0" distL="0" distR="0">
            <wp:extent cx="1943100" cy="390525"/>
            <wp:effectExtent l="0" t="0" r="0" b="8890"/>
            <wp:docPr id="58" name="name157b11640a0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name157b11640a01e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position w:val="-3"/>
          <w:szCs w:val="21"/>
        </w:rPr>
        <w:t>；</w:t>
      </w:r>
    </w:p>
    <w:p>
      <w:pPr>
        <w:textAlignment w:val="center"/>
        <w:rPr>
          <w:rFonts w:cstheme="minorHAnsi"/>
          <w:color w:val="000000"/>
          <w:position w:val="-3"/>
          <w:szCs w:val="21"/>
        </w:rPr>
      </w:pPr>
      <w:r>
        <w:rPr>
          <w:rFonts w:cstheme="minorHAnsi"/>
          <w:color w:val="000000"/>
          <w:position w:val="-3"/>
          <w:szCs w:val="21"/>
        </w:rPr>
        <w:t>（2）从表格中数据可知，声速大小与介质的种类有关；</w:t>
      </w:r>
    </w:p>
    <w:p>
      <w:pPr>
        <w:textAlignment w:val="center"/>
        <w:rPr>
          <w:rFonts w:cstheme="minorHAnsi"/>
          <w:color w:val="000000"/>
          <w:position w:val="-3"/>
          <w:szCs w:val="21"/>
        </w:rPr>
      </w:pPr>
      <w:r>
        <w:rPr>
          <w:rFonts w:cstheme="minorHAnsi"/>
          <w:color w:val="000000"/>
          <w:position w:val="-3"/>
          <w:szCs w:val="21"/>
        </w:rPr>
        <w:t>（3）从表格中数据可知，声音在固体软木中的传播速度比水中传播的速度还小，所以小南根据表格数据得出结论不严谨。</w:t>
      </w:r>
    </w:p>
    <w:p>
      <w:r>
        <w:rPr>
          <w:rFonts w:cstheme="minorHAnsi"/>
          <w:color w:val="000000"/>
          <w:position w:val="-3"/>
          <w:szCs w:val="21"/>
        </w:rPr>
        <w:t>故答案为：（1）510；（2）介质的种类；（3）声音在固体软木中的传播速度比水中传播的速度还小。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S Times New Roman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">
    <w:name w:val="DefaultParagraph"/>
    <w:qFormat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1" Type="http://schemas.openxmlformats.org/officeDocument/2006/relationships/image" Target="media/image5.emf" /><Relationship Id="rId12" Type="http://schemas.openxmlformats.org/officeDocument/2006/relationships/image" Target="media/image6.emf" /><Relationship Id="rId13" Type="http://schemas.openxmlformats.org/officeDocument/2006/relationships/image" Target="media/image7.png" /><Relationship Id="rId14" Type="http://schemas.openxmlformats.org/officeDocument/2006/relationships/image" Target="media/image8.wmf" /><Relationship Id="rId15" Type="http://schemas.openxmlformats.org/officeDocument/2006/relationships/oleObject" Target="embeddings/oleObject3.bin" /><Relationship Id="rId16" Type="http://schemas.openxmlformats.org/officeDocument/2006/relationships/image" Target="media/image9.wmf" /><Relationship Id="rId17" Type="http://schemas.openxmlformats.org/officeDocument/2006/relationships/oleObject" Target="embeddings/oleObject4.bin" /><Relationship Id="rId18" Type="http://schemas.openxmlformats.org/officeDocument/2006/relationships/image" Target="media/image10.wmf" /><Relationship Id="rId19" Type="http://schemas.openxmlformats.org/officeDocument/2006/relationships/oleObject" Target="embeddings/oleObject5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1" Type="http://schemas.openxmlformats.org/officeDocument/2006/relationships/oleObject" Target="embeddings/oleObject6.bin" /><Relationship Id="rId22" Type="http://schemas.openxmlformats.org/officeDocument/2006/relationships/oleObject" Target="embeddings/oleObject7.bin" /><Relationship Id="rId23" Type="http://schemas.openxmlformats.org/officeDocument/2006/relationships/image" Target="media/image12.wmf" /><Relationship Id="rId24" Type="http://schemas.openxmlformats.org/officeDocument/2006/relationships/oleObject" Target="embeddings/oleObject8.bin" /><Relationship Id="rId25" Type="http://schemas.openxmlformats.org/officeDocument/2006/relationships/image" Target="media/image13.wmf" /><Relationship Id="rId26" Type="http://schemas.openxmlformats.org/officeDocument/2006/relationships/oleObject" Target="embeddings/oleObject9.bin" /><Relationship Id="rId27" Type="http://schemas.openxmlformats.org/officeDocument/2006/relationships/oleObject" Target="embeddings/oleObject10.bin" /><Relationship Id="rId28" Type="http://schemas.openxmlformats.org/officeDocument/2006/relationships/image" Target="media/image14.wmf" /><Relationship Id="rId29" Type="http://schemas.openxmlformats.org/officeDocument/2006/relationships/oleObject" Target="embeddings/oleObject11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1" Type="http://schemas.openxmlformats.org/officeDocument/2006/relationships/oleObject" Target="embeddings/oleObject12.bin" /><Relationship Id="rId32" Type="http://schemas.openxmlformats.org/officeDocument/2006/relationships/image" Target="media/image16.wmf" /><Relationship Id="rId33" Type="http://schemas.openxmlformats.org/officeDocument/2006/relationships/oleObject" Target="embeddings/oleObject13.bin" /><Relationship Id="rId34" Type="http://schemas.openxmlformats.org/officeDocument/2006/relationships/image" Target="media/image17.wmf" /><Relationship Id="rId35" Type="http://schemas.openxmlformats.org/officeDocument/2006/relationships/oleObject" Target="embeddings/oleObject14.bin" /><Relationship Id="rId36" Type="http://schemas.openxmlformats.org/officeDocument/2006/relationships/image" Target="media/image18.wmf" /><Relationship Id="rId37" Type="http://schemas.openxmlformats.org/officeDocument/2006/relationships/oleObject" Target="embeddings/oleObject15.bin" /><Relationship Id="rId38" Type="http://schemas.openxmlformats.org/officeDocument/2006/relationships/image" Target="media/image19.wmf" /><Relationship Id="rId39" Type="http://schemas.openxmlformats.org/officeDocument/2006/relationships/oleObject" Target="embeddings/oleObject16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1" Type="http://schemas.openxmlformats.org/officeDocument/2006/relationships/oleObject" Target="embeddings/oleObject17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emf" /><Relationship Id="rId47" Type="http://schemas.openxmlformats.org/officeDocument/2006/relationships/image" Target="media/image24.wmf" /><Relationship Id="rId48" Type="http://schemas.openxmlformats.org/officeDocument/2006/relationships/oleObject" Target="embeddings/oleObject20.bin" /><Relationship Id="rId49" Type="http://schemas.openxmlformats.org/officeDocument/2006/relationships/image" Target="media/image25.png" /><Relationship Id="rId5" Type="http://schemas.openxmlformats.org/officeDocument/2006/relationships/image" Target="media/image1.png" /><Relationship Id="rId50" Type="http://schemas.openxmlformats.org/officeDocument/2006/relationships/image" Target="media/image26.png" /><Relationship Id="rId51" Type="http://schemas.openxmlformats.org/officeDocument/2006/relationships/theme" Target="theme/theme1.xml" /><Relationship Id="rId52" Type="http://schemas.openxmlformats.org/officeDocument/2006/relationships/styles" Target="styles.xml" /><Relationship Id="rId6" Type="http://schemas.openxmlformats.org/officeDocument/2006/relationships/image" Target="media/image2.emf" /><Relationship Id="rId7" Type="http://schemas.openxmlformats.org/officeDocument/2006/relationships/image" Target="media/image3.wmf" /><Relationship Id="rId8" Type="http://schemas.openxmlformats.org/officeDocument/2006/relationships/oleObject" Target="embeddings/oleObject1.bin" /><Relationship Id="rId9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</dc:creator>
  <cp:lastModifiedBy>REN</cp:lastModifiedBy>
  <cp:revision>0</cp:revision>
  <dcterms:created xsi:type="dcterms:W3CDTF">2014-10-29T12:08:00Z</dcterms:created>
  <dcterms:modified xsi:type="dcterms:W3CDTF">2018-06-14T07:05:04Z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